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F39B" w14:textId="31ACF3F3" w:rsidR="00D3709D" w:rsidRPr="00946203" w:rsidRDefault="00D3709D" w:rsidP="00D3709D">
      <w:pPr>
        <w:pStyle w:val="SECTIONS"/>
        <w:outlineLvl w:val="0"/>
        <w:rPr>
          <w:color w:val="000000" w:themeColor="text1"/>
        </w:rPr>
      </w:pPr>
      <w:r>
        <w:rPr>
          <w:color w:val="000000" w:themeColor="text1"/>
          <w:sz w:val="36"/>
          <w:u w:val="single"/>
        </w:rPr>
        <w:t>Index – Barrister – Public Law</w:t>
      </w:r>
    </w:p>
    <w:p w14:paraId="61184EC8" w14:textId="4CA56935" w:rsidR="00D3709D" w:rsidRPr="0095226C" w:rsidRDefault="00D3709D" w:rsidP="00D3709D">
      <w:pPr>
        <w:pStyle w:val="SECTIONS"/>
        <w:outlineLvl w:val="0"/>
        <w:rPr>
          <w:color w:val="000000" w:themeColor="text1"/>
        </w:rPr>
      </w:pPr>
      <w:r>
        <w:rPr>
          <w:color w:val="000000" w:themeColor="text1"/>
        </w:rPr>
        <w:t>202</w:t>
      </w:r>
      <w:r w:rsidR="00AE7F78">
        <w:rPr>
          <w:color w:val="000000" w:themeColor="text1"/>
        </w:rPr>
        <w:t>3</w:t>
      </w:r>
      <w:r>
        <w:rPr>
          <w:color w:val="000000" w:themeColor="text1"/>
        </w:rPr>
        <w:t xml:space="preserve"> </w:t>
      </w:r>
      <w:r w:rsidRPr="00946203">
        <w:rPr>
          <w:color w:val="000000" w:themeColor="text1"/>
        </w:rPr>
        <w:t>TABLE OF CONTENTS</w:t>
      </w:r>
    </w:p>
    <w:tbl>
      <w:tblPr>
        <w:tblStyle w:val="TableGrid"/>
        <w:tblW w:w="0" w:type="auto"/>
        <w:tblInd w:w="2122" w:type="dxa"/>
        <w:tblLook w:val="04A0" w:firstRow="1" w:lastRow="0" w:firstColumn="1" w:lastColumn="0" w:noHBand="0" w:noVBand="1"/>
      </w:tblPr>
      <w:tblGrid>
        <w:gridCol w:w="709"/>
        <w:gridCol w:w="4252"/>
        <w:gridCol w:w="1405"/>
      </w:tblGrid>
      <w:tr w:rsidR="00D3709D" w14:paraId="73F832D6" w14:textId="77777777" w:rsidTr="00D3709D">
        <w:tc>
          <w:tcPr>
            <w:tcW w:w="709" w:type="dxa"/>
            <w:shd w:val="clear" w:color="auto" w:fill="D0CECE" w:themeFill="background2" w:themeFillShade="E6"/>
          </w:tcPr>
          <w:p w14:paraId="7C9347D0" w14:textId="77777777" w:rsidR="00D3709D" w:rsidRDefault="00D3709D" w:rsidP="00B4417A">
            <w:pPr>
              <w:jc w:val="center"/>
            </w:pPr>
            <w:r w:rsidRPr="00946203">
              <w:rPr>
                <w:b/>
                <w:bCs/>
                <w:color w:val="000000" w:themeColor="text1"/>
                <w:lang w:val="en-US"/>
              </w:rPr>
              <w:t>Ch.</w:t>
            </w:r>
          </w:p>
        </w:tc>
        <w:tc>
          <w:tcPr>
            <w:tcW w:w="4252" w:type="dxa"/>
            <w:shd w:val="clear" w:color="auto" w:fill="D0CECE" w:themeFill="background2" w:themeFillShade="E6"/>
          </w:tcPr>
          <w:p w14:paraId="3936EBC0" w14:textId="77777777" w:rsidR="00D3709D" w:rsidRDefault="00D3709D" w:rsidP="00B4417A">
            <w:pPr>
              <w:jc w:val="center"/>
            </w:pPr>
            <w:r w:rsidRPr="00946203">
              <w:rPr>
                <w:b/>
                <w:bCs/>
                <w:color w:val="000000" w:themeColor="text1"/>
                <w:lang w:val="en-US"/>
              </w:rPr>
              <w:t>Topic</w:t>
            </w:r>
          </w:p>
        </w:tc>
        <w:tc>
          <w:tcPr>
            <w:tcW w:w="1405" w:type="dxa"/>
            <w:shd w:val="clear" w:color="auto" w:fill="D0CECE" w:themeFill="background2" w:themeFillShade="E6"/>
          </w:tcPr>
          <w:p w14:paraId="0AFF01E4" w14:textId="77777777" w:rsidR="00D3709D" w:rsidRDefault="00D3709D" w:rsidP="00B4417A">
            <w:pPr>
              <w:jc w:val="center"/>
            </w:pPr>
            <w:r w:rsidRPr="00946203">
              <w:rPr>
                <w:b/>
                <w:bCs/>
                <w:color w:val="000000" w:themeColor="text1"/>
                <w:lang w:val="en-US"/>
              </w:rPr>
              <w:t>Pages</w:t>
            </w:r>
          </w:p>
        </w:tc>
      </w:tr>
      <w:tr w:rsidR="00D3709D" w14:paraId="0F390398" w14:textId="77777777" w:rsidTr="00D3709D">
        <w:tc>
          <w:tcPr>
            <w:tcW w:w="709" w:type="dxa"/>
          </w:tcPr>
          <w:p w14:paraId="4E386B27" w14:textId="22D36982" w:rsidR="00D3709D" w:rsidRPr="0095226C" w:rsidRDefault="00D3709D" w:rsidP="00B4417A">
            <w:pPr>
              <w:jc w:val="center"/>
              <w:rPr>
                <w:b/>
                <w:bCs/>
              </w:rPr>
            </w:pPr>
            <w:r w:rsidRPr="0095226C">
              <w:rPr>
                <w:b/>
                <w:bCs/>
              </w:rPr>
              <w:t>6</w:t>
            </w:r>
            <w:r w:rsidR="004A6C86">
              <w:rPr>
                <w:b/>
                <w:bCs/>
              </w:rPr>
              <w:t>6</w:t>
            </w:r>
          </w:p>
        </w:tc>
        <w:tc>
          <w:tcPr>
            <w:tcW w:w="4252" w:type="dxa"/>
          </w:tcPr>
          <w:p w14:paraId="65739D72" w14:textId="77777777" w:rsidR="00D3709D" w:rsidRDefault="00D3709D" w:rsidP="00B4417A">
            <w:r>
              <w:t>Public law: basic principles</w:t>
            </w:r>
          </w:p>
        </w:tc>
        <w:tc>
          <w:tcPr>
            <w:tcW w:w="1405" w:type="dxa"/>
          </w:tcPr>
          <w:p w14:paraId="1F6C0CF0" w14:textId="4D9278BC" w:rsidR="00D3709D" w:rsidRDefault="004A6C86" w:rsidP="00B4417A">
            <w:r>
              <w:t>6</w:t>
            </w:r>
            <w:r w:rsidR="00423A71">
              <w:t>21</w:t>
            </w:r>
            <w:r>
              <w:t xml:space="preserve"> – 62</w:t>
            </w:r>
            <w:r w:rsidR="00423A71">
              <w:t>8</w:t>
            </w:r>
          </w:p>
        </w:tc>
      </w:tr>
      <w:tr w:rsidR="00D3709D" w14:paraId="0A0EA75D" w14:textId="77777777" w:rsidTr="00D3709D">
        <w:tc>
          <w:tcPr>
            <w:tcW w:w="709" w:type="dxa"/>
            <w:tcBorders>
              <w:bottom w:val="single" w:sz="4" w:space="0" w:color="auto"/>
            </w:tcBorders>
          </w:tcPr>
          <w:p w14:paraId="194B9EBC" w14:textId="033CCEE4" w:rsidR="00D3709D" w:rsidRPr="0095226C" w:rsidRDefault="00D3709D" w:rsidP="00B4417A">
            <w:pPr>
              <w:jc w:val="center"/>
              <w:rPr>
                <w:b/>
                <w:bCs/>
              </w:rPr>
            </w:pPr>
            <w:r w:rsidRPr="0095226C">
              <w:rPr>
                <w:b/>
                <w:bCs/>
              </w:rPr>
              <w:t>6</w:t>
            </w:r>
            <w:r w:rsidR="004A6C86">
              <w:rPr>
                <w:b/>
                <w:bCs/>
              </w:rPr>
              <w:t>7</w:t>
            </w:r>
          </w:p>
        </w:tc>
        <w:tc>
          <w:tcPr>
            <w:tcW w:w="4252" w:type="dxa"/>
            <w:tcBorders>
              <w:bottom w:val="single" w:sz="4" w:space="0" w:color="auto"/>
            </w:tcBorders>
          </w:tcPr>
          <w:p w14:paraId="051554D6" w14:textId="77777777" w:rsidR="00D3709D" w:rsidRDefault="00D3709D" w:rsidP="00B4417A">
            <w:r>
              <w:t xml:space="preserve">Practice before administrative tribunals </w:t>
            </w:r>
          </w:p>
        </w:tc>
        <w:tc>
          <w:tcPr>
            <w:tcW w:w="1405" w:type="dxa"/>
            <w:tcBorders>
              <w:bottom w:val="single" w:sz="4" w:space="0" w:color="auto"/>
            </w:tcBorders>
          </w:tcPr>
          <w:p w14:paraId="1E64549C" w14:textId="7FF2EC22" w:rsidR="00D3709D" w:rsidRDefault="00D3709D" w:rsidP="00B4417A">
            <w:r>
              <w:t>6</w:t>
            </w:r>
            <w:r w:rsidR="004A6C86">
              <w:t>2</w:t>
            </w:r>
            <w:r w:rsidR="00423A71">
              <w:t>9</w:t>
            </w:r>
            <w:r>
              <w:t xml:space="preserve"> – </w:t>
            </w:r>
            <w:r w:rsidR="004A6C86">
              <w:t>63</w:t>
            </w:r>
            <w:r w:rsidR="00423A71">
              <w:t>4</w:t>
            </w:r>
          </w:p>
        </w:tc>
      </w:tr>
      <w:tr w:rsidR="00D3709D" w14:paraId="1EC097A1" w14:textId="77777777" w:rsidTr="00D3709D">
        <w:tc>
          <w:tcPr>
            <w:tcW w:w="709" w:type="dxa"/>
            <w:tcBorders>
              <w:bottom w:val="single" w:sz="4" w:space="0" w:color="auto"/>
            </w:tcBorders>
          </w:tcPr>
          <w:p w14:paraId="6F374139" w14:textId="0F93B546" w:rsidR="00D3709D" w:rsidRPr="0095226C" w:rsidRDefault="00D3709D" w:rsidP="00B4417A">
            <w:pPr>
              <w:jc w:val="center"/>
              <w:rPr>
                <w:b/>
                <w:bCs/>
              </w:rPr>
            </w:pPr>
            <w:r w:rsidRPr="0095226C">
              <w:rPr>
                <w:b/>
                <w:bCs/>
              </w:rPr>
              <w:t>6</w:t>
            </w:r>
            <w:r w:rsidR="004A6C86">
              <w:rPr>
                <w:b/>
                <w:bCs/>
              </w:rPr>
              <w:t>8</w:t>
            </w:r>
          </w:p>
        </w:tc>
        <w:tc>
          <w:tcPr>
            <w:tcW w:w="4252" w:type="dxa"/>
            <w:tcBorders>
              <w:bottom w:val="single" w:sz="4" w:space="0" w:color="auto"/>
            </w:tcBorders>
          </w:tcPr>
          <w:p w14:paraId="35CE0884" w14:textId="77777777" w:rsidR="00D3709D" w:rsidRDefault="00D3709D" w:rsidP="00B4417A">
            <w:r>
              <w:t>Judicial review of administrative action</w:t>
            </w:r>
          </w:p>
        </w:tc>
        <w:tc>
          <w:tcPr>
            <w:tcW w:w="1405" w:type="dxa"/>
            <w:tcBorders>
              <w:bottom w:val="single" w:sz="4" w:space="0" w:color="auto"/>
            </w:tcBorders>
          </w:tcPr>
          <w:p w14:paraId="3C297D81" w14:textId="01AF9E56" w:rsidR="00D3709D" w:rsidRDefault="00D3709D" w:rsidP="00B4417A">
            <w:r>
              <w:t>6</w:t>
            </w:r>
            <w:r w:rsidR="004A6C86">
              <w:t>3</w:t>
            </w:r>
            <w:r w:rsidR="00423A71">
              <w:t>5</w:t>
            </w:r>
            <w:r>
              <w:t xml:space="preserve"> – </w:t>
            </w:r>
            <w:r w:rsidR="004A6C86">
              <w:t>6</w:t>
            </w:r>
            <w:r w:rsidR="00423A71">
              <w:t>50</w:t>
            </w:r>
          </w:p>
        </w:tc>
      </w:tr>
      <w:tr w:rsidR="00D3709D" w14:paraId="6278BD5B" w14:textId="77777777" w:rsidTr="00D3709D">
        <w:tc>
          <w:tcPr>
            <w:tcW w:w="709" w:type="dxa"/>
            <w:tcBorders>
              <w:top w:val="single" w:sz="4" w:space="0" w:color="auto"/>
              <w:bottom w:val="single" w:sz="4" w:space="0" w:color="auto"/>
            </w:tcBorders>
          </w:tcPr>
          <w:p w14:paraId="5D85C631" w14:textId="37DA317F" w:rsidR="00D3709D" w:rsidRPr="0095226C" w:rsidRDefault="00D3709D" w:rsidP="00B4417A">
            <w:pPr>
              <w:jc w:val="center"/>
              <w:rPr>
                <w:b/>
                <w:bCs/>
              </w:rPr>
            </w:pPr>
            <w:r>
              <w:rPr>
                <w:b/>
                <w:bCs/>
              </w:rPr>
              <w:t>6</w:t>
            </w:r>
            <w:r w:rsidR="004A6C86">
              <w:rPr>
                <w:b/>
                <w:bCs/>
              </w:rPr>
              <w:t>9</w:t>
            </w:r>
          </w:p>
        </w:tc>
        <w:tc>
          <w:tcPr>
            <w:tcW w:w="4252" w:type="dxa"/>
            <w:tcBorders>
              <w:top w:val="single" w:sz="4" w:space="0" w:color="auto"/>
              <w:bottom w:val="single" w:sz="4" w:space="0" w:color="auto"/>
            </w:tcBorders>
          </w:tcPr>
          <w:p w14:paraId="7011234F" w14:textId="77777777" w:rsidR="00D3709D" w:rsidRDefault="00D3709D" w:rsidP="00B4417A">
            <w:r>
              <w:t xml:space="preserve">Freedom of information and privacy </w:t>
            </w:r>
          </w:p>
        </w:tc>
        <w:tc>
          <w:tcPr>
            <w:tcW w:w="1405" w:type="dxa"/>
            <w:tcBorders>
              <w:top w:val="single" w:sz="4" w:space="0" w:color="auto"/>
              <w:bottom w:val="single" w:sz="4" w:space="0" w:color="auto"/>
            </w:tcBorders>
          </w:tcPr>
          <w:p w14:paraId="5C8481E9" w14:textId="5DEA81BC" w:rsidR="00D3709D" w:rsidRDefault="00D3709D" w:rsidP="00B4417A">
            <w:r>
              <w:t>6</w:t>
            </w:r>
            <w:r w:rsidR="00423A71">
              <w:t>51</w:t>
            </w:r>
            <w:r>
              <w:t xml:space="preserve"> – </w:t>
            </w:r>
            <w:r w:rsidR="004A6C86">
              <w:t>65</w:t>
            </w:r>
            <w:r w:rsidR="00423A71">
              <w:t>6</w:t>
            </w:r>
          </w:p>
        </w:tc>
      </w:tr>
      <w:tr w:rsidR="00D3709D" w14:paraId="3D01FE33" w14:textId="77777777" w:rsidTr="00D3709D">
        <w:tc>
          <w:tcPr>
            <w:tcW w:w="709" w:type="dxa"/>
            <w:tcBorders>
              <w:top w:val="single" w:sz="4" w:space="0" w:color="auto"/>
              <w:bottom w:val="single" w:sz="4" w:space="0" w:color="auto"/>
            </w:tcBorders>
          </w:tcPr>
          <w:p w14:paraId="4D05339C" w14:textId="5ED89127" w:rsidR="00D3709D" w:rsidRDefault="004A6C86" w:rsidP="00B4417A">
            <w:pPr>
              <w:jc w:val="center"/>
              <w:rPr>
                <w:b/>
                <w:bCs/>
              </w:rPr>
            </w:pPr>
            <w:r>
              <w:rPr>
                <w:b/>
                <w:bCs/>
              </w:rPr>
              <w:t>70</w:t>
            </w:r>
          </w:p>
        </w:tc>
        <w:tc>
          <w:tcPr>
            <w:tcW w:w="4252" w:type="dxa"/>
            <w:tcBorders>
              <w:top w:val="single" w:sz="4" w:space="0" w:color="auto"/>
              <w:bottom w:val="single" w:sz="4" w:space="0" w:color="auto"/>
            </w:tcBorders>
          </w:tcPr>
          <w:p w14:paraId="5B99C28F" w14:textId="77777777" w:rsidR="00D3709D" w:rsidRDefault="00D3709D" w:rsidP="00B4417A">
            <w:r>
              <w:t>The division of powers</w:t>
            </w:r>
          </w:p>
        </w:tc>
        <w:tc>
          <w:tcPr>
            <w:tcW w:w="1405" w:type="dxa"/>
            <w:tcBorders>
              <w:top w:val="single" w:sz="4" w:space="0" w:color="auto"/>
              <w:bottom w:val="single" w:sz="4" w:space="0" w:color="auto"/>
            </w:tcBorders>
          </w:tcPr>
          <w:p w14:paraId="34C9CE74" w14:textId="14FA4DA6" w:rsidR="00D3709D" w:rsidRDefault="00D3709D" w:rsidP="00B4417A">
            <w:r>
              <w:t>6</w:t>
            </w:r>
            <w:r w:rsidR="004A6C86">
              <w:t>5</w:t>
            </w:r>
            <w:r w:rsidR="00423A71">
              <w:t>7</w:t>
            </w:r>
            <w:r>
              <w:t xml:space="preserve"> – </w:t>
            </w:r>
            <w:r w:rsidR="004A6C86">
              <w:t>6</w:t>
            </w:r>
            <w:r w:rsidR="00423A71">
              <w:t>62</w:t>
            </w:r>
          </w:p>
        </w:tc>
      </w:tr>
      <w:tr w:rsidR="00D3709D" w14:paraId="3342E034" w14:textId="77777777" w:rsidTr="00D3709D">
        <w:tc>
          <w:tcPr>
            <w:tcW w:w="709" w:type="dxa"/>
            <w:tcBorders>
              <w:top w:val="single" w:sz="4" w:space="0" w:color="auto"/>
              <w:bottom w:val="single" w:sz="4" w:space="0" w:color="auto"/>
            </w:tcBorders>
          </w:tcPr>
          <w:p w14:paraId="1081BE00" w14:textId="45CFCE0E" w:rsidR="00D3709D" w:rsidRDefault="00D3709D" w:rsidP="00B4417A">
            <w:pPr>
              <w:jc w:val="center"/>
              <w:rPr>
                <w:b/>
                <w:bCs/>
              </w:rPr>
            </w:pPr>
            <w:r>
              <w:rPr>
                <w:b/>
                <w:bCs/>
              </w:rPr>
              <w:t>7</w:t>
            </w:r>
            <w:r w:rsidR="004A6C86">
              <w:rPr>
                <w:b/>
                <w:bCs/>
              </w:rPr>
              <w:t>1</w:t>
            </w:r>
          </w:p>
        </w:tc>
        <w:tc>
          <w:tcPr>
            <w:tcW w:w="4252" w:type="dxa"/>
            <w:tcBorders>
              <w:top w:val="single" w:sz="4" w:space="0" w:color="auto"/>
              <w:bottom w:val="single" w:sz="4" w:space="0" w:color="auto"/>
            </w:tcBorders>
          </w:tcPr>
          <w:p w14:paraId="5C62C6D0" w14:textId="77777777" w:rsidR="00D3709D" w:rsidRDefault="00D3709D" w:rsidP="00B4417A">
            <w:r>
              <w:t>Interpreting the Charter</w:t>
            </w:r>
          </w:p>
        </w:tc>
        <w:tc>
          <w:tcPr>
            <w:tcW w:w="1405" w:type="dxa"/>
            <w:tcBorders>
              <w:top w:val="single" w:sz="4" w:space="0" w:color="auto"/>
              <w:bottom w:val="single" w:sz="4" w:space="0" w:color="auto"/>
            </w:tcBorders>
          </w:tcPr>
          <w:p w14:paraId="5471F7F9" w14:textId="3017CE21" w:rsidR="00D3709D" w:rsidRDefault="00D3709D" w:rsidP="00B4417A">
            <w:r>
              <w:t>6</w:t>
            </w:r>
            <w:r w:rsidR="00423A71">
              <w:t>63</w:t>
            </w:r>
            <w:r>
              <w:t xml:space="preserve"> – 6</w:t>
            </w:r>
            <w:r w:rsidR="00423A71">
              <w:t>72</w:t>
            </w:r>
          </w:p>
        </w:tc>
      </w:tr>
      <w:tr w:rsidR="00D3709D" w14:paraId="10F9E0A8" w14:textId="77777777" w:rsidTr="00D3709D">
        <w:tc>
          <w:tcPr>
            <w:tcW w:w="709" w:type="dxa"/>
            <w:tcBorders>
              <w:top w:val="single" w:sz="4" w:space="0" w:color="auto"/>
              <w:bottom w:val="single" w:sz="4" w:space="0" w:color="auto"/>
            </w:tcBorders>
          </w:tcPr>
          <w:p w14:paraId="279FEF14" w14:textId="16C00724" w:rsidR="00D3709D" w:rsidRDefault="00D3709D" w:rsidP="00B4417A">
            <w:pPr>
              <w:jc w:val="center"/>
              <w:rPr>
                <w:b/>
                <w:bCs/>
              </w:rPr>
            </w:pPr>
            <w:r>
              <w:rPr>
                <w:b/>
                <w:bCs/>
              </w:rPr>
              <w:t>7</w:t>
            </w:r>
            <w:r w:rsidR="004A6C86">
              <w:rPr>
                <w:b/>
                <w:bCs/>
              </w:rPr>
              <w:t>2</w:t>
            </w:r>
          </w:p>
        </w:tc>
        <w:tc>
          <w:tcPr>
            <w:tcW w:w="4252" w:type="dxa"/>
            <w:tcBorders>
              <w:top w:val="single" w:sz="4" w:space="0" w:color="auto"/>
              <w:bottom w:val="single" w:sz="4" w:space="0" w:color="auto"/>
            </w:tcBorders>
          </w:tcPr>
          <w:p w14:paraId="3DA390FB" w14:textId="77777777" w:rsidR="00D3709D" w:rsidRDefault="00D3709D" w:rsidP="00B4417A">
            <w:r>
              <w:t>Proving a Charter claim</w:t>
            </w:r>
          </w:p>
        </w:tc>
        <w:tc>
          <w:tcPr>
            <w:tcW w:w="1405" w:type="dxa"/>
            <w:tcBorders>
              <w:top w:val="single" w:sz="4" w:space="0" w:color="auto"/>
              <w:bottom w:val="single" w:sz="4" w:space="0" w:color="auto"/>
            </w:tcBorders>
          </w:tcPr>
          <w:p w14:paraId="46FDC84C" w14:textId="3BBB65E2" w:rsidR="00D3709D" w:rsidRDefault="00D3709D" w:rsidP="00B4417A">
            <w:r>
              <w:t>6</w:t>
            </w:r>
            <w:r w:rsidR="00423A71">
              <w:t>73</w:t>
            </w:r>
            <w:r>
              <w:t xml:space="preserve"> – 6</w:t>
            </w:r>
            <w:r w:rsidR="004A6C86">
              <w:t>7</w:t>
            </w:r>
            <w:r w:rsidR="00423A71">
              <w:t>8</w:t>
            </w:r>
          </w:p>
        </w:tc>
      </w:tr>
      <w:tr w:rsidR="00D3709D" w14:paraId="0F540EF9" w14:textId="77777777" w:rsidTr="00D3709D">
        <w:tc>
          <w:tcPr>
            <w:tcW w:w="709" w:type="dxa"/>
            <w:tcBorders>
              <w:top w:val="single" w:sz="4" w:space="0" w:color="auto"/>
              <w:bottom w:val="single" w:sz="4" w:space="0" w:color="auto"/>
            </w:tcBorders>
          </w:tcPr>
          <w:p w14:paraId="5D2C46B9" w14:textId="7C4C23B6" w:rsidR="00D3709D" w:rsidRDefault="00D3709D" w:rsidP="00B4417A">
            <w:pPr>
              <w:jc w:val="center"/>
              <w:rPr>
                <w:b/>
                <w:bCs/>
              </w:rPr>
            </w:pPr>
            <w:r>
              <w:rPr>
                <w:b/>
                <w:bCs/>
              </w:rPr>
              <w:t>7</w:t>
            </w:r>
            <w:r w:rsidR="004A6C86">
              <w:rPr>
                <w:b/>
                <w:bCs/>
              </w:rPr>
              <w:t>3</w:t>
            </w:r>
          </w:p>
        </w:tc>
        <w:tc>
          <w:tcPr>
            <w:tcW w:w="4252" w:type="dxa"/>
            <w:tcBorders>
              <w:top w:val="single" w:sz="4" w:space="0" w:color="auto"/>
              <w:bottom w:val="single" w:sz="4" w:space="0" w:color="auto"/>
            </w:tcBorders>
          </w:tcPr>
          <w:p w14:paraId="06A2222B" w14:textId="77777777" w:rsidR="00D3709D" w:rsidRDefault="00D3709D" w:rsidP="00B4417A">
            <w:r>
              <w:t>Procedure in constitutional cases</w:t>
            </w:r>
          </w:p>
        </w:tc>
        <w:tc>
          <w:tcPr>
            <w:tcW w:w="1405" w:type="dxa"/>
            <w:tcBorders>
              <w:top w:val="single" w:sz="4" w:space="0" w:color="auto"/>
              <w:bottom w:val="single" w:sz="4" w:space="0" w:color="auto"/>
            </w:tcBorders>
          </w:tcPr>
          <w:p w14:paraId="150581DF" w14:textId="1F172215" w:rsidR="00D3709D" w:rsidRDefault="00D3709D" w:rsidP="00B4417A">
            <w:r>
              <w:t>6</w:t>
            </w:r>
            <w:r w:rsidR="004A6C86">
              <w:t>7</w:t>
            </w:r>
            <w:r w:rsidR="00423A71">
              <w:t>9</w:t>
            </w:r>
            <w:r>
              <w:t xml:space="preserve"> – 6</w:t>
            </w:r>
            <w:r w:rsidR="004A6C86">
              <w:t>8</w:t>
            </w:r>
            <w:r w:rsidR="00423A71">
              <w:t>8</w:t>
            </w:r>
          </w:p>
        </w:tc>
      </w:tr>
      <w:tr w:rsidR="00D3709D" w14:paraId="0F8EA6B1" w14:textId="77777777" w:rsidTr="00D3709D">
        <w:tc>
          <w:tcPr>
            <w:tcW w:w="709" w:type="dxa"/>
            <w:tcBorders>
              <w:top w:val="single" w:sz="4" w:space="0" w:color="auto"/>
            </w:tcBorders>
          </w:tcPr>
          <w:p w14:paraId="26CF1A76" w14:textId="5B41C131" w:rsidR="00D3709D" w:rsidRDefault="00D3709D" w:rsidP="00B4417A">
            <w:pPr>
              <w:jc w:val="center"/>
              <w:rPr>
                <w:b/>
                <w:bCs/>
              </w:rPr>
            </w:pPr>
            <w:r>
              <w:rPr>
                <w:b/>
                <w:bCs/>
              </w:rPr>
              <w:t>7</w:t>
            </w:r>
            <w:r w:rsidR="004A6C86">
              <w:rPr>
                <w:b/>
                <w:bCs/>
              </w:rPr>
              <w:t>4</w:t>
            </w:r>
          </w:p>
        </w:tc>
        <w:tc>
          <w:tcPr>
            <w:tcW w:w="4252" w:type="dxa"/>
            <w:tcBorders>
              <w:top w:val="single" w:sz="4" w:space="0" w:color="auto"/>
            </w:tcBorders>
          </w:tcPr>
          <w:p w14:paraId="7236D697" w14:textId="77777777" w:rsidR="00D3709D" w:rsidRDefault="00D3709D" w:rsidP="00B4417A">
            <w:r>
              <w:t xml:space="preserve">Aboriginal and treaty rights; </w:t>
            </w:r>
            <w:r w:rsidRPr="00E32E01">
              <w:rPr>
                <w:i/>
                <w:iCs/>
              </w:rPr>
              <w:t>Constitution Act</w:t>
            </w:r>
            <w:r w:rsidRPr="00E32E01">
              <w:t>,</w:t>
            </w:r>
            <w:r>
              <w:t xml:space="preserve"> 1982, Section 35</w:t>
            </w:r>
          </w:p>
        </w:tc>
        <w:tc>
          <w:tcPr>
            <w:tcW w:w="1405" w:type="dxa"/>
            <w:tcBorders>
              <w:top w:val="single" w:sz="4" w:space="0" w:color="auto"/>
            </w:tcBorders>
          </w:tcPr>
          <w:p w14:paraId="3CD341C3" w14:textId="71DBCA62" w:rsidR="00D3709D" w:rsidRDefault="00D3709D" w:rsidP="00B4417A">
            <w:r>
              <w:t>6</w:t>
            </w:r>
            <w:r w:rsidR="004A6C86">
              <w:t>8</w:t>
            </w:r>
            <w:r w:rsidR="00423A71">
              <w:t>9</w:t>
            </w:r>
            <w:r>
              <w:t xml:space="preserve"> – 6</w:t>
            </w:r>
            <w:r w:rsidR="00423A71">
              <w:t>94</w:t>
            </w:r>
          </w:p>
        </w:tc>
      </w:tr>
    </w:tbl>
    <w:p w14:paraId="28EB4CA5" w14:textId="77777777" w:rsidR="00D3709D" w:rsidRDefault="00D3709D">
      <w:pPr>
        <w:sectPr w:rsidR="00D3709D" w:rsidSect="00D3709D">
          <w:headerReference w:type="default" r:id="rId7"/>
          <w:pgSz w:w="12240" w:h="15840"/>
          <w:pgMar w:top="720" w:right="720" w:bottom="720" w:left="720" w:header="708" w:footer="708" w:gutter="0"/>
          <w:cols w:space="708"/>
          <w:docGrid w:linePitch="360"/>
        </w:sectPr>
      </w:pPr>
    </w:p>
    <w:tbl>
      <w:tblPr>
        <w:tblW w:w="0" w:type="auto"/>
        <w:tblLook w:val="04A0" w:firstRow="1" w:lastRow="0" w:firstColumn="1" w:lastColumn="0" w:noHBand="0" w:noVBand="1"/>
      </w:tblPr>
      <w:tblGrid>
        <w:gridCol w:w="2744"/>
        <w:gridCol w:w="945"/>
        <w:gridCol w:w="1347"/>
      </w:tblGrid>
      <w:tr w:rsidR="0007125F" w:rsidRPr="0007125F" w14:paraId="585D99F7" w14:textId="77777777" w:rsidTr="0007125F">
        <w:trPr>
          <w:trHeight w:val="255"/>
        </w:trPr>
        <w:tc>
          <w:tcPr>
            <w:tcW w:w="0" w:type="auto"/>
            <w:tcBorders>
              <w:top w:val="single" w:sz="4" w:space="0" w:color="000000"/>
              <w:left w:val="single" w:sz="4" w:space="0" w:color="000000"/>
              <w:bottom w:val="single" w:sz="4" w:space="0" w:color="000000"/>
              <w:right w:val="single" w:sz="4" w:space="0" w:color="000000"/>
            </w:tcBorders>
            <w:shd w:val="clear" w:color="000000" w:fill="D9D9D9"/>
            <w:hideMark/>
          </w:tcPr>
          <w:p w14:paraId="65F5F87C"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lastRenderedPageBreak/>
              <w:t>#</w:t>
            </w:r>
          </w:p>
        </w:tc>
        <w:tc>
          <w:tcPr>
            <w:tcW w:w="0" w:type="auto"/>
            <w:tcBorders>
              <w:top w:val="single" w:sz="4" w:space="0" w:color="000000"/>
              <w:left w:val="nil"/>
              <w:bottom w:val="single" w:sz="4" w:space="0" w:color="000000"/>
              <w:right w:val="single" w:sz="4" w:space="0" w:color="000000"/>
            </w:tcBorders>
            <w:shd w:val="clear" w:color="000000" w:fill="D9D9D9"/>
            <w:noWrap/>
            <w:vAlign w:val="bottom"/>
            <w:hideMark/>
          </w:tcPr>
          <w:p w14:paraId="284AA6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single" w:sz="4" w:space="0" w:color="000000"/>
              <w:left w:val="nil"/>
              <w:bottom w:val="single" w:sz="4" w:space="0" w:color="000000"/>
              <w:right w:val="single" w:sz="4" w:space="0" w:color="000000"/>
            </w:tcBorders>
            <w:shd w:val="clear" w:color="000000" w:fill="D9D9D9"/>
            <w:noWrap/>
            <w:vAlign w:val="bottom"/>
            <w:hideMark/>
          </w:tcPr>
          <w:p w14:paraId="52E28D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04D665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19E86B9B"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A</w:t>
            </w:r>
          </w:p>
        </w:tc>
        <w:tc>
          <w:tcPr>
            <w:tcW w:w="0" w:type="auto"/>
            <w:tcBorders>
              <w:top w:val="nil"/>
              <w:left w:val="nil"/>
              <w:bottom w:val="single" w:sz="4" w:space="0" w:color="000000"/>
              <w:right w:val="single" w:sz="4" w:space="0" w:color="000000"/>
            </w:tcBorders>
            <w:shd w:val="clear" w:color="000000" w:fill="D9D9D9"/>
            <w:noWrap/>
            <w:vAlign w:val="bottom"/>
            <w:hideMark/>
          </w:tcPr>
          <w:p w14:paraId="0474C8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F45D3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1BAACF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0458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band council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1C6EF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649(L)</w:t>
            </w:r>
          </w:p>
        </w:tc>
        <w:tc>
          <w:tcPr>
            <w:tcW w:w="0" w:type="auto"/>
            <w:tcBorders>
              <w:top w:val="nil"/>
              <w:left w:val="nil"/>
              <w:bottom w:val="single" w:sz="4" w:space="0" w:color="000000"/>
              <w:right w:val="single" w:sz="4" w:space="0" w:color="000000"/>
            </w:tcBorders>
            <w:shd w:val="clear" w:color="000000" w:fill="D1F1DA"/>
            <w:vAlign w:val="bottom"/>
            <w:hideMark/>
          </w:tcPr>
          <w:p w14:paraId="37ED0A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107164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E887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division of powers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2D91AD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48C389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07AD85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3A98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Indians and reserve lands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07FBC7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612C9D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300DF7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E39D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judicial review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051A62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649(L)</w:t>
            </w:r>
          </w:p>
        </w:tc>
        <w:tc>
          <w:tcPr>
            <w:tcW w:w="0" w:type="auto"/>
            <w:tcBorders>
              <w:top w:val="nil"/>
              <w:left w:val="nil"/>
              <w:bottom w:val="single" w:sz="4" w:space="0" w:color="000000"/>
              <w:right w:val="single" w:sz="4" w:space="0" w:color="000000"/>
            </w:tcBorders>
            <w:shd w:val="clear" w:color="000000" w:fill="D1F1DA"/>
            <w:vAlign w:val="bottom"/>
            <w:hideMark/>
          </w:tcPr>
          <w:p w14:paraId="6036C4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4AC891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D922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peoples - division of powers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7EFD36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53143F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1A0D9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890B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peoples - Indians and reserve lands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383CC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125320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4E9E08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E3A8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rights - identification - test - modification - Aboriginal title - Delgamuukw v British Columbia</w:t>
            </w:r>
          </w:p>
        </w:tc>
        <w:tc>
          <w:tcPr>
            <w:tcW w:w="0" w:type="auto"/>
            <w:tcBorders>
              <w:top w:val="nil"/>
              <w:left w:val="nil"/>
              <w:bottom w:val="single" w:sz="4" w:space="0" w:color="000000"/>
              <w:right w:val="single" w:sz="4" w:space="0" w:color="000000"/>
            </w:tcBorders>
            <w:shd w:val="clear" w:color="000000" w:fill="D1F1DA"/>
            <w:vAlign w:val="bottom"/>
            <w:hideMark/>
          </w:tcPr>
          <w:p w14:paraId="59BF3E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18C4BD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56FE0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CA99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Aboriginal - rights - persons outside of Canada </w:t>
            </w:r>
          </w:p>
        </w:tc>
        <w:tc>
          <w:tcPr>
            <w:tcW w:w="0" w:type="auto"/>
            <w:tcBorders>
              <w:top w:val="nil"/>
              <w:left w:val="nil"/>
              <w:bottom w:val="single" w:sz="4" w:space="0" w:color="000000"/>
              <w:right w:val="single" w:sz="4" w:space="0" w:color="000000"/>
            </w:tcBorders>
            <w:shd w:val="clear" w:color="000000" w:fill="D1F1DA"/>
            <w:vAlign w:val="bottom"/>
            <w:hideMark/>
          </w:tcPr>
          <w:p w14:paraId="3A78AF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42EC7C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74.4</w:t>
            </w:r>
          </w:p>
        </w:tc>
      </w:tr>
      <w:tr w:rsidR="0007125F" w:rsidRPr="0007125F" w14:paraId="2CB848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1132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title - test - identification - R v Van der Peet</w:t>
            </w:r>
          </w:p>
        </w:tc>
        <w:tc>
          <w:tcPr>
            <w:tcW w:w="0" w:type="auto"/>
            <w:tcBorders>
              <w:top w:val="nil"/>
              <w:left w:val="nil"/>
              <w:bottom w:val="single" w:sz="4" w:space="0" w:color="000000"/>
              <w:right w:val="single" w:sz="4" w:space="0" w:color="000000"/>
            </w:tcBorders>
            <w:shd w:val="clear" w:color="000000" w:fill="D1F1DA"/>
            <w:vAlign w:val="bottom"/>
            <w:hideMark/>
          </w:tcPr>
          <w:p w14:paraId="1EB930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4195D9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D4D04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BD1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title - test - modified - Delgamuukw v British Columbia</w:t>
            </w:r>
          </w:p>
        </w:tc>
        <w:tc>
          <w:tcPr>
            <w:tcW w:w="0" w:type="auto"/>
            <w:tcBorders>
              <w:top w:val="nil"/>
              <w:left w:val="nil"/>
              <w:bottom w:val="single" w:sz="4" w:space="0" w:color="000000"/>
              <w:right w:val="single" w:sz="4" w:space="0" w:color="000000"/>
            </w:tcBorders>
            <w:shd w:val="clear" w:color="000000" w:fill="D1F1DA"/>
            <w:vAlign w:val="bottom"/>
            <w:hideMark/>
          </w:tcPr>
          <w:p w14:paraId="54EF3A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78B185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61A13D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BFEC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"existing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43D336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18D294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24814A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D08A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Aboriginal title - test - modified - Delgamuukw v British Columbia</w:t>
            </w:r>
          </w:p>
        </w:tc>
        <w:tc>
          <w:tcPr>
            <w:tcW w:w="0" w:type="auto"/>
            <w:tcBorders>
              <w:top w:val="nil"/>
              <w:left w:val="nil"/>
              <w:bottom w:val="single" w:sz="4" w:space="0" w:color="000000"/>
              <w:right w:val="single" w:sz="4" w:space="0" w:color="000000"/>
            </w:tcBorders>
            <w:shd w:val="clear" w:color="000000" w:fill="D1F1DA"/>
            <w:vAlign w:val="bottom"/>
            <w:hideMark/>
          </w:tcPr>
          <w:p w14:paraId="38612A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02A58F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3BDC8C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0F0E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Aboriginal title - test - R v Van der Peet</w:t>
            </w:r>
          </w:p>
        </w:tc>
        <w:tc>
          <w:tcPr>
            <w:tcW w:w="0" w:type="auto"/>
            <w:tcBorders>
              <w:top w:val="nil"/>
              <w:left w:val="nil"/>
              <w:bottom w:val="single" w:sz="4" w:space="0" w:color="000000"/>
              <w:right w:val="single" w:sz="4" w:space="0" w:color="000000"/>
            </w:tcBorders>
            <w:shd w:val="clear" w:color="000000" w:fill="D1F1DA"/>
            <w:vAlign w:val="bottom"/>
            <w:hideMark/>
          </w:tcPr>
          <w:p w14:paraId="4F9EF7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2092D4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388252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1244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appropriate consultation (test)</w:t>
            </w:r>
          </w:p>
        </w:tc>
        <w:tc>
          <w:tcPr>
            <w:tcW w:w="0" w:type="auto"/>
            <w:tcBorders>
              <w:top w:val="nil"/>
              <w:left w:val="nil"/>
              <w:bottom w:val="single" w:sz="4" w:space="0" w:color="000000"/>
              <w:right w:val="single" w:sz="4" w:space="0" w:color="000000"/>
            </w:tcBorders>
            <w:shd w:val="clear" w:color="000000" w:fill="D1F1DA"/>
            <w:vAlign w:val="bottom"/>
            <w:hideMark/>
          </w:tcPr>
          <w:p w14:paraId="32E64C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480D12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7691B2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B07B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compensation for infringements of Aboriginal title</w:t>
            </w:r>
          </w:p>
        </w:tc>
        <w:tc>
          <w:tcPr>
            <w:tcW w:w="0" w:type="auto"/>
            <w:tcBorders>
              <w:top w:val="nil"/>
              <w:left w:val="nil"/>
              <w:bottom w:val="single" w:sz="4" w:space="0" w:color="000000"/>
              <w:right w:val="single" w:sz="4" w:space="0" w:color="000000"/>
            </w:tcBorders>
            <w:shd w:val="clear" w:color="000000" w:fill="D1F1DA"/>
            <w:vAlign w:val="bottom"/>
            <w:hideMark/>
          </w:tcPr>
          <w:p w14:paraId="5F820A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w:t>
            </w:r>
          </w:p>
        </w:tc>
        <w:tc>
          <w:tcPr>
            <w:tcW w:w="0" w:type="auto"/>
            <w:tcBorders>
              <w:top w:val="nil"/>
              <w:left w:val="nil"/>
              <w:bottom w:val="single" w:sz="4" w:space="0" w:color="000000"/>
              <w:right w:val="single" w:sz="4" w:space="0" w:color="000000"/>
            </w:tcBorders>
            <w:shd w:val="clear" w:color="000000" w:fill="D1F1DA"/>
            <w:vAlign w:val="bottom"/>
            <w:hideMark/>
          </w:tcPr>
          <w:p w14:paraId="1AE8F8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16D9A5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7C58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Constitution Act - s. 35</w:t>
            </w:r>
          </w:p>
        </w:tc>
        <w:tc>
          <w:tcPr>
            <w:tcW w:w="0" w:type="auto"/>
            <w:tcBorders>
              <w:top w:val="nil"/>
              <w:left w:val="nil"/>
              <w:bottom w:val="single" w:sz="4" w:space="0" w:color="000000"/>
              <w:right w:val="single" w:sz="4" w:space="0" w:color="000000"/>
            </w:tcBorders>
            <w:shd w:val="clear" w:color="000000" w:fill="D1F1DA"/>
            <w:vAlign w:val="bottom"/>
            <w:hideMark/>
          </w:tcPr>
          <w:p w14:paraId="136532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2C4CBC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21EF35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9D37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Constitution Act - s. 35 - compared to Charter (ss.1-34)</w:t>
            </w:r>
          </w:p>
        </w:tc>
        <w:tc>
          <w:tcPr>
            <w:tcW w:w="0" w:type="auto"/>
            <w:tcBorders>
              <w:top w:val="nil"/>
              <w:left w:val="nil"/>
              <w:bottom w:val="single" w:sz="4" w:space="0" w:color="000000"/>
              <w:right w:val="single" w:sz="4" w:space="0" w:color="000000"/>
            </w:tcBorders>
            <w:shd w:val="clear" w:color="000000" w:fill="D1F1DA"/>
            <w:vAlign w:val="bottom"/>
            <w:hideMark/>
          </w:tcPr>
          <w:p w14:paraId="487315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689(LR)</w:t>
            </w:r>
          </w:p>
        </w:tc>
        <w:tc>
          <w:tcPr>
            <w:tcW w:w="0" w:type="auto"/>
            <w:tcBorders>
              <w:top w:val="nil"/>
              <w:left w:val="nil"/>
              <w:bottom w:val="single" w:sz="4" w:space="0" w:color="000000"/>
              <w:right w:val="single" w:sz="4" w:space="0" w:color="000000"/>
            </w:tcBorders>
            <w:shd w:val="clear" w:color="000000" w:fill="D1F1DA"/>
            <w:vAlign w:val="bottom"/>
            <w:hideMark/>
          </w:tcPr>
          <w:p w14:paraId="02195C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38846A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34F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consultation</w:t>
            </w:r>
          </w:p>
        </w:tc>
        <w:tc>
          <w:tcPr>
            <w:tcW w:w="0" w:type="auto"/>
            <w:tcBorders>
              <w:top w:val="nil"/>
              <w:left w:val="nil"/>
              <w:bottom w:val="single" w:sz="4" w:space="0" w:color="000000"/>
              <w:right w:val="single" w:sz="4" w:space="0" w:color="000000"/>
            </w:tcBorders>
            <w:shd w:val="clear" w:color="000000" w:fill="D1F1DA"/>
            <w:vAlign w:val="bottom"/>
            <w:hideMark/>
          </w:tcPr>
          <w:p w14:paraId="5B71C6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36D22F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009819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065D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context - criminal and quasi-criminal prosecutions</w:t>
            </w:r>
          </w:p>
        </w:tc>
        <w:tc>
          <w:tcPr>
            <w:tcW w:w="0" w:type="auto"/>
            <w:tcBorders>
              <w:top w:val="nil"/>
              <w:left w:val="nil"/>
              <w:bottom w:val="single" w:sz="4" w:space="0" w:color="000000"/>
              <w:right w:val="single" w:sz="4" w:space="0" w:color="000000"/>
            </w:tcBorders>
            <w:shd w:val="clear" w:color="000000" w:fill="D1F1DA"/>
            <w:vAlign w:val="bottom"/>
            <w:hideMark/>
          </w:tcPr>
          <w:p w14:paraId="4E2EED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79605B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2002A4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0DCF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criminal prosecution - remedy</w:t>
            </w:r>
          </w:p>
        </w:tc>
        <w:tc>
          <w:tcPr>
            <w:tcW w:w="0" w:type="auto"/>
            <w:tcBorders>
              <w:top w:val="nil"/>
              <w:left w:val="nil"/>
              <w:bottom w:val="single" w:sz="4" w:space="0" w:color="000000"/>
              <w:right w:val="single" w:sz="4" w:space="0" w:color="000000"/>
            </w:tcBorders>
            <w:shd w:val="clear" w:color="000000" w:fill="D1F1DA"/>
            <w:vAlign w:val="bottom"/>
            <w:hideMark/>
          </w:tcPr>
          <w:p w14:paraId="3ADEF3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162838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3D0D3B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7FC7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duty to consult - conditions for it to arise</w:t>
            </w:r>
          </w:p>
        </w:tc>
        <w:tc>
          <w:tcPr>
            <w:tcW w:w="0" w:type="auto"/>
            <w:tcBorders>
              <w:top w:val="nil"/>
              <w:left w:val="nil"/>
              <w:bottom w:val="single" w:sz="4" w:space="0" w:color="000000"/>
              <w:right w:val="single" w:sz="4" w:space="0" w:color="000000"/>
            </w:tcBorders>
            <w:shd w:val="clear" w:color="000000" w:fill="D1F1DA"/>
            <w:vAlign w:val="bottom"/>
            <w:hideMark/>
          </w:tcPr>
          <w:p w14:paraId="61100B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3F9B1F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3C8CF9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B50A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duty to consult - scope and content</w:t>
            </w:r>
          </w:p>
        </w:tc>
        <w:tc>
          <w:tcPr>
            <w:tcW w:w="0" w:type="auto"/>
            <w:tcBorders>
              <w:top w:val="nil"/>
              <w:left w:val="nil"/>
              <w:bottom w:val="single" w:sz="4" w:space="0" w:color="000000"/>
              <w:right w:val="single" w:sz="4" w:space="0" w:color="000000"/>
            </w:tcBorders>
            <w:shd w:val="clear" w:color="000000" w:fill="D1F1DA"/>
            <w:vAlign w:val="bottom"/>
            <w:hideMark/>
          </w:tcPr>
          <w:p w14:paraId="1F5C91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3D3530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2EBDE7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462F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duty to consult - trigger of duty</w:t>
            </w:r>
          </w:p>
        </w:tc>
        <w:tc>
          <w:tcPr>
            <w:tcW w:w="0" w:type="auto"/>
            <w:tcBorders>
              <w:top w:val="nil"/>
              <w:left w:val="nil"/>
              <w:bottom w:val="single" w:sz="4" w:space="0" w:color="000000"/>
              <w:right w:val="single" w:sz="4" w:space="0" w:color="000000"/>
            </w:tcBorders>
            <w:shd w:val="clear" w:color="000000" w:fill="D1F1DA"/>
            <w:vAlign w:val="bottom"/>
            <w:hideMark/>
          </w:tcPr>
          <w:p w14:paraId="2AA305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4B0F8D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6CC0D3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6F90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duty to consult - trigger of duty - unresolved issues</w:t>
            </w:r>
          </w:p>
        </w:tc>
        <w:tc>
          <w:tcPr>
            <w:tcW w:w="0" w:type="auto"/>
            <w:tcBorders>
              <w:top w:val="nil"/>
              <w:left w:val="nil"/>
              <w:bottom w:val="single" w:sz="4" w:space="0" w:color="000000"/>
              <w:right w:val="single" w:sz="4" w:space="0" w:color="000000"/>
            </w:tcBorders>
            <w:shd w:val="clear" w:color="000000" w:fill="D1F1DA"/>
            <w:vAlign w:val="bottom"/>
            <w:hideMark/>
          </w:tcPr>
          <w:p w14:paraId="4103A4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43C4B7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50FBB6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7F27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duty to consult and accommodate</w:t>
            </w:r>
          </w:p>
        </w:tc>
        <w:tc>
          <w:tcPr>
            <w:tcW w:w="0" w:type="auto"/>
            <w:tcBorders>
              <w:top w:val="nil"/>
              <w:left w:val="nil"/>
              <w:bottom w:val="single" w:sz="4" w:space="0" w:color="000000"/>
              <w:right w:val="single" w:sz="4" w:space="0" w:color="000000"/>
            </w:tcBorders>
            <w:shd w:val="clear" w:color="000000" w:fill="D1F1DA"/>
            <w:vAlign w:val="bottom"/>
            <w:hideMark/>
          </w:tcPr>
          <w:p w14:paraId="752A7E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7A37FD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590440C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9CD6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extinguishment</w:t>
            </w:r>
          </w:p>
        </w:tc>
        <w:tc>
          <w:tcPr>
            <w:tcW w:w="0" w:type="auto"/>
            <w:tcBorders>
              <w:top w:val="nil"/>
              <w:left w:val="nil"/>
              <w:bottom w:val="single" w:sz="4" w:space="0" w:color="000000"/>
              <w:right w:val="single" w:sz="4" w:space="0" w:color="000000"/>
            </w:tcBorders>
            <w:shd w:val="clear" w:color="000000" w:fill="D1F1DA"/>
            <w:vAlign w:val="bottom"/>
            <w:hideMark/>
          </w:tcPr>
          <w:p w14:paraId="12D464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79269A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76B600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352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extinguishment</w:t>
            </w:r>
          </w:p>
        </w:tc>
        <w:tc>
          <w:tcPr>
            <w:tcW w:w="0" w:type="auto"/>
            <w:tcBorders>
              <w:top w:val="nil"/>
              <w:left w:val="nil"/>
              <w:bottom w:val="single" w:sz="4" w:space="0" w:color="000000"/>
              <w:right w:val="single" w:sz="4" w:space="0" w:color="000000"/>
            </w:tcBorders>
            <w:shd w:val="clear" w:color="000000" w:fill="D1F1DA"/>
            <w:vAlign w:val="bottom"/>
            <w:hideMark/>
          </w:tcPr>
          <w:p w14:paraId="781A86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2C9F4F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680FDF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2AFB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extinguishment - burden of proof on Crown</w:t>
            </w:r>
          </w:p>
        </w:tc>
        <w:tc>
          <w:tcPr>
            <w:tcW w:w="0" w:type="auto"/>
            <w:tcBorders>
              <w:top w:val="nil"/>
              <w:left w:val="nil"/>
              <w:bottom w:val="single" w:sz="4" w:space="0" w:color="000000"/>
              <w:right w:val="single" w:sz="4" w:space="0" w:color="000000"/>
            </w:tcBorders>
            <w:shd w:val="clear" w:color="000000" w:fill="D1F1DA"/>
            <w:vAlign w:val="bottom"/>
            <w:hideMark/>
          </w:tcPr>
          <w:p w14:paraId="6EF305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7C1C63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26FAFA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F1C7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extinguishment - burden of proof on Crown</w:t>
            </w:r>
          </w:p>
        </w:tc>
        <w:tc>
          <w:tcPr>
            <w:tcW w:w="0" w:type="auto"/>
            <w:tcBorders>
              <w:top w:val="nil"/>
              <w:left w:val="nil"/>
              <w:bottom w:val="single" w:sz="4" w:space="0" w:color="000000"/>
              <w:right w:val="single" w:sz="4" w:space="0" w:color="000000"/>
            </w:tcBorders>
            <w:shd w:val="clear" w:color="000000" w:fill="D1F1DA"/>
            <w:vAlign w:val="bottom"/>
            <w:hideMark/>
          </w:tcPr>
          <w:p w14:paraId="2D7586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10A50D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2BA6E7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72FD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fiduciary duty</w:t>
            </w:r>
          </w:p>
        </w:tc>
        <w:tc>
          <w:tcPr>
            <w:tcW w:w="0" w:type="auto"/>
            <w:tcBorders>
              <w:top w:val="nil"/>
              <w:left w:val="nil"/>
              <w:bottom w:val="single" w:sz="4" w:space="0" w:color="000000"/>
              <w:right w:val="single" w:sz="4" w:space="0" w:color="000000"/>
            </w:tcBorders>
            <w:shd w:val="clear" w:color="000000" w:fill="D1F1DA"/>
            <w:vAlign w:val="bottom"/>
            <w:hideMark/>
          </w:tcPr>
          <w:p w14:paraId="27818D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301B8A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w:t>
            </w:r>
          </w:p>
        </w:tc>
      </w:tr>
      <w:tr w:rsidR="0007125F" w:rsidRPr="0007125F" w14:paraId="7A8197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FDAE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fiduciary duty - when does it arise and how Crown meets duty (Williams Lake Indian Band)</w:t>
            </w:r>
          </w:p>
        </w:tc>
        <w:tc>
          <w:tcPr>
            <w:tcW w:w="0" w:type="auto"/>
            <w:tcBorders>
              <w:top w:val="nil"/>
              <w:left w:val="nil"/>
              <w:bottom w:val="single" w:sz="4" w:space="0" w:color="000000"/>
              <w:right w:val="single" w:sz="4" w:space="0" w:color="000000"/>
            </w:tcBorders>
            <w:shd w:val="clear" w:color="000000" w:fill="D1F1DA"/>
            <w:vAlign w:val="bottom"/>
            <w:hideMark/>
          </w:tcPr>
          <w:p w14:paraId="6B2542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0F7AF1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w:t>
            </w:r>
          </w:p>
        </w:tc>
      </w:tr>
      <w:tr w:rsidR="0007125F" w:rsidRPr="0007125F" w14:paraId="602F7C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ADE1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fiduciary relationship</w:t>
            </w:r>
          </w:p>
        </w:tc>
        <w:tc>
          <w:tcPr>
            <w:tcW w:w="0" w:type="auto"/>
            <w:tcBorders>
              <w:top w:val="nil"/>
              <w:left w:val="nil"/>
              <w:bottom w:val="single" w:sz="4" w:space="0" w:color="000000"/>
              <w:right w:val="single" w:sz="4" w:space="0" w:color="000000"/>
            </w:tcBorders>
            <w:shd w:val="clear" w:color="000000" w:fill="D1F1DA"/>
            <w:vAlign w:val="bottom"/>
            <w:hideMark/>
          </w:tcPr>
          <w:p w14:paraId="21BC17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47D562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w:t>
            </w:r>
          </w:p>
        </w:tc>
      </w:tr>
      <w:tr w:rsidR="0007125F" w:rsidRPr="0007125F" w14:paraId="4B9653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C6F0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2304F7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1084A4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2FA0B2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0F1C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1BC4B4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645F1B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4C02CE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DBA0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infringement - land use disputes</w:t>
            </w:r>
          </w:p>
        </w:tc>
        <w:tc>
          <w:tcPr>
            <w:tcW w:w="0" w:type="auto"/>
            <w:tcBorders>
              <w:top w:val="nil"/>
              <w:left w:val="nil"/>
              <w:bottom w:val="single" w:sz="4" w:space="0" w:color="000000"/>
              <w:right w:val="single" w:sz="4" w:space="0" w:color="000000"/>
            </w:tcBorders>
            <w:shd w:val="clear" w:color="000000" w:fill="D1F1DA"/>
            <w:vAlign w:val="bottom"/>
            <w:hideMark/>
          </w:tcPr>
          <w:p w14:paraId="7EACDB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692(R)-693(L)</w:t>
            </w:r>
          </w:p>
        </w:tc>
        <w:tc>
          <w:tcPr>
            <w:tcW w:w="0" w:type="auto"/>
            <w:tcBorders>
              <w:top w:val="nil"/>
              <w:left w:val="nil"/>
              <w:bottom w:val="single" w:sz="4" w:space="0" w:color="000000"/>
              <w:right w:val="single" w:sz="4" w:space="0" w:color="000000"/>
            </w:tcBorders>
            <w:shd w:val="clear" w:color="000000" w:fill="D1F1DA"/>
            <w:vAlign w:val="bottom"/>
            <w:hideMark/>
          </w:tcPr>
          <w:p w14:paraId="486B00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7222F7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B1C0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infringement - remedy - equitable remedies</w:t>
            </w:r>
          </w:p>
        </w:tc>
        <w:tc>
          <w:tcPr>
            <w:tcW w:w="0" w:type="auto"/>
            <w:tcBorders>
              <w:top w:val="nil"/>
              <w:left w:val="nil"/>
              <w:bottom w:val="single" w:sz="4" w:space="0" w:color="000000"/>
              <w:right w:val="single" w:sz="4" w:space="0" w:color="000000"/>
            </w:tcBorders>
            <w:shd w:val="clear" w:color="000000" w:fill="D1F1DA"/>
            <w:vAlign w:val="bottom"/>
            <w:hideMark/>
          </w:tcPr>
          <w:p w14:paraId="181FEA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692(R)-693(L)</w:t>
            </w:r>
          </w:p>
        </w:tc>
        <w:tc>
          <w:tcPr>
            <w:tcW w:w="0" w:type="auto"/>
            <w:tcBorders>
              <w:top w:val="nil"/>
              <w:left w:val="nil"/>
              <w:bottom w:val="single" w:sz="4" w:space="0" w:color="000000"/>
              <w:right w:val="single" w:sz="4" w:space="0" w:color="000000"/>
            </w:tcBorders>
            <w:shd w:val="clear" w:color="000000" w:fill="D1F1DA"/>
            <w:vAlign w:val="bottom"/>
            <w:hideMark/>
          </w:tcPr>
          <w:p w14:paraId="1B7853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1A88B8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89EF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w:t>
            </w:r>
          </w:p>
        </w:tc>
        <w:tc>
          <w:tcPr>
            <w:tcW w:w="0" w:type="auto"/>
            <w:tcBorders>
              <w:top w:val="nil"/>
              <w:left w:val="nil"/>
              <w:bottom w:val="single" w:sz="4" w:space="0" w:color="000000"/>
              <w:right w:val="single" w:sz="4" w:space="0" w:color="000000"/>
            </w:tcBorders>
            <w:shd w:val="clear" w:color="000000" w:fill="D1F1DA"/>
            <w:vAlign w:val="bottom"/>
            <w:hideMark/>
          </w:tcPr>
          <w:p w14:paraId="40B150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6D5CC1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54F716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1BF0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w:t>
            </w:r>
          </w:p>
        </w:tc>
        <w:tc>
          <w:tcPr>
            <w:tcW w:w="0" w:type="auto"/>
            <w:tcBorders>
              <w:top w:val="nil"/>
              <w:left w:val="nil"/>
              <w:bottom w:val="single" w:sz="4" w:space="0" w:color="000000"/>
              <w:right w:val="single" w:sz="4" w:space="0" w:color="000000"/>
            </w:tcBorders>
            <w:shd w:val="clear" w:color="000000" w:fill="D1F1DA"/>
            <w:vAlign w:val="bottom"/>
            <w:hideMark/>
          </w:tcPr>
          <w:p w14:paraId="6CEB25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140312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F04F7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1C91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 - R v Badger</w:t>
            </w:r>
          </w:p>
        </w:tc>
        <w:tc>
          <w:tcPr>
            <w:tcW w:w="0" w:type="auto"/>
            <w:tcBorders>
              <w:top w:val="nil"/>
              <w:left w:val="nil"/>
              <w:bottom w:val="single" w:sz="4" w:space="0" w:color="000000"/>
              <w:right w:val="single" w:sz="4" w:space="0" w:color="000000"/>
            </w:tcBorders>
            <w:shd w:val="clear" w:color="000000" w:fill="D1F1DA"/>
            <w:vAlign w:val="bottom"/>
            <w:hideMark/>
          </w:tcPr>
          <w:p w14:paraId="3107B5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0FC8A2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611FD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9693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 - R v Badger</w:t>
            </w:r>
          </w:p>
        </w:tc>
        <w:tc>
          <w:tcPr>
            <w:tcW w:w="0" w:type="auto"/>
            <w:tcBorders>
              <w:top w:val="nil"/>
              <w:left w:val="nil"/>
              <w:bottom w:val="single" w:sz="4" w:space="0" w:color="000000"/>
              <w:right w:val="single" w:sz="4" w:space="0" w:color="000000"/>
            </w:tcBorders>
            <w:shd w:val="clear" w:color="000000" w:fill="D1F1DA"/>
            <w:vAlign w:val="bottom"/>
            <w:hideMark/>
          </w:tcPr>
          <w:p w14:paraId="579FDE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2B3908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6BF9F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3DB1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 -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48D761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09B599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31DE23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5744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interpretation of treaties -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3EE5E9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153874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C329B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0EFE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judicial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044C2E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799ECD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w:t>
            </w:r>
          </w:p>
        </w:tc>
      </w:tr>
      <w:tr w:rsidR="0007125F" w:rsidRPr="0007125F" w14:paraId="09FA4B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7EC1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justification of infringement - test</w:t>
            </w:r>
          </w:p>
        </w:tc>
        <w:tc>
          <w:tcPr>
            <w:tcW w:w="0" w:type="auto"/>
            <w:tcBorders>
              <w:top w:val="nil"/>
              <w:left w:val="nil"/>
              <w:bottom w:val="single" w:sz="4" w:space="0" w:color="000000"/>
              <w:right w:val="single" w:sz="4" w:space="0" w:color="000000"/>
            </w:tcBorders>
            <w:shd w:val="clear" w:color="000000" w:fill="D1F1DA"/>
            <w:vAlign w:val="bottom"/>
            <w:hideMark/>
          </w:tcPr>
          <w:p w14:paraId="45DA19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5B1D31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39EF03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2FE5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justification of infringement - test</w:t>
            </w:r>
          </w:p>
        </w:tc>
        <w:tc>
          <w:tcPr>
            <w:tcW w:w="0" w:type="auto"/>
            <w:tcBorders>
              <w:top w:val="nil"/>
              <w:left w:val="nil"/>
              <w:bottom w:val="single" w:sz="4" w:space="0" w:color="000000"/>
              <w:right w:val="single" w:sz="4" w:space="0" w:color="000000"/>
            </w:tcBorders>
            <w:shd w:val="clear" w:color="000000" w:fill="D1F1DA"/>
            <w:vAlign w:val="bottom"/>
            <w:hideMark/>
          </w:tcPr>
          <w:p w14:paraId="627C15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4D57BC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2E68CA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6EFB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justification of infringement - test - R v Sparrow</w:t>
            </w:r>
          </w:p>
        </w:tc>
        <w:tc>
          <w:tcPr>
            <w:tcW w:w="0" w:type="auto"/>
            <w:tcBorders>
              <w:top w:val="nil"/>
              <w:left w:val="nil"/>
              <w:bottom w:val="single" w:sz="4" w:space="0" w:color="000000"/>
              <w:right w:val="single" w:sz="4" w:space="0" w:color="000000"/>
            </w:tcBorders>
            <w:shd w:val="clear" w:color="000000" w:fill="D1F1DA"/>
            <w:vAlign w:val="bottom"/>
            <w:hideMark/>
          </w:tcPr>
          <w:p w14:paraId="39B5D3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0F78F5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331CC0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2B47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justification of infringement - test - R v Sparrow</w:t>
            </w:r>
          </w:p>
        </w:tc>
        <w:tc>
          <w:tcPr>
            <w:tcW w:w="0" w:type="auto"/>
            <w:tcBorders>
              <w:top w:val="nil"/>
              <w:left w:val="nil"/>
              <w:bottom w:val="single" w:sz="4" w:space="0" w:color="000000"/>
              <w:right w:val="single" w:sz="4" w:space="0" w:color="000000"/>
            </w:tcBorders>
            <w:shd w:val="clear" w:color="000000" w:fill="D1F1DA"/>
            <w:vAlign w:val="bottom"/>
            <w:hideMark/>
          </w:tcPr>
          <w:p w14:paraId="68748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5A380B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527EE4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1A7A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land use disputes</w:t>
            </w:r>
          </w:p>
        </w:tc>
        <w:tc>
          <w:tcPr>
            <w:tcW w:w="0" w:type="auto"/>
            <w:tcBorders>
              <w:top w:val="nil"/>
              <w:left w:val="nil"/>
              <w:bottom w:val="single" w:sz="4" w:space="0" w:color="000000"/>
              <w:right w:val="single" w:sz="4" w:space="0" w:color="000000"/>
            </w:tcBorders>
            <w:shd w:val="clear" w:color="000000" w:fill="D1F1DA"/>
            <w:vAlign w:val="bottom"/>
            <w:hideMark/>
          </w:tcPr>
          <w:p w14:paraId="1FC781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692(R)-693(L)</w:t>
            </w:r>
          </w:p>
        </w:tc>
        <w:tc>
          <w:tcPr>
            <w:tcW w:w="0" w:type="auto"/>
            <w:tcBorders>
              <w:top w:val="nil"/>
              <w:left w:val="nil"/>
              <w:bottom w:val="single" w:sz="4" w:space="0" w:color="000000"/>
              <w:right w:val="single" w:sz="4" w:space="0" w:color="000000"/>
            </w:tcBorders>
            <w:shd w:val="clear" w:color="000000" w:fill="D1F1DA"/>
            <w:vAlign w:val="bottom"/>
            <w:hideMark/>
          </w:tcPr>
          <w:p w14:paraId="43CAB4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3B5D77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FE3B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limits upon rights</w:t>
            </w:r>
          </w:p>
        </w:tc>
        <w:tc>
          <w:tcPr>
            <w:tcW w:w="0" w:type="auto"/>
            <w:tcBorders>
              <w:top w:val="nil"/>
              <w:left w:val="nil"/>
              <w:bottom w:val="single" w:sz="4" w:space="0" w:color="000000"/>
              <w:right w:val="single" w:sz="4" w:space="0" w:color="000000"/>
            </w:tcBorders>
            <w:shd w:val="clear" w:color="000000" w:fill="D1F1DA"/>
            <w:vAlign w:val="bottom"/>
            <w:hideMark/>
          </w:tcPr>
          <w:p w14:paraId="7C302E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5F82E3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1E0195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B646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Aboriginal - treaty rights - limits upon rights</w:t>
            </w:r>
          </w:p>
        </w:tc>
        <w:tc>
          <w:tcPr>
            <w:tcW w:w="0" w:type="auto"/>
            <w:tcBorders>
              <w:top w:val="nil"/>
              <w:left w:val="nil"/>
              <w:bottom w:val="single" w:sz="4" w:space="0" w:color="000000"/>
              <w:right w:val="single" w:sz="4" w:space="0" w:color="000000"/>
            </w:tcBorders>
            <w:shd w:val="clear" w:color="000000" w:fill="D1F1DA"/>
            <w:vAlign w:val="bottom"/>
            <w:hideMark/>
          </w:tcPr>
          <w:p w14:paraId="6AA91C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672(LR)</w:t>
            </w:r>
          </w:p>
        </w:tc>
        <w:tc>
          <w:tcPr>
            <w:tcW w:w="0" w:type="auto"/>
            <w:tcBorders>
              <w:top w:val="nil"/>
              <w:left w:val="nil"/>
              <w:bottom w:val="single" w:sz="4" w:space="0" w:color="000000"/>
              <w:right w:val="single" w:sz="4" w:space="0" w:color="000000"/>
            </w:tcBorders>
            <w:shd w:val="clear" w:color="000000" w:fill="D1F1DA"/>
            <w:vAlign w:val="bottom"/>
            <w:hideMark/>
          </w:tcPr>
          <w:p w14:paraId="74B6A5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72AA42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CCBA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limits upon rights - Sparrow test</w:t>
            </w:r>
          </w:p>
        </w:tc>
        <w:tc>
          <w:tcPr>
            <w:tcW w:w="0" w:type="auto"/>
            <w:tcBorders>
              <w:top w:val="nil"/>
              <w:left w:val="nil"/>
              <w:bottom w:val="single" w:sz="4" w:space="0" w:color="000000"/>
              <w:right w:val="single" w:sz="4" w:space="0" w:color="000000"/>
            </w:tcBorders>
            <w:shd w:val="clear" w:color="000000" w:fill="D1F1DA"/>
            <w:vAlign w:val="bottom"/>
            <w:hideMark/>
          </w:tcPr>
          <w:p w14:paraId="7214E7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26FA7D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156F12B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D426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limits upon rights - Sparrow test</w:t>
            </w:r>
          </w:p>
        </w:tc>
        <w:tc>
          <w:tcPr>
            <w:tcW w:w="0" w:type="auto"/>
            <w:tcBorders>
              <w:top w:val="nil"/>
              <w:left w:val="nil"/>
              <w:bottom w:val="single" w:sz="4" w:space="0" w:color="000000"/>
              <w:right w:val="single" w:sz="4" w:space="0" w:color="000000"/>
            </w:tcBorders>
            <w:shd w:val="clear" w:color="000000" w:fill="D1F1DA"/>
            <w:vAlign w:val="bottom"/>
            <w:hideMark/>
          </w:tcPr>
          <w:p w14:paraId="4DC48D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087BEE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5C7A05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2EDD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Metis - test - modification - R v Powley</w:t>
            </w:r>
          </w:p>
        </w:tc>
        <w:tc>
          <w:tcPr>
            <w:tcW w:w="0" w:type="auto"/>
            <w:tcBorders>
              <w:top w:val="nil"/>
              <w:left w:val="nil"/>
              <w:bottom w:val="single" w:sz="4" w:space="0" w:color="000000"/>
              <w:right w:val="single" w:sz="4" w:space="0" w:color="000000"/>
            </w:tcBorders>
            <w:shd w:val="clear" w:color="000000" w:fill="D1F1DA"/>
            <w:vAlign w:val="bottom"/>
            <w:hideMark/>
          </w:tcPr>
          <w:p w14:paraId="5DF5BA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689(R)-690(L)</w:t>
            </w:r>
          </w:p>
        </w:tc>
        <w:tc>
          <w:tcPr>
            <w:tcW w:w="0" w:type="auto"/>
            <w:tcBorders>
              <w:top w:val="nil"/>
              <w:left w:val="nil"/>
              <w:bottom w:val="single" w:sz="4" w:space="0" w:color="000000"/>
              <w:right w:val="single" w:sz="4" w:space="0" w:color="000000"/>
            </w:tcBorders>
            <w:shd w:val="clear" w:color="000000" w:fill="D1F1DA"/>
            <w:vAlign w:val="bottom"/>
            <w:hideMark/>
          </w:tcPr>
          <w:p w14:paraId="370BD8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3FFD92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3B1C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not enforceable under s. 24 of Charter</w:t>
            </w:r>
          </w:p>
        </w:tc>
        <w:tc>
          <w:tcPr>
            <w:tcW w:w="0" w:type="auto"/>
            <w:tcBorders>
              <w:top w:val="nil"/>
              <w:left w:val="nil"/>
              <w:bottom w:val="single" w:sz="4" w:space="0" w:color="000000"/>
              <w:right w:val="single" w:sz="4" w:space="0" w:color="000000"/>
            </w:tcBorders>
            <w:shd w:val="clear" w:color="000000" w:fill="D1F1DA"/>
            <w:vAlign w:val="bottom"/>
            <w:hideMark/>
          </w:tcPr>
          <w:p w14:paraId="06BF13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6B65EB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7E97C2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F737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not limited by Charter generally - s. 25</w:t>
            </w:r>
          </w:p>
        </w:tc>
        <w:tc>
          <w:tcPr>
            <w:tcW w:w="0" w:type="auto"/>
            <w:tcBorders>
              <w:top w:val="nil"/>
              <w:left w:val="nil"/>
              <w:bottom w:val="single" w:sz="4" w:space="0" w:color="000000"/>
              <w:right w:val="single" w:sz="4" w:space="0" w:color="000000"/>
            </w:tcBorders>
            <w:shd w:val="clear" w:color="000000" w:fill="D1F1DA"/>
            <w:vAlign w:val="bottom"/>
            <w:hideMark/>
          </w:tcPr>
          <w:p w14:paraId="101F74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21CE33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16C37D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07C3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not overridden by s. 33 of Charter</w:t>
            </w:r>
          </w:p>
        </w:tc>
        <w:tc>
          <w:tcPr>
            <w:tcW w:w="0" w:type="auto"/>
            <w:tcBorders>
              <w:top w:val="nil"/>
              <w:left w:val="nil"/>
              <w:bottom w:val="single" w:sz="4" w:space="0" w:color="000000"/>
              <w:right w:val="single" w:sz="4" w:space="0" w:color="000000"/>
            </w:tcBorders>
            <w:shd w:val="clear" w:color="000000" w:fill="D1F1DA"/>
            <w:vAlign w:val="bottom"/>
            <w:hideMark/>
          </w:tcPr>
          <w:p w14:paraId="07EF3F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0063FB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405903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B9F9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procedural issues</w:t>
            </w:r>
          </w:p>
        </w:tc>
        <w:tc>
          <w:tcPr>
            <w:tcW w:w="0" w:type="auto"/>
            <w:tcBorders>
              <w:top w:val="nil"/>
              <w:left w:val="nil"/>
              <w:bottom w:val="single" w:sz="4" w:space="0" w:color="000000"/>
              <w:right w:val="single" w:sz="4" w:space="0" w:color="000000"/>
            </w:tcBorders>
            <w:shd w:val="clear" w:color="000000" w:fill="D1F1DA"/>
            <w:vAlign w:val="bottom"/>
            <w:hideMark/>
          </w:tcPr>
          <w:p w14:paraId="4D9317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1EF88D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2744E9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E343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Proceedings Against the Crown Act</w:t>
            </w:r>
          </w:p>
        </w:tc>
        <w:tc>
          <w:tcPr>
            <w:tcW w:w="0" w:type="auto"/>
            <w:tcBorders>
              <w:top w:val="nil"/>
              <w:left w:val="nil"/>
              <w:bottom w:val="single" w:sz="4" w:space="0" w:color="000000"/>
              <w:right w:val="single" w:sz="4" w:space="0" w:color="000000"/>
            </w:tcBorders>
            <w:shd w:val="clear" w:color="000000" w:fill="D1F1DA"/>
            <w:vAlign w:val="bottom"/>
            <w:hideMark/>
          </w:tcPr>
          <w:p w14:paraId="769701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1A2562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4813C0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C412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quasi-criminal prosecution - remedy</w:t>
            </w:r>
          </w:p>
        </w:tc>
        <w:tc>
          <w:tcPr>
            <w:tcW w:w="0" w:type="auto"/>
            <w:tcBorders>
              <w:top w:val="nil"/>
              <w:left w:val="nil"/>
              <w:bottom w:val="single" w:sz="4" w:space="0" w:color="000000"/>
              <w:right w:val="single" w:sz="4" w:space="0" w:color="000000"/>
            </w:tcBorders>
            <w:shd w:val="clear" w:color="000000" w:fill="D1F1DA"/>
            <w:vAlign w:val="bottom"/>
            <w:hideMark/>
          </w:tcPr>
          <w:p w14:paraId="1211C3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4E9513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488315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D499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scope - limits on</w:t>
            </w:r>
          </w:p>
        </w:tc>
        <w:tc>
          <w:tcPr>
            <w:tcW w:w="0" w:type="auto"/>
            <w:tcBorders>
              <w:top w:val="nil"/>
              <w:left w:val="nil"/>
              <w:bottom w:val="single" w:sz="4" w:space="0" w:color="000000"/>
              <w:right w:val="single" w:sz="4" w:space="0" w:color="000000"/>
            </w:tcBorders>
            <w:shd w:val="clear" w:color="000000" w:fill="D1F1DA"/>
            <w:vAlign w:val="bottom"/>
            <w:hideMark/>
          </w:tcPr>
          <w:p w14:paraId="4F20E4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3BEE85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5C294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E81E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scope - limits on</w:t>
            </w:r>
          </w:p>
        </w:tc>
        <w:tc>
          <w:tcPr>
            <w:tcW w:w="0" w:type="auto"/>
            <w:tcBorders>
              <w:top w:val="nil"/>
              <w:left w:val="nil"/>
              <w:bottom w:val="single" w:sz="4" w:space="0" w:color="000000"/>
              <w:right w:val="single" w:sz="4" w:space="0" w:color="000000"/>
            </w:tcBorders>
            <w:shd w:val="clear" w:color="000000" w:fill="D1F1DA"/>
            <w:vAlign w:val="bottom"/>
            <w:hideMark/>
          </w:tcPr>
          <w:p w14:paraId="4EEED9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3C1326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DFB51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C408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scope of treaties</w:t>
            </w:r>
          </w:p>
        </w:tc>
        <w:tc>
          <w:tcPr>
            <w:tcW w:w="0" w:type="auto"/>
            <w:tcBorders>
              <w:top w:val="nil"/>
              <w:left w:val="nil"/>
              <w:bottom w:val="single" w:sz="4" w:space="0" w:color="000000"/>
              <w:right w:val="single" w:sz="4" w:space="0" w:color="000000"/>
            </w:tcBorders>
            <w:shd w:val="clear" w:color="000000" w:fill="D1F1DA"/>
            <w:vAlign w:val="bottom"/>
            <w:hideMark/>
          </w:tcPr>
          <w:p w14:paraId="7F8856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2C76A0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1582C2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696F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scope of treaties</w:t>
            </w:r>
          </w:p>
        </w:tc>
        <w:tc>
          <w:tcPr>
            <w:tcW w:w="0" w:type="auto"/>
            <w:tcBorders>
              <w:top w:val="nil"/>
              <w:left w:val="nil"/>
              <w:bottom w:val="single" w:sz="4" w:space="0" w:color="000000"/>
              <w:right w:val="single" w:sz="4" w:space="0" w:color="000000"/>
            </w:tcBorders>
            <w:shd w:val="clear" w:color="000000" w:fill="D1F1DA"/>
            <w:vAlign w:val="bottom"/>
            <w:hideMark/>
          </w:tcPr>
          <w:p w14:paraId="20D70F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75854A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695BDC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68C3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test - Van der Peet</w:t>
            </w:r>
          </w:p>
        </w:tc>
        <w:tc>
          <w:tcPr>
            <w:tcW w:w="0" w:type="auto"/>
            <w:tcBorders>
              <w:top w:val="nil"/>
              <w:left w:val="nil"/>
              <w:bottom w:val="single" w:sz="4" w:space="0" w:color="000000"/>
              <w:right w:val="single" w:sz="4" w:space="0" w:color="000000"/>
            </w:tcBorders>
            <w:shd w:val="clear" w:color="000000" w:fill="D1F1DA"/>
            <w:vAlign w:val="bottom"/>
            <w:hideMark/>
          </w:tcPr>
          <w:p w14:paraId="52230C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25953D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7A0843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2EA3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title claims - Métis - R v Powley</w:t>
            </w:r>
            <w:r w:rsidRPr="0007125F">
              <w:rPr>
                <w:rFonts w:ascii="Arial" w:eastAsia="Times New Roman" w:hAnsi="Arial" w:cs="Arial"/>
                <w:color w:val="000000"/>
                <w:sz w:val="18"/>
                <w:szCs w:val="18"/>
              </w:rPr>
              <w:br/>
              <w:t xml:space="preserve"> SEE ALSO: Title claims - Aboriginal</w:t>
            </w:r>
          </w:p>
        </w:tc>
        <w:tc>
          <w:tcPr>
            <w:tcW w:w="0" w:type="auto"/>
            <w:tcBorders>
              <w:top w:val="nil"/>
              <w:left w:val="nil"/>
              <w:bottom w:val="single" w:sz="4" w:space="0" w:color="000000"/>
              <w:right w:val="single" w:sz="4" w:space="0" w:color="000000"/>
            </w:tcBorders>
            <w:shd w:val="clear" w:color="000000" w:fill="D1F1DA"/>
            <w:vAlign w:val="bottom"/>
            <w:hideMark/>
          </w:tcPr>
          <w:p w14:paraId="0C323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689(R)-690(L)</w:t>
            </w:r>
          </w:p>
        </w:tc>
        <w:tc>
          <w:tcPr>
            <w:tcW w:w="0" w:type="auto"/>
            <w:tcBorders>
              <w:top w:val="nil"/>
              <w:left w:val="nil"/>
              <w:bottom w:val="single" w:sz="4" w:space="0" w:color="000000"/>
              <w:right w:val="single" w:sz="4" w:space="0" w:color="000000"/>
            </w:tcBorders>
            <w:shd w:val="clear" w:color="000000" w:fill="D1F1DA"/>
            <w:vAlign w:val="bottom"/>
            <w:hideMark/>
          </w:tcPr>
          <w:p w14:paraId="7E50BA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5E8981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12D8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title claims (Delgamuukw)</w:t>
            </w:r>
          </w:p>
        </w:tc>
        <w:tc>
          <w:tcPr>
            <w:tcW w:w="0" w:type="auto"/>
            <w:tcBorders>
              <w:top w:val="nil"/>
              <w:left w:val="nil"/>
              <w:bottom w:val="single" w:sz="4" w:space="0" w:color="000000"/>
              <w:right w:val="single" w:sz="4" w:space="0" w:color="000000"/>
            </w:tcBorders>
            <w:shd w:val="clear" w:color="000000" w:fill="D1F1DA"/>
            <w:vAlign w:val="bottom"/>
            <w:hideMark/>
          </w:tcPr>
          <w:p w14:paraId="2FFA0D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w:t>
            </w:r>
          </w:p>
        </w:tc>
        <w:tc>
          <w:tcPr>
            <w:tcW w:w="0" w:type="auto"/>
            <w:tcBorders>
              <w:top w:val="nil"/>
              <w:left w:val="nil"/>
              <w:bottom w:val="single" w:sz="4" w:space="0" w:color="000000"/>
              <w:right w:val="single" w:sz="4" w:space="0" w:color="000000"/>
            </w:tcBorders>
            <w:shd w:val="clear" w:color="000000" w:fill="D1F1DA"/>
            <w:vAlign w:val="bottom"/>
            <w:hideMark/>
          </w:tcPr>
          <w:p w14:paraId="26F34A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352778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289C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unextinguished</w:t>
            </w:r>
          </w:p>
        </w:tc>
        <w:tc>
          <w:tcPr>
            <w:tcW w:w="0" w:type="auto"/>
            <w:tcBorders>
              <w:top w:val="nil"/>
              <w:left w:val="nil"/>
              <w:bottom w:val="single" w:sz="4" w:space="0" w:color="000000"/>
              <w:right w:val="single" w:sz="4" w:space="0" w:color="000000"/>
            </w:tcBorders>
            <w:shd w:val="clear" w:color="000000" w:fill="D1F1DA"/>
            <w:vAlign w:val="bottom"/>
            <w:hideMark/>
          </w:tcPr>
          <w:p w14:paraId="1D1241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605843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2A2104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4FD1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unextinguished</w:t>
            </w:r>
          </w:p>
        </w:tc>
        <w:tc>
          <w:tcPr>
            <w:tcW w:w="0" w:type="auto"/>
            <w:tcBorders>
              <w:top w:val="nil"/>
              <w:left w:val="nil"/>
              <w:bottom w:val="single" w:sz="4" w:space="0" w:color="000000"/>
              <w:right w:val="single" w:sz="4" w:space="0" w:color="000000"/>
            </w:tcBorders>
            <w:shd w:val="clear" w:color="000000" w:fill="D1F1DA"/>
            <w:vAlign w:val="bottom"/>
            <w:hideMark/>
          </w:tcPr>
          <w:p w14:paraId="7F17FE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56843C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16B9A2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B728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use of s. 35 and remedies</w:t>
            </w:r>
          </w:p>
        </w:tc>
        <w:tc>
          <w:tcPr>
            <w:tcW w:w="0" w:type="auto"/>
            <w:tcBorders>
              <w:top w:val="nil"/>
              <w:left w:val="nil"/>
              <w:bottom w:val="single" w:sz="4" w:space="0" w:color="000000"/>
              <w:right w:val="single" w:sz="4" w:space="0" w:color="000000"/>
            </w:tcBorders>
            <w:shd w:val="clear" w:color="000000" w:fill="D1F1DA"/>
            <w:vAlign w:val="bottom"/>
            <w:hideMark/>
          </w:tcPr>
          <w:p w14:paraId="4091DE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3710B3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w:t>
            </w:r>
          </w:p>
        </w:tc>
      </w:tr>
      <w:tr w:rsidR="0007125F" w:rsidRPr="0007125F" w14:paraId="384E74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A192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 treaty rights - what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5380C3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689(R)-690(L)</w:t>
            </w:r>
          </w:p>
        </w:tc>
        <w:tc>
          <w:tcPr>
            <w:tcW w:w="0" w:type="auto"/>
            <w:tcBorders>
              <w:top w:val="nil"/>
              <w:left w:val="nil"/>
              <w:bottom w:val="single" w:sz="4" w:space="0" w:color="000000"/>
              <w:right w:val="single" w:sz="4" w:space="0" w:color="000000"/>
            </w:tcBorders>
            <w:shd w:val="clear" w:color="000000" w:fill="D1F1DA"/>
            <w:vAlign w:val="bottom"/>
            <w:hideMark/>
          </w:tcPr>
          <w:p w14:paraId="0DE57F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D1F90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C779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Aboriginal Applicant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37FCA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387DCC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6F1EC00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E64D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Abortions - right to - Life, liberty, security of person- Charter - s. 7</w:t>
            </w:r>
          </w:p>
        </w:tc>
        <w:tc>
          <w:tcPr>
            <w:tcW w:w="0" w:type="auto"/>
            <w:tcBorders>
              <w:top w:val="nil"/>
              <w:left w:val="nil"/>
              <w:bottom w:val="single" w:sz="4" w:space="0" w:color="000000"/>
              <w:right w:val="single" w:sz="4" w:space="0" w:color="000000"/>
            </w:tcBorders>
            <w:shd w:val="clear" w:color="000000" w:fill="D1F1DA"/>
            <w:vAlign w:val="bottom"/>
            <w:hideMark/>
          </w:tcPr>
          <w:p w14:paraId="7448DC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A49DF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4387ED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B9F8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 v Manitoba (adolescent under 16 may demonstrate sufficient maturity to require respect for medical treatment decision)</w:t>
            </w:r>
          </w:p>
        </w:tc>
        <w:tc>
          <w:tcPr>
            <w:tcW w:w="0" w:type="auto"/>
            <w:tcBorders>
              <w:top w:val="nil"/>
              <w:left w:val="nil"/>
              <w:bottom w:val="single" w:sz="4" w:space="0" w:color="000000"/>
              <w:right w:val="single" w:sz="4" w:space="0" w:color="000000"/>
            </w:tcBorders>
            <w:shd w:val="clear" w:color="000000" w:fill="D1F1DA"/>
            <w:vAlign w:val="bottom"/>
            <w:hideMark/>
          </w:tcPr>
          <w:p w14:paraId="3E7C61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44C137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59B938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A868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Access - to personal information - by subject individual</w:t>
            </w:r>
          </w:p>
        </w:tc>
        <w:tc>
          <w:tcPr>
            <w:tcW w:w="0" w:type="auto"/>
            <w:tcBorders>
              <w:top w:val="nil"/>
              <w:left w:val="nil"/>
              <w:bottom w:val="single" w:sz="4" w:space="0" w:color="000000"/>
              <w:right w:val="single" w:sz="4" w:space="0" w:color="000000"/>
            </w:tcBorders>
            <w:shd w:val="clear" w:color="000000" w:fill="D1F1DA"/>
            <w:vAlign w:val="bottom"/>
            <w:hideMark/>
          </w:tcPr>
          <w:p w14:paraId="67B0D3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059C56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56864A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BB5E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Access to Information Act - Charter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7C262A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5F40DD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3E92D5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D505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Action - constitutional challenge - superior courts vs. federal courts</w:t>
            </w:r>
          </w:p>
        </w:tc>
        <w:tc>
          <w:tcPr>
            <w:tcW w:w="0" w:type="auto"/>
            <w:tcBorders>
              <w:top w:val="nil"/>
              <w:left w:val="nil"/>
              <w:bottom w:val="single" w:sz="4" w:space="0" w:color="000000"/>
              <w:right w:val="single" w:sz="4" w:space="0" w:color="000000"/>
            </w:tcBorders>
            <w:shd w:val="clear" w:color="000000" w:fill="D1F1DA"/>
            <w:vAlign w:val="bottom"/>
            <w:hideMark/>
          </w:tcPr>
          <w:p w14:paraId="1F526B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37EA9C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C32EC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17C8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Action - initiating constitutional challenge - provincial Superior Courts</w:t>
            </w:r>
          </w:p>
        </w:tc>
        <w:tc>
          <w:tcPr>
            <w:tcW w:w="0" w:type="auto"/>
            <w:tcBorders>
              <w:top w:val="nil"/>
              <w:left w:val="nil"/>
              <w:bottom w:val="single" w:sz="4" w:space="0" w:color="000000"/>
              <w:right w:val="single" w:sz="4" w:space="0" w:color="000000"/>
            </w:tcBorders>
            <w:shd w:val="clear" w:color="000000" w:fill="D1F1DA"/>
            <w:vAlign w:val="bottom"/>
            <w:hideMark/>
          </w:tcPr>
          <w:p w14:paraId="056A68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5E40EF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5F579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AFB8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Action - vs. application - Charter - procedure</w:t>
            </w:r>
          </w:p>
        </w:tc>
        <w:tc>
          <w:tcPr>
            <w:tcW w:w="0" w:type="auto"/>
            <w:tcBorders>
              <w:top w:val="nil"/>
              <w:left w:val="nil"/>
              <w:bottom w:val="single" w:sz="4" w:space="0" w:color="000000"/>
              <w:right w:val="single" w:sz="4" w:space="0" w:color="000000"/>
            </w:tcBorders>
            <w:shd w:val="clear" w:color="000000" w:fill="D1F1DA"/>
            <w:vAlign w:val="bottom"/>
            <w:hideMark/>
          </w:tcPr>
          <w:p w14:paraId="184954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046C4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2EE9F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45AE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Action - vs. application - Charter - procedure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0D4DFE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04238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5E92A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7637BE"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Administratibve</w:t>
            </w:r>
            <w:proofErr w:type="spellEnd"/>
            <w:r w:rsidRPr="0007125F">
              <w:rPr>
                <w:rFonts w:ascii="Arial" w:eastAsia="Times New Roman" w:hAnsi="Arial" w:cs="Arial"/>
                <w:color w:val="000000"/>
                <w:sz w:val="18"/>
                <w:szCs w:val="18"/>
              </w:rPr>
              <w:t xml:space="preserve"> law error - ultra vires</w:t>
            </w:r>
          </w:p>
        </w:tc>
        <w:tc>
          <w:tcPr>
            <w:tcW w:w="0" w:type="auto"/>
            <w:tcBorders>
              <w:top w:val="nil"/>
              <w:left w:val="nil"/>
              <w:bottom w:val="single" w:sz="4" w:space="0" w:color="000000"/>
              <w:right w:val="single" w:sz="4" w:space="0" w:color="000000"/>
            </w:tcBorders>
            <w:shd w:val="clear" w:color="000000" w:fill="D1F1DA"/>
            <w:vAlign w:val="bottom"/>
            <w:hideMark/>
          </w:tcPr>
          <w:p w14:paraId="0D4568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3AD69A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6EF2A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2082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Administration of justice - Constitution Act, 1867 - s. 92(14)</w:t>
            </w:r>
          </w:p>
        </w:tc>
        <w:tc>
          <w:tcPr>
            <w:tcW w:w="0" w:type="auto"/>
            <w:tcBorders>
              <w:top w:val="nil"/>
              <w:left w:val="nil"/>
              <w:bottom w:val="single" w:sz="4" w:space="0" w:color="000000"/>
              <w:right w:val="single" w:sz="4" w:space="0" w:color="000000"/>
            </w:tcBorders>
            <w:shd w:val="clear" w:color="000000" w:fill="D1F1DA"/>
            <w:vAlign w:val="bottom"/>
            <w:hideMark/>
          </w:tcPr>
          <w:p w14:paraId="132C7F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2D1DAF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149993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419C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Administration of justice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02841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5362E9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1ABC32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AF5D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Administration of justice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7CB0DC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2809CA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434A9C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FCAB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action - federal - judicial review - levels of courts</w:t>
            </w:r>
          </w:p>
        </w:tc>
        <w:tc>
          <w:tcPr>
            <w:tcW w:w="0" w:type="auto"/>
            <w:tcBorders>
              <w:top w:val="nil"/>
              <w:left w:val="nil"/>
              <w:bottom w:val="single" w:sz="4" w:space="0" w:color="000000"/>
              <w:right w:val="single" w:sz="4" w:space="0" w:color="000000"/>
            </w:tcBorders>
            <w:shd w:val="clear" w:color="000000" w:fill="D1F1DA"/>
            <w:vAlign w:val="bottom"/>
            <w:hideMark/>
          </w:tcPr>
          <w:p w14:paraId="3849C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00C5E7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46F26A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721E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action - provincial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5517CF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646(R)-648(L)</w:t>
            </w:r>
          </w:p>
        </w:tc>
        <w:tc>
          <w:tcPr>
            <w:tcW w:w="0" w:type="auto"/>
            <w:tcBorders>
              <w:top w:val="nil"/>
              <w:left w:val="nil"/>
              <w:bottom w:val="single" w:sz="4" w:space="0" w:color="000000"/>
              <w:right w:val="single" w:sz="4" w:space="0" w:color="000000"/>
            </w:tcBorders>
            <w:shd w:val="clear" w:color="000000" w:fill="D1F1DA"/>
            <w:vAlign w:val="bottom"/>
            <w:hideMark/>
          </w:tcPr>
          <w:p w14:paraId="0D6DC3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w:t>
            </w:r>
          </w:p>
        </w:tc>
      </w:tr>
      <w:tr w:rsidR="0007125F" w:rsidRPr="0007125F" w14:paraId="2FC1E9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EBCE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action - provincial - judicial review - SPPA</w:t>
            </w:r>
          </w:p>
        </w:tc>
        <w:tc>
          <w:tcPr>
            <w:tcW w:w="0" w:type="auto"/>
            <w:tcBorders>
              <w:top w:val="nil"/>
              <w:left w:val="nil"/>
              <w:bottom w:val="single" w:sz="4" w:space="0" w:color="000000"/>
              <w:right w:val="single" w:sz="4" w:space="0" w:color="000000"/>
            </w:tcBorders>
            <w:shd w:val="clear" w:color="000000" w:fill="D1F1DA"/>
            <w:vAlign w:val="bottom"/>
            <w:hideMark/>
          </w:tcPr>
          <w:p w14:paraId="5D4F42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44A958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08B790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38F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body - standard of review - legislation states decisions must be reviewed for correctness</w:t>
            </w:r>
          </w:p>
        </w:tc>
        <w:tc>
          <w:tcPr>
            <w:tcW w:w="0" w:type="auto"/>
            <w:tcBorders>
              <w:top w:val="nil"/>
              <w:left w:val="nil"/>
              <w:bottom w:val="single" w:sz="4" w:space="0" w:color="000000"/>
              <w:right w:val="single" w:sz="4" w:space="0" w:color="000000"/>
            </w:tcBorders>
            <w:shd w:val="clear" w:color="000000" w:fill="D1F1DA"/>
            <w:vAlign w:val="bottom"/>
            <w:hideMark/>
          </w:tcPr>
          <w:p w14:paraId="4CA166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66E8B6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4FA5E9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3748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decision - standard of review - procedural fairness considerations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34F81E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2DC73E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22B1B7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0CD0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decision - standard of review - reasonableness - application</w:t>
            </w:r>
          </w:p>
        </w:tc>
        <w:tc>
          <w:tcPr>
            <w:tcW w:w="0" w:type="auto"/>
            <w:tcBorders>
              <w:top w:val="nil"/>
              <w:left w:val="nil"/>
              <w:bottom w:val="single" w:sz="4" w:space="0" w:color="000000"/>
              <w:right w:val="single" w:sz="4" w:space="0" w:color="000000"/>
            </w:tcBorders>
            <w:shd w:val="clear" w:color="000000" w:fill="D1F1DA"/>
            <w:vAlign w:val="bottom"/>
            <w:hideMark/>
          </w:tcPr>
          <w:p w14:paraId="25B49F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w:t>
            </w:r>
          </w:p>
        </w:tc>
        <w:tc>
          <w:tcPr>
            <w:tcW w:w="0" w:type="auto"/>
            <w:tcBorders>
              <w:top w:val="nil"/>
              <w:left w:val="nil"/>
              <w:bottom w:val="single" w:sz="4" w:space="0" w:color="000000"/>
              <w:right w:val="single" w:sz="4" w:space="0" w:color="000000"/>
            </w:tcBorders>
            <w:shd w:val="clear" w:color="000000" w:fill="D1F1DA"/>
            <w:vAlign w:val="bottom"/>
            <w:hideMark/>
          </w:tcPr>
          <w:p w14:paraId="1D56B6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B18B3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D91E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decision-maker - standard of review - jurisdiction and scope of power - reasonableness - Vavilov</w:t>
            </w:r>
          </w:p>
        </w:tc>
        <w:tc>
          <w:tcPr>
            <w:tcW w:w="0" w:type="auto"/>
            <w:tcBorders>
              <w:top w:val="nil"/>
              <w:left w:val="nil"/>
              <w:bottom w:val="single" w:sz="4" w:space="0" w:color="000000"/>
              <w:right w:val="single" w:sz="4" w:space="0" w:color="000000"/>
            </w:tcBorders>
            <w:shd w:val="clear" w:color="000000" w:fill="D1F1DA"/>
            <w:vAlign w:val="bottom"/>
            <w:hideMark/>
          </w:tcPr>
          <w:p w14:paraId="227920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1BD0FA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183F3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B5D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04712E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621(LR)</w:t>
            </w:r>
          </w:p>
        </w:tc>
        <w:tc>
          <w:tcPr>
            <w:tcW w:w="0" w:type="auto"/>
            <w:tcBorders>
              <w:top w:val="nil"/>
              <w:left w:val="nil"/>
              <w:bottom w:val="single" w:sz="4" w:space="0" w:color="000000"/>
              <w:right w:val="single" w:sz="4" w:space="0" w:color="000000"/>
            </w:tcBorders>
            <w:shd w:val="clear" w:color="000000" w:fill="D1F1DA"/>
            <w:vAlign w:val="bottom"/>
            <w:hideMark/>
          </w:tcPr>
          <w:p w14:paraId="0509BC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4AB7E9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3055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definition</w:t>
            </w:r>
          </w:p>
        </w:tc>
        <w:tc>
          <w:tcPr>
            <w:tcW w:w="0" w:type="auto"/>
            <w:tcBorders>
              <w:top w:val="nil"/>
              <w:left w:val="nil"/>
              <w:bottom w:val="single" w:sz="4" w:space="0" w:color="000000"/>
              <w:right w:val="single" w:sz="4" w:space="0" w:color="000000"/>
            </w:tcBorders>
            <w:shd w:val="clear" w:color="000000" w:fill="D1F1DA"/>
            <w:vAlign w:val="bottom"/>
            <w:hideMark/>
          </w:tcPr>
          <w:p w14:paraId="3F5A9F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129A76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541404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864C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fundamental procedural element - development of duty of fairness</w:t>
            </w:r>
          </w:p>
        </w:tc>
        <w:tc>
          <w:tcPr>
            <w:tcW w:w="0" w:type="auto"/>
            <w:tcBorders>
              <w:top w:val="nil"/>
              <w:left w:val="nil"/>
              <w:bottom w:val="single" w:sz="4" w:space="0" w:color="000000"/>
              <w:right w:val="single" w:sz="4" w:space="0" w:color="000000"/>
            </w:tcBorders>
            <w:shd w:val="clear" w:color="000000" w:fill="D1F1DA"/>
            <w:vAlign w:val="bottom"/>
            <w:hideMark/>
          </w:tcPr>
          <w:p w14:paraId="173121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52E270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01F3F7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0FB7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principles of statutory interpretation</w:t>
            </w:r>
          </w:p>
        </w:tc>
        <w:tc>
          <w:tcPr>
            <w:tcW w:w="0" w:type="auto"/>
            <w:tcBorders>
              <w:top w:val="nil"/>
              <w:left w:val="nil"/>
              <w:bottom w:val="single" w:sz="4" w:space="0" w:color="000000"/>
              <w:right w:val="single" w:sz="4" w:space="0" w:color="000000"/>
            </w:tcBorders>
            <w:shd w:val="clear" w:color="000000" w:fill="D1F1DA"/>
            <w:vAlign w:val="bottom"/>
            <w:hideMark/>
          </w:tcPr>
          <w:p w14:paraId="38FE6F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1414ED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1216B0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5FCA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public interest standing</w:t>
            </w:r>
          </w:p>
        </w:tc>
        <w:tc>
          <w:tcPr>
            <w:tcW w:w="0" w:type="auto"/>
            <w:tcBorders>
              <w:top w:val="nil"/>
              <w:left w:val="nil"/>
              <w:bottom w:val="single" w:sz="4" w:space="0" w:color="000000"/>
              <w:right w:val="single" w:sz="4" w:space="0" w:color="000000"/>
            </w:tcBorders>
            <w:shd w:val="clear" w:color="000000" w:fill="D1F1DA"/>
            <w:vAlign w:val="bottom"/>
            <w:hideMark/>
          </w:tcPr>
          <w:p w14:paraId="00F121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3DAF88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59D93F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6F48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scope</w:t>
            </w:r>
          </w:p>
        </w:tc>
        <w:tc>
          <w:tcPr>
            <w:tcW w:w="0" w:type="auto"/>
            <w:tcBorders>
              <w:top w:val="nil"/>
              <w:left w:val="nil"/>
              <w:bottom w:val="single" w:sz="4" w:space="0" w:color="000000"/>
              <w:right w:val="single" w:sz="4" w:space="0" w:color="000000"/>
            </w:tcBorders>
            <w:shd w:val="clear" w:color="000000" w:fill="D1F1DA"/>
            <w:vAlign w:val="bottom"/>
            <w:hideMark/>
          </w:tcPr>
          <w:p w14:paraId="474EEB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621(LR)</w:t>
            </w:r>
          </w:p>
        </w:tc>
        <w:tc>
          <w:tcPr>
            <w:tcW w:w="0" w:type="auto"/>
            <w:tcBorders>
              <w:top w:val="nil"/>
              <w:left w:val="nil"/>
              <w:bottom w:val="single" w:sz="4" w:space="0" w:color="000000"/>
              <w:right w:val="single" w:sz="4" w:space="0" w:color="000000"/>
            </w:tcBorders>
            <w:shd w:val="clear" w:color="000000" w:fill="D1F1DA"/>
            <w:vAlign w:val="bottom"/>
            <w:hideMark/>
          </w:tcPr>
          <w:p w14:paraId="39BE6F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26355E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7542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 significant/ developments</w:t>
            </w:r>
          </w:p>
        </w:tc>
        <w:tc>
          <w:tcPr>
            <w:tcW w:w="0" w:type="auto"/>
            <w:tcBorders>
              <w:top w:val="nil"/>
              <w:left w:val="nil"/>
              <w:bottom w:val="single" w:sz="4" w:space="0" w:color="000000"/>
              <w:right w:val="single" w:sz="4" w:space="0" w:color="000000"/>
            </w:tcBorders>
            <w:shd w:val="clear" w:color="000000" w:fill="D1F1DA"/>
            <w:vAlign w:val="bottom"/>
            <w:hideMark/>
          </w:tcPr>
          <w:p w14:paraId="7375E0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0C39F3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3B745C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7BF6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arbitrary exercise of power</w:t>
            </w:r>
          </w:p>
        </w:tc>
        <w:tc>
          <w:tcPr>
            <w:tcW w:w="0" w:type="auto"/>
            <w:tcBorders>
              <w:top w:val="nil"/>
              <w:left w:val="nil"/>
              <w:bottom w:val="single" w:sz="4" w:space="0" w:color="000000"/>
              <w:right w:val="single" w:sz="4" w:space="0" w:color="000000"/>
            </w:tcBorders>
            <w:shd w:val="clear" w:color="000000" w:fill="D1F1DA"/>
            <w:vAlign w:val="bottom"/>
            <w:hideMark/>
          </w:tcPr>
          <w:p w14:paraId="76AA30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7A12B9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171E6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FBF7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decision internally incoherent or untenable</w:t>
            </w:r>
          </w:p>
        </w:tc>
        <w:tc>
          <w:tcPr>
            <w:tcW w:w="0" w:type="auto"/>
            <w:tcBorders>
              <w:top w:val="nil"/>
              <w:left w:val="nil"/>
              <w:bottom w:val="single" w:sz="4" w:space="0" w:color="000000"/>
              <w:right w:val="single" w:sz="4" w:space="0" w:color="000000"/>
            </w:tcBorders>
            <w:shd w:val="clear" w:color="000000" w:fill="D1F1DA"/>
            <w:vAlign w:val="bottom"/>
            <w:hideMark/>
          </w:tcPr>
          <w:p w14:paraId="525F2D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2869E4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6B365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B661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decision must be made on relevant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34BCE3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4D72C3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D53AC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4E44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Administrative law error - decision violates principles of natural justice or fairness</w:t>
            </w:r>
          </w:p>
        </w:tc>
        <w:tc>
          <w:tcPr>
            <w:tcW w:w="0" w:type="auto"/>
            <w:tcBorders>
              <w:top w:val="nil"/>
              <w:left w:val="nil"/>
              <w:bottom w:val="single" w:sz="4" w:space="0" w:color="000000"/>
              <w:right w:val="single" w:sz="4" w:space="0" w:color="000000"/>
            </w:tcBorders>
            <w:shd w:val="clear" w:color="000000" w:fill="D1F1DA"/>
            <w:vAlign w:val="bottom"/>
            <w:hideMark/>
          </w:tcPr>
          <w:p w14:paraId="349959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7A0282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55847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1CF1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exercised in violation of Charter or Canadian Bill of Rights</w:t>
            </w:r>
          </w:p>
        </w:tc>
        <w:tc>
          <w:tcPr>
            <w:tcW w:w="0" w:type="auto"/>
            <w:tcBorders>
              <w:top w:val="nil"/>
              <w:left w:val="nil"/>
              <w:bottom w:val="single" w:sz="4" w:space="0" w:color="000000"/>
              <w:right w:val="single" w:sz="4" w:space="0" w:color="000000"/>
            </w:tcBorders>
            <w:shd w:val="clear" w:color="000000" w:fill="D1F1DA"/>
            <w:vAlign w:val="bottom"/>
            <w:hideMark/>
          </w:tcPr>
          <w:p w14:paraId="5758AF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05D46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F96217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AC14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findings of fact must be based on some evidence</w:t>
            </w:r>
          </w:p>
        </w:tc>
        <w:tc>
          <w:tcPr>
            <w:tcW w:w="0" w:type="auto"/>
            <w:tcBorders>
              <w:top w:val="nil"/>
              <w:left w:val="nil"/>
              <w:bottom w:val="single" w:sz="4" w:space="0" w:color="000000"/>
              <w:right w:val="single" w:sz="4" w:space="0" w:color="000000"/>
            </w:tcBorders>
            <w:shd w:val="clear" w:color="000000" w:fill="D1F1DA"/>
            <w:vAlign w:val="bottom"/>
            <w:hideMark/>
          </w:tcPr>
          <w:p w14:paraId="42A6BD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11BA9F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58BA6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8E87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general rules may not bind or fetter</w:t>
            </w:r>
          </w:p>
        </w:tc>
        <w:tc>
          <w:tcPr>
            <w:tcW w:w="0" w:type="auto"/>
            <w:tcBorders>
              <w:top w:val="nil"/>
              <w:left w:val="nil"/>
              <w:bottom w:val="single" w:sz="4" w:space="0" w:color="000000"/>
              <w:right w:val="single" w:sz="4" w:space="0" w:color="000000"/>
            </w:tcBorders>
            <w:shd w:val="clear" w:color="000000" w:fill="D1F1DA"/>
            <w:vAlign w:val="bottom"/>
            <w:hideMark/>
          </w:tcPr>
          <w:p w14:paraId="60027E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5ABD91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53A43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7487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improper delegation</w:t>
            </w:r>
          </w:p>
        </w:tc>
        <w:tc>
          <w:tcPr>
            <w:tcW w:w="0" w:type="auto"/>
            <w:tcBorders>
              <w:top w:val="nil"/>
              <w:left w:val="nil"/>
              <w:bottom w:val="single" w:sz="4" w:space="0" w:color="000000"/>
              <w:right w:val="single" w:sz="4" w:space="0" w:color="000000"/>
            </w:tcBorders>
            <w:shd w:val="clear" w:color="000000" w:fill="D1F1DA"/>
            <w:vAlign w:val="bottom"/>
            <w:hideMark/>
          </w:tcPr>
          <w:p w14:paraId="168080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5AD8AB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8764D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4D81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must act within the scope of powers given by legislative scheme</w:t>
            </w:r>
          </w:p>
        </w:tc>
        <w:tc>
          <w:tcPr>
            <w:tcW w:w="0" w:type="auto"/>
            <w:tcBorders>
              <w:top w:val="nil"/>
              <w:left w:val="nil"/>
              <w:bottom w:val="single" w:sz="4" w:space="0" w:color="000000"/>
              <w:right w:val="single" w:sz="4" w:space="0" w:color="000000"/>
            </w:tcBorders>
            <w:shd w:val="clear" w:color="000000" w:fill="D1F1DA"/>
            <w:vAlign w:val="bottom"/>
            <w:hideMark/>
          </w:tcPr>
          <w:p w14:paraId="23620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037F5F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FFC71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75EE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no bad faith</w:t>
            </w:r>
          </w:p>
        </w:tc>
        <w:tc>
          <w:tcPr>
            <w:tcW w:w="0" w:type="auto"/>
            <w:tcBorders>
              <w:top w:val="nil"/>
              <w:left w:val="nil"/>
              <w:bottom w:val="single" w:sz="4" w:space="0" w:color="000000"/>
              <w:right w:val="single" w:sz="4" w:space="0" w:color="000000"/>
            </w:tcBorders>
            <w:shd w:val="clear" w:color="000000" w:fill="D1F1DA"/>
            <w:vAlign w:val="bottom"/>
            <w:hideMark/>
          </w:tcPr>
          <w:p w14:paraId="304C2A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74F9D8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881E8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9A0C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no Charter violation</w:t>
            </w:r>
          </w:p>
        </w:tc>
        <w:tc>
          <w:tcPr>
            <w:tcW w:w="0" w:type="auto"/>
            <w:tcBorders>
              <w:top w:val="nil"/>
              <w:left w:val="nil"/>
              <w:bottom w:val="single" w:sz="4" w:space="0" w:color="000000"/>
              <w:right w:val="single" w:sz="4" w:space="0" w:color="000000"/>
            </w:tcBorders>
            <w:shd w:val="clear" w:color="000000" w:fill="D1F1DA"/>
            <w:vAlign w:val="bottom"/>
            <w:hideMark/>
          </w:tcPr>
          <w:p w14:paraId="6ADA45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52ABEB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11C8C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BA6B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no improper delegation</w:t>
            </w:r>
          </w:p>
        </w:tc>
        <w:tc>
          <w:tcPr>
            <w:tcW w:w="0" w:type="auto"/>
            <w:tcBorders>
              <w:top w:val="nil"/>
              <w:left w:val="nil"/>
              <w:bottom w:val="single" w:sz="4" w:space="0" w:color="000000"/>
              <w:right w:val="single" w:sz="4" w:space="0" w:color="000000"/>
            </w:tcBorders>
            <w:shd w:val="clear" w:color="000000" w:fill="D1F1DA"/>
            <w:vAlign w:val="bottom"/>
            <w:hideMark/>
          </w:tcPr>
          <w:p w14:paraId="7CB171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3E67D9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4A350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4FBF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not unreasonable</w:t>
            </w:r>
          </w:p>
        </w:tc>
        <w:tc>
          <w:tcPr>
            <w:tcW w:w="0" w:type="auto"/>
            <w:tcBorders>
              <w:top w:val="nil"/>
              <w:left w:val="nil"/>
              <w:bottom w:val="single" w:sz="4" w:space="0" w:color="000000"/>
              <w:right w:val="single" w:sz="4" w:space="0" w:color="000000"/>
            </w:tcBorders>
            <w:shd w:val="clear" w:color="000000" w:fill="D1F1DA"/>
            <w:vAlign w:val="bottom"/>
            <w:hideMark/>
          </w:tcPr>
          <w:p w14:paraId="216A86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EB79A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7504D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0CF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public powers may not be exercised for purposes other than those granted</w:t>
            </w:r>
          </w:p>
        </w:tc>
        <w:tc>
          <w:tcPr>
            <w:tcW w:w="0" w:type="auto"/>
            <w:tcBorders>
              <w:top w:val="nil"/>
              <w:left w:val="nil"/>
              <w:bottom w:val="single" w:sz="4" w:space="0" w:color="000000"/>
              <w:right w:val="single" w:sz="4" w:space="0" w:color="000000"/>
            </w:tcBorders>
            <w:shd w:val="clear" w:color="000000" w:fill="D1F1DA"/>
            <w:vAlign w:val="bottom"/>
            <w:hideMark/>
          </w:tcPr>
          <w:p w14:paraId="696C7B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01DA85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C6536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C986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some evidence to justify findings of fact</w:t>
            </w:r>
          </w:p>
        </w:tc>
        <w:tc>
          <w:tcPr>
            <w:tcW w:w="0" w:type="auto"/>
            <w:tcBorders>
              <w:top w:val="nil"/>
              <w:left w:val="nil"/>
              <w:bottom w:val="single" w:sz="4" w:space="0" w:color="000000"/>
              <w:right w:val="single" w:sz="4" w:space="0" w:color="000000"/>
            </w:tcBorders>
            <w:shd w:val="clear" w:color="000000" w:fill="D1F1DA"/>
            <w:vAlign w:val="bottom"/>
            <w:hideMark/>
          </w:tcPr>
          <w:p w14:paraId="343385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37A4E8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8C744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DDE3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statutory preconditions must be met</w:t>
            </w:r>
          </w:p>
        </w:tc>
        <w:tc>
          <w:tcPr>
            <w:tcW w:w="0" w:type="auto"/>
            <w:tcBorders>
              <w:top w:val="nil"/>
              <w:left w:val="nil"/>
              <w:bottom w:val="single" w:sz="4" w:space="0" w:color="000000"/>
              <w:right w:val="single" w:sz="4" w:space="0" w:color="000000"/>
            </w:tcBorders>
            <w:shd w:val="clear" w:color="000000" w:fill="D1F1DA"/>
            <w:vAlign w:val="bottom"/>
            <w:hideMark/>
          </w:tcPr>
          <w:p w14:paraId="18715B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4FE113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DA59D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9F43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 - unreasonable</w:t>
            </w:r>
          </w:p>
        </w:tc>
        <w:tc>
          <w:tcPr>
            <w:tcW w:w="0" w:type="auto"/>
            <w:tcBorders>
              <w:top w:val="nil"/>
              <w:left w:val="nil"/>
              <w:bottom w:val="single" w:sz="4" w:space="0" w:color="000000"/>
              <w:right w:val="single" w:sz="4" w:space="0" w:color="000000"/>
            </w:tcBorders>
            <w:shd w:val="clear" w:color="000000" w:fill="D1F1DA"/>
            <w:vAlign w:val="bottom"/>
            <w:hideMark/>
          </w:tcPr>
          <w:p w14:paraId="7BF130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6ED508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C101F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9DC4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law errors permitting judicial intervention</w:t>
            </w:r>
          </w:p>
        </w:tc>
        <w:tc>
          <w:tcPr>
            <w:tcW w:w="0" w:type="auto"/>
            <w:tcBorders>
              <w:top w:val="nil"/>
              <w:left w:val="nil"/>
              <w:bottom w:val="single" w:sz="4" w:space="0" w:color="000000"/>
              <w:right w:val="single" w:sz="4" w:space="0" w:color="000000"/>
            </w:tcBorders>
            <w:shd w:val="clear" w:color="000000" w:fill="D1F1DA"/>
            <w:vAlign w:val="bottom"/>
            <w:hideMark/>
          </w:tcPr>
          <w:p w14:paraId="2076B2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628(LR)</w:t>
            </w:r>
          </w:p>
        </w:tc>
        <w:tc>
          <w:tcPr>
            <w:tcW w:w="0" w:type="auto"/>
            <w:tcBorders>
              <w:top w:val="nil"/>
              <w:left w:val="nil"/>
              <w:bottom w:val="single" w:sz="4" w:space="0" w:color="000000"/>
              <w:right w:val="single" w:sz="4" w:space="0" w:color="000000"/>
            </w:tcBorders>
            <w:shd w:val="clear" w:color="000000" w:fill="D1F1DA"/>
            <w:vAlign w:val="bottom"/>
            <w:hideMark/>
          </w:tcPr>
          <w:p w14:paraId="04AFEC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E6A75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9AEB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Charter - procedure and practical - generally</w:t>
            </w:r>
          </w:p>
        </w:tc>
        <w:tc>
          <w:tcPr>
            <w:tcW w:w="0" w:type="auto"/>
            <w:tcBorders>
              <w:top w:val="nil"/>
              <w:left w:val="nil"/>
              <w:bottom w:val="single" w:sz="4" w:space="0" w:color="000000"/>
              <w:right w:val="single" w:sz="4" w:space="0" w:color="000000"/>
            </w:tcBorders>
            <w:shd w:val="clear" w:color="000000" w:fill="D1F1DA"/>
            <w:vAlign w:val="bottom"/>
            <w:hideMark/>
          </w:tcPr>
          <w:p w14:paraId="6F4AC4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2616B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35234E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36E8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Charter - remedy - s. 24</w:t>
            </w:r>
          </w:p>
        </w:tc>
        <w:tc>
          <w:tcPr>
            <w:tcW w:w="0" w:type="auto"/>
            <w:tcBorders>
              <w:top w:val="nil"/>
              <w:left w:val="nil"/>
              <w:bottom w:val="single" w:sz="4" w:space="0" w:color="000000"/>
              <w:right w:val="single" w:sz="4" w:space="0" w:color="000000"/>
            </w:tcBorders>
            <w:shd w:val="clear" w:color="000000" w:fill="D1F1DA"/>
            <w:vAlign w:val="bottom"/>
            <w:hideMark/>
          </w:tcPr>
          <w:p w14:paraId="4692E5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0C690C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7EE83E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7DC4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Charter - remedy - test</w:t>
            </w:r>
          </w:p>
        </w:tc>
        <w:tc>
          <w:tcPr>
            <w:tcW w:w="0" w:type="auto"/>
            <w:tcBorders>
              <w:top w:val="nil"/>
              <w:left w:val="nil"/>
              <w:bottom w:val="single" w:sz="4" w:space="0" w:color="000000"/>
              <w:right w:val="single" w:sz="4" w:space="0" w:color="000000"/>
            </w:tcBorders>
            <w:shd w:val="clear" w:color="000000" w:fill="D1F1DA"/>
            <w:vAlign w:val="bottom"/>
            <w:hideMark/>
          </w:tcPr>
          <w:p w14:paraId="41D5B4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3E73E3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643BBD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BB9B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6E4372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C8422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44EAC7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DCF4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interpretive tools - Charter</w:t>
            </w:r>
          </w:p>
        </w:tc>
        <w:tc>
          <w:tcPr>
            <w:tcW w:w="0" w:type="auto"/>
            <w:tcBorders>
              <w:top w:val="nil"/>
              <w:left w:val="nil"/>
              <w:bottom w:val="single" w:sz="4" w:space="0" w:color="000000"/>
              <w:right w:val="single" w:sz="4" w:space="0" w:color="000000"/>
            </w:tcBorders>
            <w:shd w:val="clear" w:color="000000" w:fill="D1F1DA"/>
            <w:vAlign w:val="bottom"/>
            <w:hideMark/>
          </w:tcPr>
          <w:p w14:paraId="5195F5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0108AD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607E3F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FC87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judicial review - constitutional questions - notice</w:t>
            </w:r>
          </w:p>
        </w:tc>
        <w:tc>
          <w:tcPr>
            <w:tcW w:w="0" w:type="auto"/>
            <w:tcBorders>
              <w:top w:val="nil"/>
              <w:left w:val="nil"/>
              <w:bottom w:val="single" w:sz="4" w:space="0" w:color="000000"/>
              <w:right w:val="single" w:sz="4" w:space="0" w:color="000000"/>
            </w:tcBorders>
            <w:shd w:val="clear" w:color="000000" w:fill="D1F1DA"/>
            <w:vAlign w:val="bottom"/>
            <w:hideMark/>
          </w:tcPr>
          <w:p w14:paraId="5BD605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3CA35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60503A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5471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jurisdiction - remedy - Constitution Act, 1982 - s. 52</w:t>
            </w:r>
          </w:p>
        </w:tc>
        <w:tc>
          <w:tcPr>
            <w:tcW w:w="0" w:type="auto"/>
            <w:tcBorders>
              <w:top w:val="nil"/>
              <w:left w:val="nil"/>
              <w:bottom w:val="single" w:sz="4" w:space="0" w:color="000000"/>
              <w:right w:val="single" w:sz="4" w:space="0" w:color="000000"/>
            </w:tcBorders>
            <w:shd w:val="clear" w:color="000000" w:fill="D1F1DA"/>
            <w:vAlign w:val="bottom"/>
            <w:hideMark/>
          </w:tcPr>
          <w:p w14:paraId="50A23F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7B6EAF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B217C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D238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1BC9FD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F04ED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135AF7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B362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 - reference - Charter</w:t>
            </w:r>
          </w:p>
        </w:tc>
        <w:tc>
          <w:tcPr>
            <w:tcW w:w="0" w:type="auto"/>
            <w:tcBorders>
              <w:top w:val="nil"/>
              <w:left w:val="nil"/>
              <w:bottom w:val="single" w:sz="4" w:space="0" w:color="000000"/>
              <w:right w:val="single" w:sz="4" w:space="0" w:color="000000"/>
            </w:tcBorders>
            <w:shd w:val="clear" w:color="000000" w:fill="D1F1DA"/>
            <w:vAlign w:val="bottom"/>
            <w:hideMark/>
          </w:tcPr>
          <w:p w14:paraId="42CA6F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6B1803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71AA2F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D325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application of Charter by - remedy - s. 24(1)</w:t>
            </w:r>
          </w:p>
        </w:tc>
        <w:tc>
          <w:tcPr>
            <w:tcW w:w="0" w:type="auto"/>
            <w:tcBorders>
              <w:top w:val="nil"/>
              <w:left w:val="nil"/>
              <w:bottom w:val="single" w:sz="4" w:space="0" w:color="000000"/>
              <w:right w:val="single" w:sz="4" w:space="0" w:color="000000"/>
            </w:tcBorders>
            <w:shd w:val="clear" w:color="000000" w:fill="D1F1DA"/>
            <w:vAlign w:val="bottom"/>
            <w:hideMark/>
          </w:tcPr>
          <w:p w14:paraId="7651B6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37D140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1B7717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F292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Charter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7CF59A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7542B7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4A8438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CE10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Charter - remedies</w:t>
            </w:r>
          </w:p>
        </w:tc>
        <w:tc>
          <w:tcPr>
            <w:tcW w:w="0" w:type="auto"/>
            <w:tcBorders>
              <w:top w:val="nil"/>
              <w:left w:val="nil"/>
              <w:bottom w:val="single" w:sz="4" w:space="0" w:color="000000"/>
              <w:right w:val="single" w:sz="4" w:space="0" w:color="000000"/>
            </w:tcBorders>
            <w:shd w:val="clear" w:color="000000" w:fill="D1F1DA"/>
            <w:vAlign w:val="bottom"/>
            <w:hideMark/>
          </w:tcPr>
          <w:p w14:paraId="765327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6F2A72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143156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72F9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Charter values</w:t>
            </w:r>
          </w:p>
        </w:tc>
        <w:tc>
          <w:tcPr>
            <w:tcW w:w="0" w:type="auto"/>
            <w:tcBorders>
              <w:top w:val="nil"/>
              <w:left w:val="nil"/>
              <w:bottom w:val="single" w:sz="4" w:space="0" w:color="000000"/>
              <w:right w:val="single" w:sz="4" w:space="0" w:color="000000"/>
            </w:tcBorders>
            <w:shd w:val="clear" w:color="000000" w:fill="D1F1DA"/>
            <w:vAlign w:val="bottom"/>
            <w:hideMark/>
          </w:tcPr>
          <w:p w14:paraId="4ED34E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1B728A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6CD0E6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D585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Consent and Capacity Board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717AF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15E77D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54DD5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39DA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Health Services Appeal and Review Board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378772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622FF8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14D32B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151F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hearings - materials to have available</w:t>
            </w:r>
          </w:p>
        </w:tc>
        <w:tc>
          <w:tcPr>
            <w:tcW w:w="0" w:type="auto"/>
            <w:tcBorders>
              <w:top w:val="nil"/>
              <w:left w:val="nil"/>
              <w:bottom w:val="single" w:sz="4" w:space="0" w:color="000000"/>
              <w:right w:val="single" w:sz="4" w:space="0" w:color="000000"/>
            </w:tcBorders>
            <w:shd w:val="clear" w:color="000000" w:fill="D1F1DA"/>
            <w:vAlign w:val="bottom"/>
            <w:hideMark/>
          </w:tcPr>
          <w:p w14:paraId="236708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42B0D4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w:t>
            </w:r>
          </w:p>
        </w:tc>
      </w:tr>
      <w:tr w:rsidR="0007125F" w:rsidRPr="0007125F" w14:paraId="12E3DB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3995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implied jurisdiction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301C2B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43C90C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D13BA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772A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judicial review - constitutional questions - notice</w:t>
            </w:r>
          </w:p>
        </w:tc>
        <w:tc>
          <w:tcPr>
            <w:tcW w:w="0" w:type="auto"/>
            <w:tcBorders>
              <w:top w:val="nil"/>
              <w:left w:val="nil"/>
              <w:bottom w:val="single" w:sz="4" w:space="0" w:color="000000"/>
              <w:right w:val="single" w:sz="4" w:space="0" w:color="000000"/>
            </w:tcBorders>
            <w:shd w:val="clear" w:color="000000" w:fill="D1F1DA"/>
            <w:vAlign w:val="bottom"/>
            <w:hideMark/>
          </w:tcPr>
          <w:p w14:paraId="58B64D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64CB79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1B7D26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E58C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jurisdiction - Charter challenges</w:t>
            </w:r>
          </w:p>
        </w:tc>
        <w:tc>
          <w:tcPr>
            <w:tcW w:w="0" w:type="auto"/>
            <w:tcBorders>
              <w:top w:val="nil"/>
              <w:left w:val="nil"/>
              <w:bottom w:val="single" w:sz="4" w:space="0" w:color="000000"/>
              <w:right w:val="single" w:sz="4" w:space="0" w:color="000000"/>
            </w:tcBorders>
            <w:shd w:val="clear" w:color="000000" w:fill="D1F1DA"/>
            <w:vAlign w:val="bottom"/>
            <w:hideMark/>
          </w:tcPr>
          <w:p w14:paraId="0949D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7203EB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54CDAA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4751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Social Benefits Tribunal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6A1D0D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77A6CB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3DE43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216D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Administrative tribunals - those in ON that can’t decide constitutional validity</w:t>
            </w:r>
          </w:p>
        </w:tc>
        <w:tc>
          <w:tcPr>
            <w:tcW w:w="0" w:type="auto"/>
            <w:tcBorders>
              <w:top w:val="nil"/>
              <w:left w:val="nil"/>
              <w:bottom w:val="single" w:sz="4" w:space="0" w:color="000000"/>
              <w:right w:val="single" w:sz="4" w:space="0" w:color="000000"/>
            </w:tcBorders>
            <w:shd w:val="clear" w:color="000000" w:fill="D1F1DA"/>
            <w:vAlign w:val="bottom"/>
            <w:hideMark/>
          </w:tcPr>
          <w:p w14:paraId="2A7879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6AD762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092AEC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DBAE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Adoption - records - request - grounds for refusal exclusion</w:t>
            </w:r>
          </w:p>
        </w:tc>
        <w:tc>
          <w:tcPr>
            <w:tcW w:w="0" w:type="auto"/>
            <w:tcBorders>
              <w:top w:val="nil"/>
              <w:left w:val="nil"/>
              <w:bottom w:val="single" w:sz="4" w:space="0" w:color="000000"/>
              <w:right w:val="single" w:sz="4" w:space="0" w:color="000000"/>
            </w:tcBorders>
            <w:shd w:val="clear" w:color="000000" w:fill="D1F1DA"/>
            <w:vAlign w:val="bottom"/>
            <w:hideMark/>
          </w:tcPr>
          <w:p w14:paraId="66D058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61E429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6D3720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ACC5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ADR - participation permitted - SPPA</w:t>
            </w:r>
          </w:p>
        </w:tc>
        <w:tc>
          <w:tcPr>
            <w:tcW w:w="0" w:type="auto"/>
            <w:tcBorders>
              <w:top w:val="nil"/>
              <w:left w:val="nil"/>
              <w:bottom w:val="single" w:sz="4" w:space="0" w:color="000000"/>
              <w:right w:val="single" w:sz="4" w:space="0" w:color="000000"/>
            </w:tcBorders>
            <w:shd w:val="clear" w:color="000000" w:fill="D1F1DA"/>
            <w:vAlign w:val="bottom"/>
            <w:hideMark/>
          </w:tcPr>
          <w:p w14:paraId="5515D9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423458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27D202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F7D5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ADR - SPPA - tribunals direct parties to participate - s. 4.8</w:t>
            </w:r>
          </w:p>
        </w:tc>
        <w:tc>
          <w:tcPr>
            <w:tcW w:w="0" w:type="auto"/>
            <w:tcBorders>
              <w:top w:val="nil"/>
              <w:left w:val="nil"/>
              <w:bottom w:val="single" w:sz="4" w:space="0" w:color="000000"/>
              <w:right w:val="single" w:sz="4" w:space="0" w:color="000000"/>
            </w:tcBorders>
            <w:shd w:val="clear" w:color="000000" w:fill="D1F1DA"/>
            <w:vAlign w:val="bottom"/>
            <w:hideMark/>
          </w:tcPr>
          <w:p w14:paraId="1CC3BD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1C5C9B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4425C4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AB72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ADR - tribunal - can be mandatory - SPPA s.4.8(4)</w:t>
            </w:r>
          </w:p>
        </w:tc>
        <w:tc>
          <w:tcPr>
            <w:tcW w:w="0" w:type="auto"/>
            <w:tcBorders>
              <w:top w:val="nil"/>
              <w:left w:val="nil"/>
              <w:bottom w:val="single" w:sz="4" w:space="0" w:color="000000"/>
              <w:right w:val="single" w:sz="4" w:space="0" w:color="000000"/>
            </w:tcBorders>
            <w:shd w:val="clear" w:color="000000" w:fill="D1F1DA"/>
            <w:vAlign w:val="bottom"/>
            <w:hideMark/>
          </w:tcPr>
          <w:p w14:paraId="52661A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321AAB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5B4309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DD07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ADR - tribunal - parties consent - SPPA - s. 4.8(1)(b)</w:t>
            </w:r>
          </w:p>
        </w:tc>
        <w:tc>
          <w:tcPr>
            <w:tcW w:w="0" w:type="auto"/>
            <w:tcBorders>
              <w:top w:val="nil"/>
              <w:left w:val="nil"/>
              <w:bottom w:val="single" w:sz="4" w:space="0" w:color="000000"/>
              <w:right w:val="single" w:sz="4" w:space="0" w:color="000000"/>
            </w:tcBorders>
            <w:shd w:val="clear" w:color="000000" w:fill="D1F1DA"/>
            <w:vAlign w:val="bottom"/>
            <w:hideMark/>
          </w:tcPr>
          <w:p w14:paraId="75888C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1290E2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68B1D0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BF5D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ADR - tribunal - person conducting ADR</w:t>
            </w:r>
          </w:p>
        </w:tc>
        <w:tc>
          <w:tcPr>
            <w:tcW w:w="0" w:type="auto"/>
            <w:tcBorders>
              <w:top w:val="nil"/>
              <w:left w:val="nil"/>
              <w:bottom w:val="single" w:sz="4" w:space="0" w:color="000000"/>
              <w:right w:val="single" w:sz="4" w:space="0" w:color="000000"/>
            </w:tcBorders>
            <w:shd w:val="clear" w:color="000000" w:fill="D1F1DA"/>
            <w:vAlign w:val="bottom"/>
            <w:hideMark/>
          </w:tcPr>
          <w:p w14:paraId="096BB0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0354D6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3E60F3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951F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Adversary process - indicative of judicial or quasi-judicial decision</w:t>
            </w:r>
          </w:p>
        </w:tc>
        <w:tc>
          <w:tcPr>
            <w:tcW w:w="0" w:type="auto"/>
            <w:tcBorders>
              <w:top w:val="nil"/>
              <w:left w:val="nil"/>
              <w:bottom w:val="single" w:sz="4" w:space="0" w:color="000000"/>
              <w:right w:val="single" w:sz="4" w:space="0" w:color="000000"/>
            </w:tcBorders>
            <w:shd w:val="clear" w:color="000000" w:fill="D1F1DA"/>
            <w:vAlign w:val="bottom"/>
            <w:hideMark/>
          </w:tcPr>
          <w:p w14:paraId="5BDF48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1FF613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705460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7A03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Alternative Dispute Resolution - SEE ADR</w:t>
            </w:r>
          </w:p>
        </w:tc>
        <w:tc>
          <w:tcPr>
            <w:tcW w:w="0" w:type="auto"/>
            <w:tcBorders>
              <w:top w:val="nil"/>
              <w:left w:val="nil"/>
              <w:bottom w:val="single" w:sz="4" w:space="0" w:color="000000"/>
              <w:right w:val="single" w:sz="4" w:space="0" w:color="000000"/>
            </w:tcBorders>
            <w:shd w:val="clear" w:color="000000" w:fill="D1F1DA"/>
            <w:vAlign w:val="bottom"/>
            <w:hideMark/>
          </w:tcPr>
          <w:p w14:paraId="6BF232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632(R)-633(L)</w:t>
            </w:r>
          </w:p>
        </w:tc>
        <w:tc>
          <w:tcPr>
            <w:tcW w:w="0" w:type="auto"/>
            <w:tcBorders>
              <w:top w:val="nil"/>
              <w:left w:val="nil"/>
              <w:bottom w:val="single" w:sz="4" w:space="0" w:color="000000"/>
              <w:right w:val="single" w:sz="4" w:space="0" w:color="000000"/>
            </w:tcBorders>
            <w:shd w:val="clear" w:color="000000" w:fill="D1F1DA"/>
            <w:vAlign w:val="bottom"/>
            <w:hideMark/>
          </w:tcPr>
          <w:p w14:paraId="4597EC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6A7007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03A3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Ambiguous statute - Charter - interpretation</w:t>
            </w:r>
          </w:p>
        </w:tc>
        <w:tc>
          <w:tcPr>
            <w:tcW w:w="0" w:type="auto"/>
            <w:tcBorders>
              <w:top w:val="nil"/>
              <w:left w:val="nil"/>
              <w:bottom w:val="single" w:sz="4" w:space="0" w:color="000000"/>
              <w:right w:val="single" w:sz="4" w:space="0" w:color="000000"/>
            </w:tcBorders>
            <w:shd w:val="clear" w:color="000000" w:fill="D1F1DA"/>
            <w:vAlign w:val="bottom"/>
            <w:hideMark/>
          </w:tcPr>
          <w:p w14:paraId="569768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098C67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021DB2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DA5B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Analogous grounds of discrimination - Charter - s. 15</w:t>
            </w:r>
          </w:p>
        </w:tc>
        <w:tc>
          <w:tcPr>
            <w:tcW w:w="0" w:type="auto"/>
            <w:tcBorders>
              <w:top w:val="nil"/>
              <w:left w:val="nil"/>
              <w:bottom w:val="single" w:sz="4" w:space="0" w:color="000000"/>
              <w:right w:val="single" w:sz="4" w:space="0" w:color="000000"/>
            </w:tcBorders>
            <w:shd w:val="clear" w:color="000000" w:fill="D1F1DA"/>
            <w:vAlign w:val="bottom"/>
            <w:hideMark/>
          </w:tcPr>
          <w:p w14:paraId="61EAD6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094048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5F2F15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65FA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Ancillary powers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0B34AB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7EB41F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7B4CCC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66DB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Ancillary powers - federalism</w:t>
            </w:r>
          </w:p>
        </w:tc>
        <w:tc>
          <w:tcPr>
            <w:tcW w:w="0" w:type="auto"/>
            <w:tcBorders>
              <w:top w:val="nil"/>
              <w:left w:val="nil"/>
              <w:bottom w:val="single" w:sz="4" w:space="0" w:color="000000"/>
              <w:right w:val="single" w:sz="4" w:space="0" w:color="000000"/>
            </w:tcBorders>
            <w:shd w:val="clear" w:color="000000" w:fill="D1F1DA"/>
            <w:vAlign w:val="bottom"/>
            <w:hideMark/>
          </w:tcPr>
          <w:p w14:paraId="00FFFF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7801E2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0A0AC0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5C9E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Ancillary powers - pith and substance</w:t>
            </w:r>
          </w:p>
        </w:tc>
        <w:tc>
          <w:tcPr>
            <w:tcW w:w="0" w:type="auto"/>
            <w:tcBorders>
              <w:top w:val="nil"/>
              <w:left w:val="nil"/>
              <w:bottom w:val="single" w:sz="4" w:space="0" w:color="000000"/>
              <w:right w:val="single" w:sz="4" w:space="0" w:color="000000"/>
            </w:tcBorders>
            <w:shd w:val="clear" w:color="000000" w:fill="D1F1DA"/>
            <w:vAlign w:val="bottom"/>
            <w:hideMark/>
          </w:tcPr>
          <w:p w14:paraId="183172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3C1198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5FB20A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7541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before Divisional Court re. Charter</w:t>
            </w:r>
          </w:p>
        </w:tc>
        <w:tc>
          <w:tcPr>
            <w:tcW w:w="0" w:type="auto"/>
            <w:tcBorders>
              <w:top w:val="nil"/>
              <w:left w:val="nil"/>
              <w:bottom w:val="single" w:sz="4" w:space="0" w:color="000000"/>
              <w:right w:val="single" w:sz="4" w:space="0" w:color="000000"/>
            </w:tcBorders>
            <w:shd w:val="clear" w:color="000000" w:fill="D1F1DA"/>
            <w:vAlign w:val="bottom"/>
            <w:hideMark/>
          </w:tcPr>
          <w:p w14:paraId="025CDD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3FA95F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62F860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4573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freedom of information - government access decision</w:t>
            </w:r>
          </w:p>
        </w:tc>
        <w:tc>
          <w:tcPr>
            <w:tcW w:w="0" w:type="auto"/>
            <w:tcBorders>
              <w:top w:val="nil"/>
              <w:left w:val="nil"/>
              <w:bottom w:val="single" w:sz="4" w:space="0" w:color="000000"/>
              <w:right w:val="single" w:sz="4" w:space="0" w:color="000000"/>
            </w:tcBorders>
            <w:shd w:val="clear" w:color="000000" w:fill="D1F1DA"/>
            <w:vAlign w:val="bottom"/>
            <w:hideMark/>
          </w:tcPr>
          <w:p w14:paraId="1F7363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28ABD4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6C9186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923C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freedom of information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1E2E1A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69B8AB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40F893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D997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fresh evidence - admissibility factors</w:t>
            </w:r>
          </w:p>
        </w:tc>
        <w:tc>
          <w:tcPr>
            <w:tcW w:w="0" w:type="auto"/>
            <w:tcBorders>
              <w:top w:val="nil"/>
              <w:left w:val="nil"/>
              <w:bottom w:val="single" w:sz="4" w:space="0" w:color="000000"/>
              <w:right w:val="single" w:sz="4" w:space="0" w:color="000000"/>
            </w:tcBorders>
            <w:shd w:val="clear" w:color="000000" w:fill="D1F1DA"/>
            <w:vAlign w:val="bottom"/>
            <w:hideMark/>
          </w:tcPr>
          <w:p w14:paraId="27913D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09F617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5959D7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3530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government access decision - freedom of information</w:t>
            </w:r>
          </w:p>
        </w:tc>
        <w:tc>
          <w:tcPr>
            <w:tcW w:w="0" w:type="auto"/>
            <w:tcBorders>
              <w:top w:val="nil"/>
              <w:left w:val="nil"/>
              <w:bottom w:val="single" w:sz="4" w:space="0" w:color="000000"/>
              <w:right w:val="single" w:sz="4" w:space="0" w:color="000000"/>
            </w:tcBorders>
            <w:shd w:val="clear" w:color="000000" w:fill="D1F1DA"/>
            <w:vAlign w:val="bottom"/>
            <w:hideMark/>
          </w:tcPr>
          <w:p w14:paraId="629CFC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B9B8C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31CEA70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A463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Appeal - judicial review - provincial - CJA s. 6(1)</w:t>
            </w:r>
          </w:p>
        </w:tc>
        <w:tc>
          <w:tcPr>
            <w:tcW w:w="0" w:type="auto"/>
            <w:tcBorders>
              <w:top w:val="nil"/>
              <w:left w:val="nil"/>
              <w:bottom w:val="single" w:sz="4" w:space="0" w:color="000000"/>
              <w:right w:val="single" w:sz="4" w:space="0" w:color="000000"/>
            </w:tcBorders>
            <w:shd w:val="clear" w:color="000000" w:fill="D1F1DA"/>
            <w:vAlign w:val="bottom"/>
            <w:hideMark/>
          </w:tcPr>
          <w:p w14:paraId="4B8A4C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39AB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7120C6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E9A0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judicial review - provincial - CJA s. 6(1)</w:t>
            </w:r>
          </w:p>
        </w:tc>
        <w:tc>
          <w:tcPr>
            <w:tcW w:w="0" w:type="auto"/>
            <w:tcBorders>
              <w:top w:val="nil"/>
              <w:left w:val="nil"/>
              <w:bottom w:val="single" w:sz="4" w:space="0" w:color="000000"/>
              <w:right w:val="single" w:sz="4" w:space="0" w:color="000000"/>
            </w:tcBorders>
            <w:shd w:val="clear" w:color="000000" w:fill="D1F1DA"/>
            <w:vAlign w:val="bottom"/>
            <w:hideMark/>
          </w:tcPr>
          <w:p w14:paraId="20B8EE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719B62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2FA20C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6103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judicial review - provincial - Superior Court - JRPA s. 6(4)</w:t>
            </w:r>
          </w:p>
        </w:tc>
        <w:tc>
          <w:tcPr>
            <w:tcW w:w="0" w:type="auto"/>
            <w:tcBorders>
              <w:top w:val="nil"/>
              <w:left w:val="nil"/>
              <w:bottom w:val="single" w:sz="4" w:space="0" w:color="000000"/>
              <w:right w:val="single" w:sz="4" w:space="0" w:color="000000"/>
            </w:tcBorders>
            <w:shd w:val="clear" w:color="000000" w:fill="D1F1DA"/>
            <w:vAlign w:val="bottom"/>
            <w:hideMark/>
          </w:tcPr>
          <w:p w14:paraId="51D89E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E4B73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0B5B9C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D64F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judicial review - provincial - Superior Court - JRPA s. 6(4)</w:t>
            </w:r>
          </w:p>
        </w:tc>
        <w:tc>
          <w:tcPr>
            <w:tcW w:w="0" w:type="auto"/>
            <w:tcBorders>
              <w:top w:val="nil"/>
              <w:left w:val="nil"/>
              <w:bottom w:val="single" w:sz="4" w:space="0" w:color="000000"/>
              <w:right w:val="single" w:sz="4" w:space="0" w:color="000000"/>
            </w:tcBorders>
            <w:shd w:val="clear" w:color="000000" w:fill="D1F1DA"/>
            <w:vAlign w:val="bottom"/>
            <w:hideMark/>
          </w:tcPr>
          <w:p w14:paraId="16A4F6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5188E2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279D41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81FF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provincial - judicial review - CJA s. 6(1)</w:t>
            </w:r>
          </w:p>
        </w:tc>
        <w:tc>
          <w:tcPr>
            <w:tcW w:w="0" w:type="auto"/>
            <w:tcBorders>
              <w:top w:val="nil"/>
              <w:left w:val="nil"/>
              <w:bottom w:val="single" w:sz="4" w:space="0" w:color="000000"/>
              <w:right w:val="single" w:sz="4" w:space="0" w:color="000000"/>
            </w:tcBorders>
            <w:shd w:val="clear" w:color="000000" w:fill="D1F1DA"/>
            <w:vAlign w:val="bottom"/>
            <w:hideMark/>
          </w:tcPr>
          <w:p w14:paraId="1A31A7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DF7D4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55F6AD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F028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provincial - judicial review - CJA s. 6(1)</w:t>
            </w:r>
          </w:p>
        </w:tc>
        <w:tc>
          <w:tcPr>
            <w:tcW w:w="0" w:type="auto"/>
            <w:tcBorders>
              <w:top w:val="nil"/>
              <w:left w:val="nil"/>
              <w:bottom w:val="single" w:sz="4" w:space="0" w:color="000000"/>
              <w:right w:val="single" w:sz="4" w:space="0" w:color="000000"/>
            </w:tcBorders>
            <w:shd w:val="clear" w:color="000000" w:fill="D1F1DA"/>
            <w:vAlign w:val="bottom"/>
            <w:hideMark/>
          </w:tcPr>
          <w:p w14:paraId="565A60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43B67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30B32A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586D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statutory right - standard of review - correctness standard</w:t>
            </w:r>
          </w:p>
        </w:tc>
        <w:tc>
          <w:tcPr>
            <w:tcW w:w="0" w:type="auto"/>
            <w:tcBorders>
              <w:top w:val="nil"/>
              <w:left w:val="nil"/>
              <w:bottom w:val="single" w:sz="4" w:space="0" w:color="000000"/>
              <w:right w:val="single" w:sz="4" w:space="0" w:color="000000"/>
            </w:tcBorders>
            <w:shd w:val="clear" w:color="000000" w:fill="D1F1DA"/>
            <w:vAlign w:val="bottom"/>
            <w:hideMark/>
          </w:tcPr>
          <w:p w14:paraId="226FF1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3B907A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783604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7F20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v. judicial review - fresh or new evidence -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7C1055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19A55E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5D7608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4FF6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v. judicial review - remedial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559D84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16E800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2ECC9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23D9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vs.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3E6082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177F1F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42D161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0618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 vs. judicial review - distinctions</w:t>
            </w:r>
          </w:p>
        </w:tc>
        <w:tc>
          <w:tcPr>
            <w:tcW w:w="0" w:type="auto"/>
            <w:tcBorders>
              <w:top w:val="nil"/>
              <w:left w:val="nil"/>
              <w:bottom w:val="single" w:sz="4" w:space="0" w:color="000000"/>
              <w:right w:val="single" w:sz="4" w:space="0" w:color="000000"/>
            </w:tcBorders>
            <w:shd w:val="clear" w:color="000000" w:fill="D1F1DA"/>
            <w:vAlign w:val="bottom"/>
            <w:hideMark/>
          </w:tcPr>
          <w:p w14:paraId="71EAE4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5B4A0C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8E6FD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9C46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mechanisms - delegated decision-making - original exercise of</w:t>
            </w:r>
          </w:p>
        </w:tc>
        <w:tc>
          <w:tcPr>
            <w:tcW w:w="0" w:type="auto"/>
            <w:tcBorders>
              <w:top w:val="nil"/>
              <w:left w:val="nil"/>
              <w:bottom w:val="single" w:sz="4" w:space="0" w:color="000000"/>
              <w:right w:val="single" w:sz="4" w:space="0" w:color="000000"/>
            </w:tcBorders>
            <w:shd w:val="clear" w:color="000000" w:fill="D1F1DA"/>
            <w:vAlign w:val="bottom"/>
            <w:hideMark/>
          </w:tcPr>
          <w:p w14:paraId="07436F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411620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549F1D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989D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Appeal Mechanisms - delegated decision-making - original exercise of - examples</w:t>
            </w:r>
          </w:p>
        </w:tc>
        <w:tc>
          <w:tcPr>
            <w:tcW w:w="0" w:type="auto"/>
            <w:tcBorders>
              <w:top w:val="nil"/>
              <w:left w:val="nil"/>
              <w:bottom w:val="single" w:sz="4" w:space="0" w:color="000000"/>
              <w:right w:val="single" w:sz="4" w:space="0" w:color="000000"/>
            </w:tcBorders>
            <w:shd w:val="clear" w:color="000000" w:fill="D1F1DA"/>
            <w:vAlign w:val="bottom"/>
            <w:hideMark/>
          </w:tcPr>
          <w:p w14:paraId="19EB7E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7A6375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01F427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2AFB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initiating constitutional challenge in provincial Superior Court through - Rule 14.05(</w:t>
            </w:r>
            <w:proofErr w:type="gramStart"/>
            <w:r w:rsidRPr="0007125F">
              <w:rPr>
                <w:rFonts w:ascii="Arial" w:eastAsia="Times New Roman" w:hAnsi="Arial" w:cs="Arial"/>
                <w:color w:val="000000"/>
                <w:sz w:val="18"/>
                <w:szCs w:val="18"/>
              </w:rPr>
              <w:t>3)(</w:t>
            </w:r>
            <w:proofErr w:type="gramEnd"/>
            <w:r w:rsidRPr="0007125F">
              <w:rPr>
                <w:rFonts w:ascii="Arial" w:eastAsia="Times New Roman" w:hAnsi="Arial" w:cs="Arial"/>
                <w:color w:val="000000"/>
                <w:sz w:val="18"/>
                <w:szCs w:val="18"/>
              </w:rPr>
              <w:t>g.1)</w:t>
            </w:r>
          </w:p>
        </w:tc>
        <w:tc>
          <w:tcPr>
            <w:tcW w:w="0" w:type="auto"/>
            <w:tcBorders>
              <w:top w:val="nil"/>
              <w:left w:val="nil"/>
              <w:bottom w:val="single" w:sz="4" w:space="0" w:color="000000"/>
              <w:right w:val="single" w:sz="4" w:space="0" w:color="000000"/>
            </w:tcBorders>
            <w:shd w:val="clear" w:color="000000" w:fill="D1F1DA"/>
            <w:vAlign w:val="bottom"/>
            <w:hideMark/>
          </w:tcPr>
          <w:p w14:paraId="46F7A8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261801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3081CA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A2D9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judicial review - administrative action - federal</w:t>
            </w:r>
          </w:p>
        </w:tc>
        <w:tc>
          <w:tcPr>
            <w:tcW w:w="0" w:type="auto"/>
            <w:tcBorders>
              <w:top w:val="nil"/>
              <w:left w:val="nil"/>
              <w:bottom w:val="single" w:sz="4" w:space="0" w:color="000000"/>
              <w:right w:val="single" w:sz="4" w:space="0" w:color="000000"/>
            </w:tcBorders>
            <w:shd w:val="clear" w:color="000000" w:fill="D1F1DA"/>
            <w:vAlign w:val="bottom"/>
            <w:hideMark/>
          </w:tcPr>
          <w:p w14:paraId="1875A8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74D87E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1DDBA8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3829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judicial review - provincial - Divisional Court - dismissal - grounds - delay for failure to file a record, factum or a certificate of perfection or not perfected within 1 year</w:t>
            </w:r>
          </w:p>
        </w:tc>
        <w:tc>
          <w:tcPr>
            <w:tcW w:w="0" w:type="auto"/>
            <w:tcBorders>
              <w:top w:val="nil"/>
              <w:left w:val="nil"/>
              <w:bottom w:val="single" w:sz="4" w:space="0" w:color="000000"/>
              <w:right w:val="single" w:sz="4" w:space="0" w:color="000000"/>
            </w:tcBorders>
            <w:shd w:val="clear" w:color="000000" w:fill="D1F1DA"/>
            <w:vAlign w:val="bottom"/>
            <w:hideMark/>
          </w:tcPr>
          <w:p w14:paraId="4BA0CF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7347A0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425447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D7E8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judicial review - provincial - Divisional Court - dismissal - grounds for</w:t>
            </w:r>
          </w:p>
        </w:tc>
        <w:tc>
          <w:tcPr>
            <w:tcW w:w="0" w:type="auto"/>
            <w:tcBorders>
              <w:top w:val="nil"/>
              <w:left w:val="nil"/>
              <w:bottom w:val="single" w:sz="4" w:space="0" w:color="000000"/>
              <w:right w:val="single" w:sz="4" w:space="0" w:color="000000"/>
            </w:tcBorders>
            <w:shd w:val="clear" w:color="000000" w:fill="D1F1DA"/>
            <w:vAlign w:val="bottom"/>
            <w:hideMark/>
          </w:tcPr>
          <w:p w14:paraId="0C10D6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D084B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085F0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4D21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of Administrative Law - applies to all agencies - boards, commissions, &amp; tribunals</w:t>
            </w:r>
          </w:p>
        </w:tc>
        <w:tc>
          <w:tcPr>
            <w:tcW w:w="0" w:type="auto"/>
            <w:tcBorders>
              <w:top w:val="nil"/>
              <w:left w:val="nil"/>
              <w:bottom w:val="single" w:sz="4" w:space="0" w:color="000000"/>
              <w:right w:val="single" w:sz="4" w:space="0" w:color="000000"/>
            </w:tcBorders>
            <w:shd w:val="clear" w:color="000000" w:fill="D1F1DA"/>
            <w:vAlign w:val="bottom"/>
            <w:hideMark/>
          </w:tcPr>
          <w:p w14:paraId="481BD9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6F6DC0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04D02E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7608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vs. action - Charter - procedure</w:t>
            </w:r>
          </w:p>
        </w:tc>
        <w:tc>
          <w:tcPr>
            <w:tcW w:w="0" w:type="auto"/>
            <w:tcBorders>
              <w:top w:val="nil"/>
              <w:left w:val="nil"/>
              <w:bottom w:val="single" w:sz="4" w:space="0" w:color="000000"/>
              <w:right w:val="single" w:sz="4" w:space="0" w:color="000000"/>
            </w:tcBorders>
            <w:shd w:val="clear" w:color="000000" w:fill="D1F1DA"/>
            <w:vAlign w:val="bottom"/>
            <w:hideMark/>
          </w:tcPr>
          <w:p w14:paraId="042B5C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0E7A4C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490CF0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8B3C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 vs. action - Charter - procedure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1597CA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7B38B1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2B4E51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7866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for judicial review - Divisional Court - procedure - governed by RCP RR. 38, 68</w:t>
            </w:r>
          </w:p>
        </w:tc>
        <w:tc>
          <w:tcPr>
            <w:tcW w:w="0" w:type="auto"/>
            <w:tcBorders>
              <w:top w:val="nil"/>
              <w:left w:val="nil"/>
              <w:bottom w:val="single" w:sz="4" w:space="0" w:color="000000"/>
              <w:right w:val="single" w:sz="4" w:space="0" w:color="000000"/>
            </w:tcBorders>
            <w:shd w:val="clear" w:color="000000" w:fill="D1F1DA"/>
            <w:vAlign w:val="bottom"/>
            <w:hideMark/>
          </w:tcPr>
          <w:p w14:paraId="75F842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5024B5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7E7BAC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9A90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for judicial review - Divisional Court - procedure - governed by RCP RR. 38, 68</w:t>
            </w:r>
          </w:p>
        </w:tc>
        <w:tc>
          <w:tcPr>
            <w:tcW w:w="0" w:type="auto"/>
            <w:tcBorders>
              <w:top w:val="nil"/>
              <w:left w:val="nil"/>
              <w:bottom w:val="single" w:sz="4" w:space="0" w:color="000000"/>
              <w:right w:val="single" w:sz="4" w:space="0" w:color="000000"/>
            </w:tcBorders>
            <w:shd w:val="clear" w:color="000000" w:fill="D1F1DA"/>
            <w:vAlign w:val="bottom"/>
            <w:hideMark/>
          </w:tcPr>
          <w:p w14:paraId="22A053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7BBC36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39C83E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830E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of correctness standard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63CEAC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0AB0C0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693B3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0B21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of reasonableness standard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101621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3C1ED9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B9DA7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62A3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 of reasonableness standard - standard of review - hallmarks of unreasonableness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4223DF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755010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7E36D7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1E79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Applications - respondents - whom the applicant must name</w:t>
            </w:r>
          </w:p>
        </w:tc>
        <w:tc>
          <w:tcPr>
            <w:tcW w:w="0" w:type="auto"/>
            <w:tcBorders>
              <w:top w:val="nil"/>
              <w:left w:val="nil"/>
              <w:bottom w:val="single" w:sz="4" w:space="0" w:color="000000"/>
              <w:right w:val="single" w:sz="4" w:space="0" w:color="000000"/>
            </w:tcBorders>
            <w:shd w:val="clear" w:color="000000" w:fill="D1F1DA"/>
            <w:vAlign w:val="bottom"/>
            <w:hideMark/>
          </w:tcPr>
          <w:p w14:paraId="4E2E1D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5A2951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1152BF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E66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Apprehension of bias - source for claim</w:t>
            </w:r>
          </w:p>
        </w:tc>
        <w:tc>
          <w:tcPr>
            <w:tcW w:w="0" w:type="auto"/>
            <w:tcBorders>
              <w:top w:val="nil"/>
              <w:left w:val="nil"/>
              <w:bottom w:val="single" w:sz="4" w:space="0" w:color="000000"/>
              <w:right w:val="single" w:sz="4" w:space="0" w:color="000000"/>
            </w:tcBorders>
            <w:shd w:val="clear" w:color="000000" w:fill="D1F1DA"/>
            <w:vAlign w:val="bottom"/>
            <w:hideMark/>
          </w:tcPr>
          <w:p w14:paraId="5A6DB6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3E099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76B970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9AE8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Appropriate circumstances for court intervention</w:t>
            </w:r>
          </w:p>
        </w:tc>
        <w:tc>
          <w:tcPr>
            <w:tcW w:w="0" w:type="auto"/>
            <w:tcBorders>
              <w:top w:val="nil"/>
              <w:left w:val="nil"/>
              <w:bottom w:val="single" w:sz="4" w:space="0" w:color="000000"/>
              <w:right w:val="single" w:sz="4" w:space="0" w:color="000000"/>
            </w:tcBorders>
            <w:shd w:val="clear" w:color="000000" w:fill="D1F1DA"/>
            <w:vAlign w:val="bottom"/>
            <w:hideMark/>
          </w:tcPr>
          <w:p w14:paraId="07D76A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6E2403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2D3990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124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Appropriate compensation - test - Aboriginal and treaty rights </w:t>
            </w:r>
            <w:r w:rsidRPr="0007125F">
              <w:rPr>
                <w:rFonts w:ascii="Arial" w:eastAsia="Times New Roman" w:hAnsi="Arial" w:cs="Arial"/>
                <w:color w:val="000000"/>
                <w:sz w:val="18"/>
                <w:szCs w:val="18"/>
              </w:rPr>
              <w:br/>
              <w:t xml:space="preserve"> SEE: Haida Nation; </w:t>
            </w:r>
            <w:proofErr w:type="spellStart"/>
            <w:r w:rsidRPr="0007125F">
              <w:rPr>
                <w:rFonts w:ascii="Arial" w:eastAsia="Times New Roman" w:hAnsi="Arial" w:cs="Arial"/>
                <w:color w:val="000000"/>
                <w:sz w:val="18"/>
                <w:szCs w:val="18"/>
              </w:rPr>
              <w:t>Taku</w:t>
            </w:r>
            <w:proofErr w:type="spellEnd"/>
            <w:r w:rsidRPr="0007125F">
              <w:rPr>
                <w:rFonts w:ascii="Arial" w:eastAsia="Times New Roman" w:hAnsi="Arial" w:cs="Arial"/>
                <w:color w:val="000000"/>
                <w:sz w:val="18"/>
                <w:szCs w:val="18"/>
              </w:rPr>
              <w:t xml:space="preserve"> River Tlingit</w:t>
            </w:r>
          </w:p>
        </w:tc>
        <w:tc>
          <w:tcPr>
            <w:tcW w:w="0" w:type="auto"/>
            <w:tcBorders>
              <w:top w:val="nil"/>
              <w:left w:val="nil"/>
              <w:bottom w:val="single" w:sz="4" w:space="0" w:color="000000"/>
              <w:right w:val="single" w:sz="4" w:space="0" w:color="000000"/>
            </w:tcBorders>
            <w:shd w:val="clear" w:color="000000" w:fill="D1F1DA"/>
            <w:vAlign w:val="bottom"/>
            <w:hideMark/>
          </w:tcPr>
          <w:p w14:paraId="2E63B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43584A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285F4F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75FB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Appropriate remedy - Charter</w:t>
            </w:r>
          </w:p>
        </w:tc>
        <w:tc>
          <w:tcPr>
            <w:tcW w:w="0" w:type="auto"/>
            <w:tcBorders>
              <w:top w:val="nil"/>
              <w:left w:val="nil"/>
              <w:bottom w:val="single" w:sz="4" w:space="0" w:color="000000"/>
              <w:right w:val="single" w:sz="4" w:space="0" w:color="000000"/>
            </w:tcBorders>
            <w:shd w:val="clear" w:color="000000" w:fill="D1F1DA"/>
            <w:vAlign w:val="bottom"/>
            <w:hideMark/>
          </w:tcPr>
          <w:p w14:paraId="0D3923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418D9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640F08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82EB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Appropriateness of severance - reading in or reading down</w:t>
            </w:r>
          </w:p>
        </w:tc>
        <w:tc>
          <w:tcPr>
            <w:tcW w:w="0" w:type="auto"/>
            <w:tcBorders>
              <w:top w:val="nil"/>
              <w:left w:val="nil"/>
              <w:bottom w:val="single" w:sz="4" w:space="0" w:color="000000"/>
              <w:right w:val="single" w:sz="4" w:space="0" w:color="000000"/>
            </w:tcBorders>
            <w:shd w:val="clear" w:color="000000" w:fill="D1F1DA"/>
            <w:vAlign w:val="bottom"/>
            <w:hideMark/>
          </w:tcPr>
          <w:p w14:paraId="18828F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3B9A5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0988F8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C216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Arbitrary detention - Charter - s. 9</w:t>
            </w:r>
          </w:p>
        </w:tc>
        <w:tc>
          <w:tcPr>
            <w:tcW w:w="0" w:type="auto"/>
            <w:tcBorders>
              <w:top w:val="nil"/>
              <w:left w:val="nil"/>
              <w:bottom w:val="single" w:sz="4" w:space="0" w:color="000000"/>
              <w:right w:val="single" w:sz="4" w:space="0" w:color="000000"/>
            </w:tcBorders>
            <w:shd w:val="clear" w:color="000000" w:fill="D1F1DA"/>
            <w:vAlign w:val="bottom"/>
            <w:hideMark/>
          </w:tcPr>
          <w:p w14:paraId="43DDB1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2AE40B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570669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C136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Arrest or detention - rights on - Charter - s. 10</w:t>
            </w:r>
          </w:p>
        </w:tc>
        <w:tc>
          <w:tcPr>
            <w:tcW w:w="0" w:type="auto"/>
            <w:tcBorders>
              <w:top w:val="nil"/>
              <w:left w:val="nil"/>
              <w:bottom w:val="single" w:sz="4" w:space="0" w:color="000000"/>
              <w:right w:val="single" w:sz="4" w:space="0" w:color="000000"/>
            </w:tcBorders>
            <w:shd w:val="clear" w:color="000000" w:fill="D1F1DA"/>
            <w:vAlign w:val="bottom"/>
            <w:hideMark/>
          </w:tcPr>
          <w:p w14:paraId="1D5DF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37EB40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216F5D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0A47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Association des parents de </w:t>
            </w:r>
            <w:proofErr w:type="spellStart"/>
            <w:r w:rsidRPr="0007125F">
              <w:rPr>
                <w:rFonts w:ascii="Arial" w:eastAsia="Times New Roman" w:hAnsi="Arial" w:cs="Arial"/>
                <w:color w:val="000000"/>
                <w:sz w:val="18"/>
                <w:szCs w:val="18"/>
              </w:rPr>
              <w:t>l’école</w:t>
            </w:r>
            <w:proofErr w:type="spellEnd"/>
            <w:r w:rsidRPr="0007125F">
              <w:rPr>
                <w:rFonts w:ascii="Arial" w:eastAsia="Times New Roman" w:hAnsi="Arial" w:cs="Arial"/>
                <w:color w:val="000000"/>
                <w:sz w:val="18"/>
                <w:szCs w:val="18"/>
              </w:rPr>
              <w:t xml:space="preserve"> Rose-des-vents v. British Columbia (Education) (Charter litigant was allowed to bifurcate a proceeding)</w:t>
            </w:r>
          </w:p>
        </w:tc>
        <w:tc>
          <w:tcPr>
            <w:tcW w:w="0" w:type="auto"/>
            <w:tcBorders>
              <w:top w:val="nil"/>
              <w:left w:val="nil"/>
              <w:bottom w:val="single" w:sz="4" w:space="0" w:color="000000"/>
              <w:right w:val="single" w:sz="4" w:space="0" w:color="000000"/>
            </w:tcBorders>
            <w:shd w:val="clear" w:color="000000" w:fill="D1F1DA"/>
            <w:vAlign w:val="bottom"/>
            <w:hideMark/>
          </w:tcPr>
          <w:p w14:paraId="216E06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1505FA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AD183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6975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ATIA - fees - request for information</w:t>
            </w:r>
          </w:p>
        </w:tc>
        <w:tc>
          <w:tcPr>
            <w:tcW w:w="0" w:type="auto"/>
            <w:tcBorders>
              <w:top w:val="nil"/>
              <w:left w:val="nil"/>
              <w:bottom w:val="single" w:sz="4" w:space="0" w:color="000000"/>
              <w:right w:val="single" w:sz="4" w:space="0" w:color="000000"/>
            </w:tcBorders>
            <w:shd w:val="clear" w:color="000000" w:fill="D1F1DA"/>
            <w:vAlign w:val="bottom"/>
            <w:hideMark/>
          </w:tcPr>
          <w:p w14:paraId="10D1D1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C635C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69.2.3.2</w:t>
            </w:r>
          </w:p>
        </w:tc>
      </w:tr>
      <w:tr w:rsidR="0007125F" w:rsidRPr="0007125F" w14:paraId="4AE7B6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ADA8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ATIA - Ground for refusal - exclusions</w:t>
            </w:r>
          </w:p>
        </w:tc>
        <w:tc>
          <w:tcPr>
            <w:tcW w:w="0" w:type="auto"/>
            <w:tcBorders>
              <w:top w:val="nil"/>
              <w:left w:val="nil"/>
              <w:bottom w:val="single" w:sz="4" w:space="0" w:color="000000"/>
              <w:right w:val="single" w:sz="4" w:space="0" w:color="000000"/>
            </w:tcBorders>
            <w:shd w:val="clear" w:color="000000" w:fill="D1F1DA"/>
            <w:vAlign w:val="bottom"/>
            <w:hideMark/>
          </w:tcPr>
          <w:p w14:paraId="5B3847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191EBA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(b)</w:t>
            </w:r>
          </w:p>
        </w:tc>
      </w:tr>
      <w:tr w:rsidR="0007125F" w:rsidRPr="0007125F" w14:paraId="6C9123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5108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ATIA - Ground for refusal - exemptions</w:t>
            </w:r>
          </w:p>
        </w:tc>
        <w:tc>
          <w:tcPr>
            <w:tcW w:w="0" w:type="auto"/>
            <w:tcBorders>
              <w:top w:val="nil"/>
              <w:left w:val="nil"/>
              <w:bottom w:val="single" w:sz="4" w:space="0" w:color="000000"/>
              <w:right w:val="single" w:sz="4" w:space="0" w:color="000000"/>
            </w:tcBorders>
            <w:shd w:val="clear" w:color="000000" w:fill="D1F1DA"/>
            <w:vAlign w:val="bottom"/>
            <w:hideMark/>
          </w:tcPr>
          <w:p w14:paraId="5DD1DB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56F0BD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(a)</w:t>
            </w:r>
          </w:p>
        </w:tc>
      </w:tr>
      <w:tr w:rsidR="0007125F" w:rsidRPr="0007125F" w14:paraId="7232CB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17D4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Attorney General - adducing evidence before Federal Court - constitutional questions - FCA s. 57(4)</w:t>
            </w:r>
          </w:p>
        </w:tc>
        <w:tc>
          <w:tcPr>
            <w:tcW w:w="0" w:type="auto"/>
            <w:tcBorders>
              <w:top w:val="nil"/>
              <w:left w:val="nil"/>
              <w:bottom w:val="single" w:sz="4" w:space="0" w:color="000000"/>
              <w:right w:val="single" w:sz="4" w:space="0" w:color="000000"/>
            </w:tcBorders>
            <w:shd w:val="clear" w:color="000000" w:fill="D1F1DA"/>
            <w:vAlign w:val="bottom"/>
            <w:hideMark/>
          </w:tcPr>
          <w:p w14:paraId="082FE4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30561A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66F49E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B8B8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Attorney General - deemed party before Federal Court re. constitutional questions if making submissions (FCA s. 57(5)</w:t>
            </w:r>
          </w:p>
        </w:tc>
        <w:tc>
          <w:tcPr>
            <w:tcW w:w="0" w:type="auto"/>
            <w:tcBorders>
              <w:top w:val="nil"/>
              <w:left w:val="nil"/>
              <w:bottom w:val="single" w:sz="4" w:space="0" w:color="000000"/>
              <w:right w:val="single" w:sz="4" w:space="0" w:color="000000"/>
            </w:tcBorders>
            <w:shd w:val="clear" w:color="000000" w:fill="D1F1DA"/>
            <w:vAlign w:val="bottom"/>
            <w:hideMark/>
          </w:tcPr>
          <w:p w14:paraId="468E72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61BE92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6F6EFC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797E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Attorney-Client Privilege - protection of privilege under s. 8 Charter</w:t>
            </w:r>
          </w:p>
        </w:tc>
        <w:tc>
          <w:tcPr>
            <w:tcW w:w="0" w:type="auto"/>
            <w:tcBorders>
              <w:top w:val="nil"/>
              <w:left w:val="nil"/>
              <w:bottom w:val="single" w:sz="4" w:space="0" w:color="000000"/>
              <w:right w:val="single" w:sz="4" w:space="0" w:color="000000"/>
            </w:tcBorders>
            <w:shd w:val="clear" w:color="000000" w:fill="D1F1DA"/>
            <w:vAlign w:val="bottom"/>
            <w:hideMark/>
          </w:tcPr>
          <w:p w14:paraId="3CECC6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 </w:t>
            </w:r>
          </w:p>
        </w:tc>
        <w:tc>
          <w:tcPr>
            <w:tcW w:w="0" w:type="auto"/>
            <w:tcBorders>
              <w:top w:val="nil"/>
              <w:left w:val="nil"/>
              <w:bottom w:val="single" w:sz="4" w:space="0" w:color="000000"/>
              <w:right w:val="single" w:sz="4" w:space="0" w:color="000000"/>
            </w:tcBorders>
            <w:shd w:val="clear" w:color="000000" w:fill="D1F1DA"/>
            <w:vAlign w:val="bottom"/>
            <w:hideMark/>
          </w:tcPr>
          <w:p w14:paraId="629B00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0D7032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D997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Availability of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99DF9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2C77DD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17D197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244B4655"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B</w:t>
            </w:r>
          </w:p>
        </w:tc>
        <w:tc>
          <w:tcPr>
            <w:tcW w:w="0" w:type="auto"/>
            <w:tcBorders>
              <w:top w:val="nil"/>
              <w:left w:val="nil"/>
              <w:bottom w:val="single" w:sz="4" w:space="0" w:color="000000"/>
              <w:right w:val="single" w:sz="4" w:space="0" w:color="000000"/>
            </w:tcBorders>
            <w:shd w:val="clear" w:color="000000" w:fill="D9D9D9"/>
            <w:noWrap/>
            <w:vAlign w:val="bottom"/>
            <w:hideMark/>
          </w:tcPr>
          <w:p w14:paraId="76D5F0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871FB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055C82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A39B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B.C. Freedom of Information and Privacy Association v British Colombia (Attorney General) - statutory ambiguity should not be presumed</w:t>
            </w:r>
          </w:p>
        </w:tc>
        <w:tc>
          <w:tcPr>
            <w:tcW w:w="0" w:type="auto"/>
            <w:tcBorders>
              <w:top w:val="nil"/>
              <w:left w:val="nil"/>
              <w:bottom w:val="single" w:sz="4" w:space="0" w:color="000000"/>
              <w:right w:val="single" w:sz="4" w:space="0" w:color="000000"/>
            </w:tcBorders>
            <w:shd w:val="clear" w:color="000000" w:fill="D1F1DA"/>
            <w:vAlign w:val="bottom"/>
            <w:hideMark/>
          </w:tcPr>
          <w:p w14:paraId="459C30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13F6FD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20511C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1823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B.C. Freedom of Information and Privacy Association v British Columbia (AG) (individuals expressing political views without purchasing advertising are not sponsors of election ads required to register with the chief electoral officer)</w:t>
            </w:r>
          </w:p>
        </w:tc>
        <w:tc>
          <w:tcPr>
            <w:tcW w:w="0" w:type="auto"/>
            <w:tcBorders>
              <w:top w:val="nil"/>
              <w:left w:val="nil"/>
              <w:bottom w:val="single" w:sz="4" w:space="0" w:color="000000"/>
              <w:right w:val="single" w:sz="4" w:space="0" w:color="000000"/>
            </w:tcBorders>
            <w:shd w:val="clear" w:color="000000" w:fill="D1F1DA"/>
            <w:vAlign w:val="bottom"/>
            <w:hideMark/>
          </w:tcPr>
          <w:p w14:paraId="3E0C53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79E9FB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1EE3BC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B4DC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Baker v Canada - factors - content of duty of fairness</w:t>
            </w:r>
          </w:p>
        </w:tc>
        <w:tc>
          <w:tcPr>
            <w:tcW w:w="0" w:type="auto"/>
            <w:tcBorders>
              <w:top w:val="nil"/>
              <w:left w:val="nil"/>
              <w:bottom w:val="single" w:sz="4" w:space="0" w:color="000000"/>
              <w:right w:val="single" w:sz="4" w:space="0" w:color="000000"/>
            </w:tcBorders>
            <w:shd w:val="clear" w:color="000000" w:fill="D1F1DA"/>
            <w:vAlign w:val="bottom"/>
            <w:hideMark/>
          </w:tcPr>
          <w:p w14:paraId="4F8299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6039A7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439186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BD63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Balance of convenience - stay of proceedings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79AE1F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27FD82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4096ED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EEAE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Band council - judicial review of</w:t>
            </w:r>
          </w:p>
        </w:tc>
        <w:tc>
          <w:tcPr>
            <w:tcW w:w="0" w:type="auto"/>
            <w:tcBorders>
              <w:top w:val="nil"/>
              <w:left w:val="nil"/>
              <w:bottom w:val="single" w:sz="4" w:space="0" w:color="000000"/>
              <w:right w:val="single" w:sz="4" w:space="0" w:color="000000"/>
            </w:tcBorders>
            <w:shd w:val="clear" w:color="000000" w:fill="D1F1DA"/>
            <w:vAlign w:val="bottom"/>
            <w:hideMark/>
          </w:tcPr>
          <w:p w14:paraId="1FB9F5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649(L)</w:t>
            </w:r>
          </w:p>
        </w:tc>
        <w:tc>
          <w:tcPr>
            <w:tcW w:w="0" w:type="auto"/>
            <w:tcBorders>
              <w:top w:val="nil"/>
              <w:left w:val="nil"/>
              <w:bottom w:val="single" w:sz="4" w:space="0" w:color="000000"/>
              <w:right w:val="single" w:sz="4" w:space="0" w:color="000000"/>
            </w:tcBorders>
            <w:shd w:val="clear" w:color="000000" w:fill="D1F1DA"/>
            <w:vAlign w:val="bottom"/>
            <w:hideMark/>
          </w:tcPr>
          <w:p w14:paraId="3C1D06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06DE24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1A68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Bars - to judicial review - failure to exhaust alternate remedies - where right of appeal exists</w:t>
            </w:r>
          </w:p>
        </w:tc>
        <w:tc>
          <w:tcPr>
            <w:tcW w:w="0" w:type="auto"/>
            <w:tcBorders>
              <w:top w:val="nil"/>
              <w:left w:val="nil"/>
              <w:bottom w:val="single" w:sz="4" w:space="0" w:color="000000"/>
              <w:right w:val="single" w:sz="4" w:space="0" w:color="000000"/>
            </w:tcBorders>
            <w:shd w:val="clear" w:color="000000" w:fill="D1F1DA"/>
            <w:vAlign w:val="bottom"/>
            <w:hideMark/>
          </w:tcPr>
          <w:p w14:paraId="05280C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6C6C03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07076F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2E51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Beckman v Little Salmon / </w:t>
            </w:r>
            <w:proofErr w:type="spellStart"/>
            <w:r w:rsidRPr="0007125F">
              <w:rPr>
                <w:rFonts w:ascii="Arial" w:eastAsia="Times New Roman" w:hAnsi="Arial" w:cs="Arial"/>
                <w:color w:val="000000"/>
                <w:sz w:val="18"/>
                <w:szCs w:val="18"/>
              </w:rPr>
              <w:t>Carmacks</w:t>
            </w:r>
            <w:proofErr w:type="spellEnd"/>
            <w:r w:rsidRPr="0007125F">
              <w:rPr>
                <w:rFonts w:ascii="Arial" w:eastAsia="Times New Roman" w:hAnsi="Arial" w:cs="Arial"/>
                <w:color w:val="000000"/>
                <w:sz w:val="18"/>
                <w:szCs w:val="18"/>
              </w:rPr>
              <w:t xml:space="preserve"> First Nation -no individual right- duty owed to community</w:t>
            </w:r>
          </w:p>
        </w:tc>
        <w:tc>
          <w:tcPr>
            <w:tcW w:w="0" w:type="auto"/>
            <w:tcBorders>
              <w:top w:val="nil"/>
              <w:left w:val="nil"/>
              <w:bottom w:val="single" w:sz="4" w:space="0" w:color="000000"/>
              <w:right w:val="single" w:sz="4" w:space="0" w:color="000000"/>
            </w:tcBorders>
            <w:shd w:val="clear" w:color="000000" w:fill="D1F1DA"/>
            <w:vAlign w:val="bottom"/>
            <w:hideMark/>
          </w:tcPr>
          <w:p w14:paraId="72FB7D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351879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6A7476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54CE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Beckman v Little Salmon / </w:t>
            </w:r>
            <w:proofErr w:type="spellStart"/>
            <w:r w:rsidRPr="0007125F">
              <w:rPr>
                <w:rFonts w:ascii="Arial" w:eastAsia="Times New Roman" w:hAnsi="Arial" w:cs="Arial"/>
                <w:color w:val="000000"/>
                <w:sz w:val="18"/>
                <w:szCs w:val="18"/>
              </w:rPr>
              <w:t>Carmacks</w:t>
            </w:r>
            <w:proofErr w:type="spellEnd"/>
            <w:r w:rsidRPr="0007125F">
              <w:rPr>
                <w:rFonts w:ascii="Arial" w:eastAsia="Times New Roman" w:hAnsi="Arial" w:cs="Arial"/>
                <w:color w:val="000000"/>
                <w:sz w:val="18"/>
                <w:szCs w:val="18"/>
              </w:rPr>
              <w:t xml:space="preserve"> First Nation (top court mandated duty to consult where there was already a signed, modern day, land claims agreements)</w:t>
            </w:r>
          </w:p>
        </w:tc>
        <w:tc>
          <w:tcPr>
            <w:tcW w:w="0" w:type="auto"/>
            <w:tcBorders>
              <w:top w:val="nil"/>
              <w:left w:val="nil"/>
              <w:bottom w:val="single" w:sz="4" w:space="0" w:color="000000"/>
              <w:right w:val="single" w:sz="4" w:space="0" w:color="000000"/>
            </w:tcBorders>
            <w:shd w:val="clear" w:color="000000" w:fill="D1F1DA"/>
            <w:vAlign w:val="bottom"/>
            <w:hideMark/>
          </w:tcPr>
          <w:p w14:paraId="278DEE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0AF16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0AC33B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E47A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Benefits - whether proportional to deleterious effects - s. 1 defence</w:t>
            </w:r>
          </w:p>
        </w:tc>
        <w:tc>
          <w:tcPr>
            <w:tcW w:w="0" w:type="auto"/>
            <w:tcBorders>
              <w:top w:val="nil"/>
              <w:left w:val="nil"/>
              <w:bottom w:val="single" w:sz="4" w:space="0" w:color="000000"/>
              <w:right w:val="single" w:sz="4" w:space="0" w:color="000000"/>
            </w:tcBorders>
            <w:shd w:val="clear" w:color="000000" w:fill="D1F1DA"/>
            <w:vAlign w:val="bottom"/>
            <w:hideMark/>
          </w:tcPr>
          <w:p w14:paraId="2832AD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3B42BF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7B3B79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E109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Benefits and deleterious effects - s. 1</w:t>
            </w:r>
          </w:p>
        </w:tc>
        <w:tc>
          <w:tcPr>
            <w:tcW w:w="0" w:type="auto"/>
            <w:tcBorders>
              <w:top w:val="nil"/>
              <w:left w:val="nil"/>
              <w:bottom w:val="single" w:sz="4" w:space="0" w:color="000000"/>
              <w:right w:val="single" w:sz="4" w:space="0" w:color="000000"/>
            </w:tcBorders>
            <w:shd w:val="clear" w:color="000000" w:fill="D1F1DA"/>
            <w:vAlign w:val="bottom"/>
            <w:hideMark/>
          </w:tcPr>
          <w:p w14:paraId="1A34E8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7ACF3B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0F9AB3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B0DB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institutional - authorization by legislation</w:t>
            </w:r>
          </w:p>
        </w:tc>
        <w:tc>
          <w:tcPr>
            <w:tcW w:w="0" w:type="auto"/>
            <w:tcBorders>
              <w:top w:val="nil"/>
              <w:left w:val="nil"/>
              <w:bottom w:val="single" w:sz="4" w:space="0" w:color="000000"/>
              <w:right w:val="single" w:sz="4" w:space="0" w:color="000000"/>
            </w:tcBorders>
            <w:shd w:val="clear" w:color="000000" w:fill="D1F1DA"/>
            <w:vAlign w:val="bottom"/>
            <w:hideMark/>
          </w:tcPr>
          <w:p w14:paraId="22D4FF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6053F2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174B89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EDD3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institutional - statutory scheme</w:t>
            </w:r>
          </w:p>
        </w:tc>
        <w:tc>
          <w:tcPr>
            <w:tcW w:w="0" w:type="auto"/>
            <w:tcBorders>
              <w:top w:val="nil"/>
              <w:left w:val="nil"/>
              <w:bottom w:val="single" w:sz="4" w:space="0" w:color="000000"/>
              <w:right w:val="single" w:sz="4" w:space="0" w:color="000000"/>
            </w:tcBorders>
            <w:shd w:val="clear" w:color="000000" w:fill="D1F1DA"/>
            <w:vAlign w:val="bottom"/>
            <w:hideMark/>
          </w:tcPr>
          <w:p w14:paraId="0ADE0C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039572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180DF6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F0D9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Bias - institutional and personal </w:t>
            </w:r>
            <w:r w:rsidRPr="0007125F">
              <w:rPr>
                <w:rFonts w:ascii="Arial" w:eastAsia="Times New Roman" w:hAnsi="Arial" w:cs="Arial"/>
                <w:color w:val="000000"/>
                <w:sz w:val="18"/>
                <w:szCs w:val="18"/>
              </w:rPr>
              <w:br/>
              <w:t xml:space="preserve"> (SEE ALSO: Reasonable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7DCB5D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625(L)-626(LR)</w:t>
            </w:r>
          </w:p>
        </w:tc>
        <w:tc>
          <w:tcPr>
            <w:tcW w:w="0" w:type="auto"/>
            <w:tcBorders>
              <w:top w:val="nil"/>
              <w:left w:val="nil"/>
              <w:bottom w:val="single" w:sz="4" w:space="0" w:color="000000"/>
              <w:right w:val="single" w:sz="4" w:space="0" w:color="000000"/>
            </w:tcBorders>
            <w:shd w:val="clear" w:color="000000" w:fill="D1F1DA"/>
            <w:vAlign w:val="bottom"/>
            <w:hideMark/>
          </w:tcPr>
          <w:p w14:paraId="7DC20A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roofErr w:type="gramStart"/>
            <w:r w:rsidRPr="0007125F">
              <w:rPr>
                <w:rFonts w:ascii="Arial" w:eastAsia="Times New Roman" w:hAnsi="Arial" w:cs="Arial"/>
                <w:color w:val="000000"/>
                <w:sz w:val="18"/>
                <w:szCs w:val="18"/>
              </w:rPr>
              <w:t>i)&amp;</w:t>
            </w:r>
            <w:proofErr w:type="gramEnd"/>
            <w:r w:rsidRPr="0007125F">
              <w:rPr>
                <w:rFonts w:ascii="Arial" w:eastAsia="Times New Roman" w:hAnsi="Arial" w:cs="Arial"/>
                <w:color w:val="000000"/>
                <w:sz w:val="18"/>
                <w:szCs w:val="18"/>
              </w:rPr>
              <w:t>(ii)</w:t>
            </w:r>
          </w:p>
        </w:tc>
      </w:tr>
      <w:tr w:rsidR="0007125F" w:rsidRPr="0007125F" w14:paraId="0117BF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B2D0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personal - apprehension of - threshold</w:t>
            </w:r>
          </w:p>
        </w:tc>
        <w:tc>
          <w:tcPr>
            <w:tcW w:w="0" w:type="auto"/>
            <w:tcBorders>
              <w:top w:val="nil"/>
              <w:left w:val="nil"/>
              <w:bottom w:val="single" w:sz="4" w:space="0" w:color="000000"/>
              <w:right w:val="single" w:sz="4" w:space="0" w:color="000000"/>
            </w:tcBorders>
            <w:shd w:val="clear" w:color="000000" w:fill="D1F1DA"/>
            <w:vAlign w:val="bottom"/>
            <w:hideMark/>
          </w:tcPr>
          <w:p w14:paraId="68EE99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625(LR)</w:t>
            </w:r>
          </w:p>
        </w:tc>
        <w:tc>
          <w:tcPr>
            <w:tcW w:w="0" w:type="auto"/>
            <w:tcBorders>
              <w:top w:val="nil"/>
              <w:left w:val="nil"/>
              <w:bottom w:val="single" w:sz="4" w:space="0" w:color="000000"/>
              <w:right w:val="single" w:sz="4" w:space="0" w:color="000000"/>
            </w:tcBorders>
            <w:shd w:val="clear" w:color="000000" w:fill="D1F1DA"/>
            <w:vAlign w:val="bottom"/>
            <w:hideMark/>
          </w:tcPr>
          <w:p w14:paraId="248E45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w:t>
            </w:r>
          </w:p>
        </w:tc>
      </w:tr>
      <w:tr w:rsidR="0007125F" w:rsidRPr="0007125F" w14:paraId="1E7CA9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076F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procedure adjudicator to follow if circumstances might give rise to apprehension - disclose to parties</w:t>
            </w:r>
          </w:p>
        </w:tc>
        <w:tc>
          <w:tcPr>
            <w:tcW w:w="0" w:type="auto"/>
            <w:tcBorders>
              <w:top w:val="nil"/>
              <w:left w:val="nil"/>
              <w:bottom w:val="single" w:sz="4" w:space="0" w:color="000000"/>
              <w:right w:val="single" w:sz="4" w:space="0" w:color="000000"/>
            </w:tcBorders>
            <w:shd w:val="clear" w:color="000000" w:fill="D1F1DA"/>
            <w:vAlign w:val="bottom"/>
            <w:hideMark/>
          </w:tcPr>
          <w:p w14:paraId="43587D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34E05D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521361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8D7C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reasonable apprehension of - source of claim</w:t>
            </w:r>
          </w:p>
        </w:tc>
        <w:tc>
          <w:tcPr>
            <w:tcW w:w="0" w:type="auto"/>
            <w:tcBorders>
              <w:top w:val="nil"/>
              <w:left w:val="nil"/>
              <w:bottom w:val="single" w:sz="4" w:space="0" w:color="000000"/>
              <w:right w:val="single" w:sz="4" w:space="0" w:color="000000"/>
            </w:tcBorders>
            <w:shd w:val="clear" w:color="000000" w:fill="D1F1DA"/>
            <w:vAlign w:val="bottom"/>
            <w:hideMark/>
          </w:tcPr>
          <w:p w14:paraId="61E630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56DF5D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09BEB1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932F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reasonable apprehension of - source of claim - example - Baker v Canada - Immigration officer’s notes</w:t>
            </w:r>
          </w:p>
        </w:tc>
        <w:tc>
          <w:tcPr>
            <w:tcW w:w="0" w:type="auto"/>
            <w:tcBorders>
              <w:top w:val="nil"/>
              <w:left w:val="nil"/>
              <w:bottom w:val="single" w:sz="4" w:space="0" w:color="000000"/>
              <w:right w:val="single" w:sz="4" w:space="0" w:color="000000"/>
            </w:tcBorders>
            <w:shd w:val="clear" w:color="000000" w:fill="D1F1DA"/>
            <w:vAlign w:val="bottom"/>
            <w:hideMark/>
          </w:tcPr>
          <w:p w14:paraId="458B64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0FA360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6F528C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9AC1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reasonable apprehension of - test for elected official - whether official still capable of being persuaded or had expressed a final opinion that could not be changed</w:t>
            </w:r>
          </w:p>
        </w:tc>
        <w:tc>
          <w:tcPr>
            <w:tcW w:w="0" w:type="auto"/>
            <w:tcBorders>
              <w:top w:val="nil"/>
              <w:left w:val="nil"/>
              <w:bottom w:val="single" w:sz="4" w:space="0" w:color="000000"/>
              <w:right w:val="single" w:sz="4" w:space="0" w:color="000000"/>
            </w:tcBorders>
            <w:shd w:val="clear" w:color="000000" w:fill="D1F1DA"/>
            <w:vAlign w:val="bottom"/>
            <w:hideMark/>
          </w:tcPr>
          <w:p w14:paraId="12FC13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6B747F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4035E8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EC97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Bias - reasonable apprehension of bias - test - Committee for Justice and Liberty v National Energy Board</w:t>
            </w:r>
          </w:p>
        </w:tc>
        <w:tc>
          <w:tcPr>
            <w:tcW w:w="0" w:type="auto"/>
            <w:tcBorders>
              <w:top w:val="nil"/>
              <w:left w:val="nil"/>
              <w:bottom w:val="single" w:sz="4" w:space="0" w:color="000000"/>
              <w:right w:val="single" w:sz="4" w:space="0" w:color="000000"/>
            </w:tcBorders>
            <w:shd w:val="clear" w:color="000000" w:fill="D1F1DA"/>
            <w:vAlign w:val="bottom"/>
            <w:hideMark/>
          </w:tcPr>
          <w:p w14:paraId="2B7365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050C34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6B6D3A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2F34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Borowski v Canada (expanded test for standing to deal with issue of mootness)</w:t>
            </w:r>
          </w:p>
        </w:tc>
        <w:tc>
          <w:tcPr>
            <w:tcW w:w="0" w:type="auto"/>
            <w:tcBorders>
              <w:top w:val="nil"/>
              <w:left w:val="nil"/>
              <w:bottom w:val="single" w:sz="4" w:space="0" w:color="000000"/>
              <w:right w:val="single" w:sz="4" w:space="0" w:color="000000"/>
            </w:tcBorders>
            <w:shd w:val="clear" w:color="000000" w:fill="D1F1DA"/>
            <w:vAlign w:val="bottom"/>
            <w:hideMark/>
          </w:tcPr>
          <w:p w14:paraId="0110B7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796D26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019677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78A3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Brandeis briefs - proving a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272836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673(R) </w:t>
            </w:r>
          </w:p>
        </w:tc>
        <w:tc>
          <w:tcPr>
            <w:tcW w:w="0" w:type="auto"/>
            <w:tcBorders>
              <w:top w:val="nil"/>
              <w:left w:val="nil"/>
              <w:bottom w:val="single" w:sz="4" w:space="0" w:color="000000"/>
              <w:right w:val="single" w:sz="4" w:space="0" w:color="000000"/>
            </w:tcBorders>
            <w:shd w:val="clear" w:color="000000" w:fill="D1F1DA"/>
            <w:vAlign w:val="bottom"/>
            <w:hideMark/>
          </w:tcPr>
          <w:p w14:paraId="4CC01F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72.3.2</w:t>
            </w:r>
          </w:p>
        </w:tc>
      </w:tr>
      <w:tr w:rsidR="0007125F" w:rsidRPr="0007125F" w14:paraId="511E12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6EB6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Breach - Charter - burden of proof</w:t>
            </w:r>
          </w:p>
        </w:tc>
        <w:tc>
          <w:tcPr>
            <w:tcW w:w="0" w:type="auto"/>
            <w:tcBorders>
              <w:top w:val="nil"/>
              <w:left w:val="nil"/>
              <w:bottom w:val="single" w:sz="4" w:space="0" w:color="000000"/>
              <w:right w:val="single" w:sz="4" w:space="0" w:color="000000"/>
            </w:tcBorders>
            <w:shd w:val="clear" w:color="000000" w:fill="D1F1DA"/>
            <w:vAlign w:val="bottom"/>
            <w:hideMark/>
          </w:tcPr>
          <w:p w14:paraId="2664EC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08CD90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5B59E9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C5BF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Breach - declaration of - constitutional right</w:t>
            </w:r>
          </w:p>
        </w:tc>
        <w:tc>
          <w:tcPr>
            <w:tcW w:w="0" w:type="auto"/>
            <w:tcBorders>
              <w:top w:val="nil"/>
              <w:left w:val="nil"/>
              <w:bottom w:val="single" w:sz="4" w:space="0" w:color="000000"/>
              <w:right w:val="single" w:sz="4" w:space="0" w:color="000000"/>
            </w:tcBorders>
            <w:shd w:val="clear" w:color="000000" w:fill="D1F1DA"/>
            <w:vAlign w:val="bottom"/>
            <w:hideMark/>
          </w:tcPr>
          <w:p w14:paraId="023F17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498701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326F6B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5B10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Breach of law by lawyer - Charter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77968A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686(R) </w:t>
            </w:r>
          </w:p>
        </w:tc>
        <w:tc>
          <w:tcPr>
            <w:tcW w:w="0" w:type="auto"/>
            <w:tcBorders>
              <w:top w:val="nil"/>
              <w:left w:val="nil"/>
              <w:bottom w:val="single" w:sz="4" w:space="0" w:color="000000"/>
              <w:right w:val="single" w:sz="4" w:space="0" w:color="000000"/>
            </w:tcBorders>
            <w:shd w:val="clear" w:color="000000" w:fill="D1F1DA"/>
            <w:vAlign w:val="bottom"/>
            <w:hideMark/>
          </w:tcPr>
          <w:p w14:paraId="654566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73.9</w:t>
            </w:r>
          </w:p>
        </w:tc>
      </w:tr>
      <w:tr w:rsidR="0007125F" w:rsidRPr="0007125F" w14:paraId="4515E5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6AC3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British Columbia (Workers’ Compensation Board) v </w:t>
            </w:r>
            <w:proofErr w:type="spellStart"/>
            <w:r w:rsidRPr="0007125F">
              <w:rPr>
                <w:rFonts w:ascii="Arial" w:eastAsia="Times New Roman" w:hAnsi="Arial" w:cs="Arial"/>
                <w:color w:val="000000"/>
                <w:sz w:val="18"/>
                <w:szCs w:val="18"/>
              </w:rPr>
              <w:t>Figliola</w:t>
            </w:r>
            <w:proofErr w:type="spellEnd"/>
            <w:r w:rsidRPr="0007125F">
              <w:rPr>
                <w:rFonts w:ascii="Arial" w:eastAsia="Times New Roman" w:hAnsi="Arial" w:cs="Arial"/>
                <w:color w:val="000000"/>
                <w:sz w:val="18"/>
                <w:szCs w:val="18"/>
              </w:rPr>
              <w:t xml:space="preserve"> (example of SCC setting aside tribunal decision and declining </w:t>
            </w:r>
            <w:r w:rsidRPr="0007125F">
              <w:rPr>
                <w:rFonts w:ascii="Arial" w:eastAsia="Times New Roman" w:hAnsi="Arial" w:cs="Arial"/>
                <w:color w:val="000000"/>
                <w:sz w:val="18"/>
                <w:szCs w:val="18"/>
              </w:rPr>
              <w:t>to remit matter to tribunal because result “inevitable”)</w:t>
            </w:r>
          </w:p>
        </w:tc>
        <w:tc>
          <w:tcPr>
            <w:tcW w:w="0" w:type="auto"/>
            <w:tcBorders>
              <w:top w:val="nil"/>
              <w:left w:val="nil"/>
              <w:bottom w:val="single" w:sz="4" w:space="0" w:color="000000"/>
              <w:right w:val="single" w:sz="4" w:space="0" w:color="000000"/>
            </w:tcBorders>
            <w:shd w:val="clear" w:color="000000" w:fill="D1F1DA"/>
            <w:vAlign w:val="bottom"/>
            <w:hideMark/>
          </w:tcPr>
          <w:p w14:paraId="55D97B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136C84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9962D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241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British Columbia Motor Vehicle Act (Hansard evidence that s. 7 only procedural not substantive rights rejected by SCC)</w:t>
            </w:r>
          </w:p>
        </w:tc>
        <w:tc>
          <w:tcPr>
            <w:tcW w:w="0" w:type="auto"/>
            <w:tcBorders>
              <w:top w:val="nil"/>
              <w:left w:val="nil"/>
              <w:bottom w:val="single" w:sz="4" w:space="0" w:color="000000"/>
              <w:right w:val="single" w:sz="4" w:space="0" w:color="000000"/>
            </w:tcBorders>
            <w:shd w:val="clear" w:color="000000" w:fill="D1F1DA"/>
            <w:vAlign w:val="bottom"/>
            <w:hideMark/>
          </w:tcPr>
          <w:p w14:paraId="27B438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673(R)</w:t>
            </w:r>
          </w:p>
        </w:tc>
        <w:tc>
          <w:tcPr>
            <w:tcW w:w="0" w:type="auto"/>
            <w:tcBorders>
              <w:top w:val="nil"/>
              <w:left w:val="nil"/>
              <w:bottom w:val="single" w:sz="4" w:space="0" w:color="000000"/>
              <w:right w:val="single" w:sz="4" w:space="0" w:color="000000"/>
            </w:tcBorders>
            <w:shd w:val="clear" w:color="000000" w:fill="D1F1DA"/>
            <w:vAlign w:val="bottom"/>
            <w:hideMark/>
          </w:tcPr>
          <w:p w14:paraId="47EF12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18C8B5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5617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Burden - shift - where infringement proven</w:t>
            </w:r>
          </w:p>
        </w:tc>
        <w:tc>
          <w:tcPr>
            <w:tcW w:w="0" w:type="auto"/>
            <w:tcBorders>
              <w:top w:val="nil"/>
              <w:left w:val="nil"/>
              <w:bottom w:val="single" w:sz="4" w:space="0" w:color="000000"/>
              <w:right w:val="single" w:sz="4" w:space="0" w:color="000000"/>
            </w:tcBorders>
            <w:shd w:val="clear" w:color="000000" w:fill="D1F1DA"/>
            <w:vAlign w:val="bottom"/>
            <w:hideMark/>
          </w:tcPr>
          <w:p w14:paraId="6ECDB2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6457D6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4C0B78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F0CD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Burden of proof - Charter - breach of</w:t>
            </w:r>
          </w:p>
        </w:tc>
        <w:tc>
          <w:tcPr>
            <w:tcW w:w="0" w:type="auto"/>
            <w:tcBorders>
              <w:top w:val="nil"/>
              <w:left w:val="nil"/>
              <w:bottom w:val="single" w:sz="4" w:space="0" w:color="000000"/>
              <w:right w:val="single" w:sz="4" w:space="0" w:color="000000"/>
            </w:tcBorders>
            <w:shd w:val="clear" w:color="000000" w:fill="D1F1DA"/>
            <w:vAlign w:val="bottom"/>
            <w:hideMark/>
          </w:tcPr>
          <w:p w14:paraId="3F02F0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6ED713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1F0B70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0BCA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Burden of proof - establishing breach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327695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0A52A1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12A554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F4B5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Burden of proof - privacy - freedom of information - exemption or exclusion</w:t>
            </w:r>
          </w:p>
        </w:tc>
        <w:tc>
          <w:tcPr>
            <w:tcW w:w="0" w:type="auto"/>
            <w:tcBorders>
              <w:top w:val="nil"/>
              <w:left w:val="nil"/>
              <w:bottom w:val="single" w:sz="4" w:space="0" w:color="000000"/>
              <w:right w:val="single" w:sz="4" w:space="0" w:color="000000"/>
            </w:tcBorders>
            <w:shd w:val="clear" w:color="000000" w:fill="D1F1DA"/>
            <w:vAlign w:val="bottom"/>
            <w:hideMark/>
          </w:tcPr>
          <w:p w14:paraId="0AEF87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222F7B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54F256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6BA6B97D"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C</w:t>
            </w:r>
          </w:p>
        </w:tc>
        <w:tc>
          <w:tcPr>
            <w:tcW w:w="0" w:type="auto"/>
            <w:tcBorders>
              <w:top w:val="nil"/>
              <w:left w:val="nil"/>
              <w:bottom w:val="single" w:sz="4" w:space="0" w:color="000000"/>
              <w:right w:val="single" w:sz="4" w:space="0" w:color="000000"/>
            </w:tcBorders>
            <w:shd w:val="clear" w:color="000000" w:fill="D9D9D9"/>
            <w:noWrap/>
            <w:vAlign w:val="bottom"/>
            <w:hideMark/>
          </w:tcPr>
          <w:p w14:paraId="7626E3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4CE6FF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6DD273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F862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C.U.P.E. v Ontario (Minister of Labour) (test for reasonable apprehension of bias is objective)</w:t>
            </w:r>
          </w:p>
        </w:tc>
        <w:tc>
          <w:tcPr>
            <w:tcW w:w="0" w:type="auto"/>
            <w:tcBorders>
              <w:top w:val="nil"/>
              <w:left w:val="nil"/>
              <w:bottom w:val="single" w:sz="4" w:space="0" w:color="000000"/>
              <w:right w:val="single" w:sz="4" w:space="0" w:color="000000"/>
            </w:tcBorders>
            <w:shd w:val="clear" w:color="000000" w:fill="D1F1DA"/>
            <w:vAlign w:val="bottom"/>
            <w:hideMark/>
          </w:tcPr>
          <w:p w14:paraId="26DDBC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239D8A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475B58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9920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(AG) v Federation of Law Societies (lawyer’s duty to client’s cause as a principle of fundamental justice)</w:t>
            </w:r>
          </w:p>
        </w:tc>
        <w:tc>
          <w:tcPr>
            <w:tcW w:w="0" w:type="auto"/>
            <w:tcBorders>
              <w:top w:val="nil"/>
              <w:left w:val="nil"/>
              <w:bottom w:val="single" w:sz="4" w:space="0" w:color="000000"/>
              <w:right w:val="single" w:sz="4" w:space="0" w:color="000000"/>
            </w:tcBorders>
            <w:shd w:val="clear" w:color="000000" w:fill="D1F1DA"/>
            <w:vAlign w:val="bottom"/>
            <w:hideMark/>
          </w:tcPr>
          <w:p w14:paraId="368DF1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 </w:t>
            </w:r>
          </w:p>
        </w:tc>
        <w:tc>
          <w:tcPr>
            <w:tcW w:w="0" w:type="auto"/>
            <w:tcBorders>
              <w:top w:val="nil"/>
              <w:left w:val="nil"/>
              <w:bottom w:val="single" w:sz="4" w:space="0" w:color="000000"/>
              <w:right w:val="single" w:sz="4" w:space="0" w:color="000000"/>
            </w:tcBorders>
            <w:shd w:val="clear" w:color="000000" w:fill="D1F1DA"/>
            <w:vAlign w:val="bottom"/>
            <w:hideMark/>
          </w:tcPr>
          <w:p w14:paraId="7E8174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0F53DC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67B2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(Attorney General) v PHS Community Services Society (example of mandatory injunction as remedy for Charter breach)</w:t>
            </w:r>
          </w:p>
        </w:tc>
        <w:tc>
          <w:tcPr>
            <w:tcW w:w="0" w:type="auto"/>
            <w:tcBorders>
              <w:top w:val="nil"/>
              <w:left w:val="nil"/>
              <w:bottom w:val="single" w:sz="4" w:space="0" w:color="000000"/>
              <w:right w:val="single" w:sz="4" w:space="0" w:color="000000"/>
            </w:tcBorders>
            <w:shd w:val="clear" w:color="000000" w:fill="D1F1DA"/>
            <w:vAlign w:val="bottom"/>
            <w:hideMark/>
          </w:tcPr>
          <w:p w14:paraId="232A99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345080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244DE3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45CE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(Attorney General) v PHS Community Services Society (in practice, significant overlap between federal and provincial areas of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5400EC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42752D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45355F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13E9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(Minister of Citizenship and Immigration) v Vavilov - presumption of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5EF49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67EB33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8CB78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A52F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(Minister of Citizenship and Immigration) v Vavilov - presumption of reasonableness - when rebuttable (two situations)</w:t>
            </w:r>
          </w:p>
        </w:tc>
        <w:tc>
          <w:tcPr>
            <w:tcW w:w="0" w:type="auto"/>
            <w:tcBorders>
              <w:top w:val="nil"/>
              <w:left w:val="nil"/>
              <w:bottom w:val="single" w:sz="4" w:space="0" w:color="000000"/>
              <w:right w:val="single" w:sz="4" w:space="0" w:color="000000"/>
            </w:tcBorders>
            <w:shd w:val="clear" w:color="000000" w:fill="D1F1DA"/>
            <w:vAlign w:val="bottom"/>
            <w:hideMark/>
          </w:tcPr>
          <w:p w14:paraId="7B0D6A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4CBFE5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59D386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ED2B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(Minister of Citizenship and Immigration) v Vavilov - presumption of reasonableness - when standard of correctness applies</w:t>
            </w:r>
          </w:p>
        </w:tc>
        <w:tc>
          <w:tcPr>
            <w:tcW w:w="0" w:type="auto"/>
            <w:tcBorders>
              <w:top w:val="nil"/>
              <w:left w:val="nil"/>
              <w:bottom w:val="single" w:sz="4" w:space="0" w:color="000000"/>
              <w:right w:val="single" w:sz="4" w:space="0" w:color="000000"/>
            </w:tcBorders>
            <w:shd w:val="clear" w:color="000000" w:fill="D1F1DA"/>
            <w:vAlign w:val="bottom"/>
            <w:hideMark/>
          </w:tcPr>
          <w:p w14:paraId="159C1A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20B1A3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82511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DD18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(Minister of Citizenship and Immigration) v. Vavilov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16FCF6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017E5F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6E22EA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183F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(Prime Minister) v Khadr (gov’t power must be exercised in accordance with constitution, but sensitivity required for handling needs of executive branch)</w:t>
            </w:r>
          </w:p>
        </w:tc>
        <w:tc>
          <w:tcPr>
            <w:tcW w:w="0" w:type="auto"/>
            <w:tcBorders>
              <w:top w:val="nil"/>
              <w:left w:val="nil"/>
              <w:bottom w:val="single" w:sz="4" w:space="0" w:color="000000"/>
              <w:right w:val="single" w:sz="4" w:space="0" w:color="000000"/>
            </w:tcBorders>
            <w:shd w:val="clear" w:color="000000" w:fill="D1F1DA"/>
            <w:vAlign w:val="bottom"/>
            <w:hideMark/>
          </w:tcPr>
          <w:p w14:paraId="4A3E97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5E57EC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120594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8A2A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Canada (Public Safety and Emergency Preparedness) v </w:t>
            </w:r>
            <w:proofErr w:type="spellStart"/>
            <w:r w:rsidRPr="0007125F">
              <w:rPr>
                <w:rFonts w:ascii="Arial" w:eastAsia="Times New Roman" w:hAnsi="Arial" w:cs="Arial"/>
                <w:color w:val="000000"/>
                <w:sz w:val="18"/>
                <w:szCs w:val="18"/>
              </w:rPr>
              <w:t>Chhina</w:t>
            </w:r>
            <w:proofErr w:type="spellEnd"/>
            <w:r w:rsidRPr="0007125F">
              <w:rPr>
                <w:rFonts w:ascii="Arial" w:eastAsia="Times New Roman" w:hAnsi="Arial" w:cs="Arial"/>
                <w:color w:val="000000"/>
                <w:sz w:val="18"/>
                <w:szCs w:val="18"/>
              </w:rPr>
              <w:t xml:space="preserve"> (courts may decline to conduct habeas corpus review if complete, comprehensive, and expert statutory scheme provides a review at least as broad and no less advantageous)</w:t>
            </w:r>
          </w:p>
        </w:tc>
        <w:tc>
          <w:tcPr>
            <w:tcW w:w="0" w:type="auto"/>
            <w:tcBorders>
              <w:top w:val="nil"/>
              <w:left w:val="nil"/>
              <w:bottom w:val="single" w:sz="4" w:space="0" w:color="000000"/>
              <w:right w:val="single" w:sz="4" w:space="0" w:color="000000"/>
            </w:tcBorders>
            <w:shd w:val="clear" w:color="000000" w:fill="D1F1DA"/>
            <w:vAlign w:val="bottom"/>
            <w:hideMark/>
          </w:tcPr>
          <w:p w14:paraId="6B9CBF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775850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49D766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205A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Canada Health Act</w:t>
            </w:r>
          </w:p>
        </w:tc>
        <w:tc>
          <w:tcPr>
            <w:tcW w:w="0" w:type="auto"/>
            <w:tcBorders>
              <w:top w:val="nil"/>
              <w:left w:val="nil"/>
              <w:bottom w:val="single" w:sz="4" w:space="0" w:color="000000"/>
              <w:right w:val="single" w:sz="4" w:space="0" w:color="000000"/>
            </w:tcBorders>
            <w:shd w:val="clear" w:color="000000" w:fill="D1F1DA"/>
            <w:vAlign w:val="bottom"/>
            <w:hideMark/>
          </w:tcPr>
          <w:p w14:paraId="2342C7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53F71B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51552A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953C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Canada Mortgage and Housing Corp v </w:t>
            </w:r>
            <w:proofErr w:type="spellStart"/>
            <w:r w:rsidRPr="0007125F">
              <w:rPr>
                <w:rFonts w:ascii="Arial" w:eastAsia="Times New Roman" w:hAnsi="Arial" w:cs="Arial"/>
                <w:color w:val="000000"/>
                <w:sz w:val="18"/>
                <w:szCs w:val="18"/>
              </w:rPr>
              <w:t>Iness</w:t>
            </w:r>
            <w:proofErr w:type="spellEnd"/>
            <w:r w:rsidRPr="0007125F">
              <w:rPr>
                <w:rFonts w:ascii="Arial" w:eastAsia="Times New Roman" w:hAnsi="Arial" w:cs="Arial"/>
                <w:color w:val="000000"/>
                <w:sz w:val="18"/>
                <w:szCs w:val="18"/>
              </w:rPr>
              <w:t xml:space="preserve"> (delegated decision-making must be in accordance with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632F00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1D3690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168694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4F1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Canada v Bedford (use of precedent in proving a Charter claim: standard to overturn high but can be met where new legal issue OR significant change in circumstances or evidence)</w:t>
            </w:r>
          </w:p>
        </w:tc>
        <w:tc>
          <w:tcPr>
            <w:tcW w:w="0" w:type="auto"/>
            <w:tcBorders>
              <w:top w:val="nil"/>
              <w:left w:val="nil"/>
              <w:bottom w:val="single" w:sz="4" w:space="0" w:color="000000"/>
              <w:right w:val="single" w:sz="4" w:space="0" w:color="000000"/>
            </w:tcBorders>
            <w:shd w:val="clear" w:color="000000" w:fill="D1F1DA"/>
            <w:vAlign w:val="bottom"/>
            <w:hideMark/>
          </w:tcPr>
          <w:p w14:paraId="33DA2C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53E1BF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1E6D28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FAD0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Canadian Association of Refugee Lawyers v Canada (Citizenship of Immigration) (pressure by a superior to apply jurisprudential guidelines violates adjudicative independence requirement)</w:t>
            </w:r>
          </w:p>
        </w:tc>
        <w:tc>
          <w:tcPr>
            <w:tcW w:w="0" w:type="auto"/>
            <w:tcBorders>
              <w:top w:val="nil"/>
              <w:left w:val="nil"/>
              <w:bottom w:val="single" w:sz="4" w:space="0" w:color="000000"/>
              <w:right w:val="single" w:sz="4" w:space="0" w:color="000000"/>
            </w:tcBorders>
            <w:shd w:val="clear" w:color="000000" w:fill="D1F1DA"/>
            <w:vAlign w:val="bottom"/>
            <w:hideMark/>
          </w:tcPr>
          <w:p w14:paraId="082669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44AC3B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248885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B419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Canadian Bill of Rights - nature of the right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44865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87326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626A39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8062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Canadian Bill of Rights - violation of - judicial review permitted</w:t>
            </w:r>
          </w:p>
        </w:tc>
        <w:tc>
          <w:tcPr>
            <w:tcW w:w="0" w:type="auto"/>
            <w:tcBorders>
              <w:top w:val="nil"/>
              <w:left w:val="nil"/>
              <w:bottom w:val="single" w:sz="4" w:space="0" w:color="000000"/>
              <w:right w:val="single" w:sz="4" w:space="0" w:color="000000"/>
            </w:tcBorders>
            <w:shd w:val="clear" w:color="000000" w:fill="D1F1DA"/>
            <w:vAlign w:val="bottom"/>
            <w:hideMark/>
          </w:tcPr>
          <w:p w14:paraId="6C3D9E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12FF2C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F8307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310F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Canadian Council of Churches v. Canada (test for standing in constitutional cases)</w:t>
            </w:r>
          </w:p>
        </w:tc>
        <w:tc>
          <w:tcPr>
            <w:tcW w:w="0" w:type="auto"/>
            <w:tcBorders>
              <w:top w:val="nil"/>
              <w:left w:val="nil"/>
              <w:bottom w:val="single" w:sz="4" w:space="0" w:color="000000"/>
              <w:right w:val="single" w:sz="4" w:space="0" w:color="000000"/>
            </w:tcBorders>
            <w:shd w:val="clear" w:color="000000" w:fill="D1F1DA"/>
            <w:vAlign w:val="bottom"/>
            <w:hideMark/>
          </w:tcPr>
          <w:p w14:paraId="152CAF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6E43F1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0ACEFE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CCC8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Canadian Western Bank v Alberta (interjurisdictional immunity principles and application)</w:t>
            </w:r>
          </w:p>
        </w:tc>
        <w:tc>
          <w:tcPr>
            <w:tcW w:w="0" w:type="auto"/>
            <w:tcBorders>
              <w:top w:val="nil"/>
              <w:left w:val="nil"/>
              <w:bottom w:val="single" w:sz="4" w:space="0" w:color="000000"/>
              <w:right w:val="single" w:sz="4" w:space="0" w:color="000000"/>
            </w:tcBorders>
            <w:shd w:val="clear" w:color="000000" w:fill="D1F1DA"/>
            <w:vAlign w:val="bottom"/>
            <w:hideMark/>
          </w:tcPr>
          <w:p w14:paraId="6B2C5E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2026C7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2BB3E1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09F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Capacity to consider constitutionality - tribunal</w:t>
            </w:r>
          </w:p>
        </w:tc>
        <w:tc>
          <w:tcPr>
            <w:tcW w:w="0" w:type="auto"/>
            <w:tcBorders>
              <w:top w:val="nil"/>
              <w:left w:val="nil"/>
              <w:bottom w:val="single" w:sz="4" w:space="0" w:color="000000"/>
              <w:right w:val="single" w:sz="4" w:space="0" w:color="000000"/>
            </w:tcBorders>
            <w:shd w:val="clear" w:color="000000" w:fill="D1F1DA"/>
            <w:vAlign w:val="bottom"/>
            <w:hideMark/>
          </w:tcPr>
          <w:p w14:paraId="1264CB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3FDD66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1473E5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CD81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Carter v Canada (confirming application of Bedford re use of precedent in proving a Charter claim: standard to overturn high but can be met where new legal issue OR significant change in circumstances or evidence</w:t>
            </w:r>
          </w:p>
        </w:tc>
        <w:tc>
          <w:tcPr>
            <w:tcW w:w="0" w:type="auto"/>
            <w:tcBorders>
              <w:top w:val="nil"/>
              <w:left w:val="nil"/>
              <w:bottom w:val="single" w:sz="4" w:space="0" w:color="000000"/>
              <w:right w:val="single" w:sz="4" w:space="0" w:color="000000"/>
            </w:tcBorders>
            <w:shd w:val="clear" w:color="000000" w:fill="D1F1DA"/>
            <w:vAlign w:val="bottom"/>
            <w:hideMark/>
          </w:tcPr>
          <w:p w14:paraId="1CEF98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2EC69C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16B29F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4088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Cellphones - warrantless search - R v </w:t>
            </w:r>
            <w:proofErr w:type="spellStart"/>
            <w:r w:rsidRPr="0007125F">
              <w:rPr>
                <w:rFonts w:ascii="Arial" w:eastAsia="Times New Roman" w:hAnsi="Arial" w:cs="Arial"/>
                <w:color w:val="000000"/>
                <w:sz w:val="18"/>
                <w:szCs w:val="18"/>
              </w:rPr>
              <w:t>Fearson</w:t>
            </w:r>
            <w:proofErr w:type="spellEnd"/>
            <w:r w:rsidRPr="0007125F">
              <w:rPr>
                <w:rFonts w:ascii="Arial" w:eastAsia="Times New Roman" w:hAnsi="Arial" w:cs="Arial"/>
                <w:color w:val="000000"/>
                <w:sz w:val="18"/>
                <w:szCs w:val="18"/>
              </w:rPr>
              <w:t xml:space="preserve"> - s. 10</w:t>
            </w:r>
          </w:p>
        </w:tc>
        <w:tc>
          <w:tcPr>
            <w:tcW w:w="0" w:type="auto"/>
            <w:tcBorders>
              <w:top w:val="nil"/>
              <w:left w:val="nil"/>
              <w:bottom w:val="single" w:sz="4" w:space="0" w:color="000000"/>
              <w:right w:val="single" w:sz="4" w:space="0" w:color="000000"/>
            </w:tcBorders>
            <w:shd w:val="clear" w:color="000000" w:fill="D1F1DA"/>
            <w:vAlign w:val="bottom"/>
            <w:hideMark/>
          </w:tcPr>
          <w:p w14:paraId="6FCC18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03CE26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6E9256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A17B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Central importance to the legal system - issues of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17065C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6A26D3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5128CA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1EABB3"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Chagnon</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Syndicat</w:t>
            </w:r>
            <w:proofErr w:type="spellEnd"/>
            <w:r w:rsidRPr="0007125F">
              <w:rPr>
                <w:rFonts w:ascii="Arial" w:eastAsia="Times New Roman" w:hAnsi="Arial" w:cs="Arial"/>
                <w:color w:val="000000"/>
                <w:sz w:val="18"/>
                <w:szCs w:val="18"/>
              </w:rPr>
              <w:t xml:space="preserve"> de la function </w:t>
            </w:r>
            <w:proofErr w:type="spellStart"/>
            <w:r w:rsidRPr="0007125F">
              <w:rPr>
                <w:rFonts w:ascii="Arial" w:eastAsia="Times New Roman" w:hAnsi="Arial" w:cs="Arial"/>
                <w:color w:val="000000"/>
                <w:sz w:val="18"/>
                <w:szCs w:val="18"/>
              </w:rPr>
              <w:t>publique</w:t>
            </w:r>
            <w:proofErr w:type="spellEnd"/>
            <w:r w:rsidRPr="0007125F">
              <w:rPr>
                <w:rFonts w:ascii="Arial" w:eastAsia="Times New Roman" w:hAnsi="Arial" w:cs="Arial"/>
                <w:color w:val="000000"/>
                <w:sz w:val="18"/>
                <w:szCs w:val="18"/>
              </w:rPr>
              <w:t xml:space="preserve"> et </w:t>
            </w:r>
            <w:proofErr w:type="spellStart"/>
            <w:r w:rsidRPr="0007125F">
              <w:rPr>
                <w:rFonts w:ascii="Arial" w:eastAsia="Times New Roman" w:hAnsi="Arial" w:cs="Arial"/>
                <w:color w:val="000000"/>
                <w:sz w:val="18"/>
                <w:szCs w:val="18"/>
              </w:rPr>
              <w:t>parapublique</w:t>
            </w:r>
            <w:proofErr w:type="spellEnd"/>
            <w:r w:rsidRPr="0007125F">
              <w:rPr>
                <w:rFonts w:ascii="Arial" w:eastAsia="Times New Roman" w:hAnsi="Arial" w:cs="Arial"/>
                <w:color w:val="000000"/>
                <w:sz w:val="18"/>
                <w:szCs w:val="18"/>
              </w:rPr>
              <w:t xml:space="preserve"> (Charter does not apply to matters of parliamentary privilege)</w:t>
            </w:r>
          </w:p>
        </w:tc>
        <w:tc>
          <w:tcPr>
            <w:tcW w:w="0" w:type="auto"/>
            <w:tcBorders>
              <w:top w:val="nil"/>
              <w:left w:val="nil"/>
              <w:bottom w:val="single" w:sz="4" w:space="0" w:color="000000"/>
              <w:right w:val="single" w:sz="4" w:space="0" w:color="000000"/>
            </w:tcBorders>
            <w:shd w:val="clear" w:color="000000" w:fill="D1F1DA"/>
            <w:vAlign w:val="bottom"/>
            <w:hideMark/>
          </w:tcPr>
          <w:p w14:paraId="56ADE2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67E82D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0823C3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E88F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Challenging a statute - other procedural options</w:t>
            </w:r>
          </w:p>
        </w:tc>
        <w:tc>
          <w:tcPr>
            <w:tcW w:w="0" w:type="auto"/>
            <w:tcBorders>
              <w:top w:val="nil"/>
              <w:left w:val="nil"/>
              <w:bottom w:val="single" w:sz="4" w:space="0" w:color="000000"/>
              <w:right w:val="single" w:sz="4" w:space="0" w:color="000000"/>
            </w:tcBorders>
            <w:shd w:val="clear" w:color="000000" w:fill="D1F1DA"/>
            <w:vAlign w:val="bottom"/>
            <w:hideMark/>
          </w:tcPr>
          <w:p w14:paraId="08CD7E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686(R) </w:t>
            </w:r>
          </w:p>
        </w:tc>
        <w:tc>
          <w:tcPr>
            <w:tcW w:w="0" w:type="auto"/>
            <w:tcBorders>
              <w:top w:val="nil"/>
              <w:left w:val="nil"/>
              <w:bottom w:val="single" w:sz="4" w:space="0" w:color="000000"/>
              <w:right w:val="single" w:sz="4" w:space="0" w:color="000000"/>
            </w:tcBorders>
            <w:shd w:val="clear" w:color="000000" w:fill="D1F1DA"/>
            <w:vAlign w:val="bottom"/>
            <w:hideMark/>
          </w:tcPr>
          <w:p w14:paraId="4E8610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73.9</w:t>
            </w:r>
          </w:p>
        </w:tc>
      </w:tr>
      <w:tr w:rsidR="0007125F" w:rsidRPr="0007125F" w14:paraId="6DE285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0C35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Characterization - pith and substance doctrine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25D71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5DF98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7D16A4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21F3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Characterization - pith and substance doctrine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7F755C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545C8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6B70F9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BAEC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administrative tribunal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61A93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4A86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12032D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28C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administrative tribunal - procedure and practical - generally</w:t>
            </w:r>
          </w:p>
        </w:tc>
        <w:tc>
          <w:tcPr>
            <w:tcW w:w="0" w:type="auto"/>
            <w:tcBorders>
              <w:top w:val="nil"/>
              <w:left w:val="nil"/>
              <w:bottom w:val="single" w:sz="4" w:space="0" w:color="000000"/>
              <w:right w:val="single" w:sz="4" w:space="0" w:color="000000"/>
            </w:tcBorders>
            <w:shd w:val="clear" w:color="000000" w:fill="D1F1DA"/>
            <w:vAlign w:val="bottom"/>
            <w:hideMark/>
          </w:tcPr>
          <w:p w14:paraId="7FF44F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5AABF5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6AE5011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0571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administrative tribunal - reference</w:t>
            </w:r>
          </w:p>
        </w:tc>
        <w:tc>
          <w:tcPr>
            <w:tcW w:w="0" w:type="auto"/>
            <w:tcBorders>
              <w:top w:val="nil"/>
              <w:left w:val="nil"/>
              <w:bottom w:val="single" w:sz="4" w:space="0" w:color="000000"/>
              <w:right w:val="single" w:sz="4" w:space="0" w:color="000000"/>
            </w:tcBorders>
            <w:shd w:val="clear" w:color="000000" w:fill="D1F1DA"/>
            <w:vAlign w:val="bottom"/>
            <w:hideMark/>
          </w:tcPr>
          <w:p w14:paraId="2ECDFF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FD073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5D4AB9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684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Charter s. 32(1) - government action</w:t>
            </w:r>
          </w:p>
        </w:tc>
        <w:tc>
          <w:tcPr>
            <w:tcW w:w="0" w:type="auto"/>
            <w:tcBorders>
              <w:top w:val="nil"/>
              <w:left w:val="nil"/>
              <w:bottom w:val="single" w:sz="4" w:space="0" w:color="000000"/>
              <w:right w:val="single" w:sz="4" w:space="0" w:color="000000"/>
            </w:tcBorders>
            <w:shd w:val="clear" w:color="000000" w:fill="D1F1DA"/>
            <w:vAlign w:val="bottom"/>
            <w:hideMark/>
          </w:tcPr>
          <w:p w14:paraId="326CB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01A55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2A603A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BADA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civil and administrative justice</w:t>
            </w:r>
          </w:p>
        </w:tc>
        <w:tc>
          <w:tcPr>
            <w:tcW w:w="0" w:type="auto"/>
            <w:tcBorders>
              <w:top w:val="nil"/>
              <w:left w:val="nil"/>
              <w:bottom w:val="single" w:sz="4" w:space="0" w:color="000000"/>
              <w:right w:val="single" w:sz="4" w:space="0" w:color="000000"/>
            </w:tcBorders>
            <w:shd w:val="clear" w:color="000000" w:fill="D1F1DA"/>
            <w:vAlign w:val="bottom"/>
            <w:hideMark/>
          </w:tcPr>
          <w:p w14:paraId="1954EF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6A6B1D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71.1</w:t>
            </w:r>
          </w:p>
        </w:tc>
      </w:tr>
      <w:tr w:rsidR="0007125F" w:rsidRPr="0007125F" w14:paraId="7AC712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A735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government action</w:t>
            </w:r>
          </w:p>
        </w:tc>
        <w:tc>
          <w:tcPr>
            <w:tcW w:w="0" w:type="auto"/>
            <w:tcBorders>
              <w:top w:val="nil"/>
              <w:left w:val="nil"/>
              <w:bottom w:val="single" w:sz="4" w:space="0" w:color="000000"/>
              <w:right w:val="single" w:sz="4" w:space="0" w:color="000000"/>
            </w:tcBorders>
            <w:shd w:val="clear" w:color="000000" w:fill="D1F1DA"/>
            <w:vAlign w:val="bottom"/>
            <w:hideMark/>
          </w:tcPr>
          <w:p w14:paraId="51CC20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663(LR)</w:t>
            </w:r>
          </w:p>
        </w:tc>
        <w:tc>
          <w:tcPr>
            <w:tcW w:w="0" w:type="auto"/>
            <w:tcBorders>
              <w:top w:val="nil"/>
              <w:left w:val="nil"/>
              <w:bottom w:val="single" w:sz="4" w:space="0" w:color="000000"/>
              <w:right w:val="single" w:sz="4" w:space="0" w:color="000000"/>
            </w:tcBorders>
            <w:shd w:val="clear" w:color="000000" w:fill="D1F1DA"/>
            <w:vAlign w:val="bottom"/>
            <w:hideMark/>
          </w:tcPr>
          <w:p w14:paraId="1EFD69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28D6B2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120F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hospitals</w:t>
            </w:r>
          </w:p>
        </w:tc>
        <w:tc>
          <w:tcPr>
            <w:tcW w:w="0" w:type="auto"/>
            <w:tcBorders>
              <w:top w:val="nil"/>
              <w:left w:val="nil"/>
              <w:bottom w:val="single" w:sz="4" w:space="0" w:color="000000"/>
              <w:right w:val="single" w:sz="4" w:space="0" w:color="000000"/>
            </w:tcBorders>
            <w:shd w:val="clear" w:color="000000" w:fill="D1F1DA"/>
            <w:vAlign w:val="bottom"/>
            <w:hideMark/>
          </w:tcPr>
          <w:p w14:paraId="49E603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82A46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DD61E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865A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mandatory retirement - hospitals and universities</w:t>
            </w:r>
          </w:p>
        </w:tc>
        <w:tc>
          <w:tcPr>
            <w:tcW w:w="0" w:type="auto"/>
            <w:tcBorders>
              <w:top w:val="nil"/>
              <w:left w:val="nil"/>
              <w:bottom w:val="single" w:sz="4" w:space="0" w:color="000000"/>
              <w:right w:val="single" w:sz="4" w:space="0" w:color="000000"/>
            </w:tcBorders>
            <w:shd w:val="clear" w:color="000000" w:fill="D1F1DA"/>
            <w:vAlign w:val="bottom"/>
            <w:hideMark/>
          </w:tcPr>
          <w:p w14:paraId="704424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013D0A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6753C5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4B65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may not be used to interpret international conventions or agreements</w:t>
            </w:r>
          </w:p>
        </w:tc>
        <w:tc>
          <w:tcPr>
            <w:tcW w:w="0" w:type="auto"/>
            <w:tcBorders>
              <w:top w:val="nil"/>
              <w:left w:val="nil"/>
              <w:bottom w:val="single" w:sz="4" w:space="0" w:color="000000"/>
              <w:right w:val="single" w:sz="4" w:space="0" w:color="000000"/>
            </w:tcBorders>
            <w:shd w:val="clear" w:color="000000" w:fill="D1F1DA"/>
            <w:vAlign w:val="bottom"/>
            <w:hideMark/>
          </w:tcPr>
          <w:p w14:paraId="798040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4839AA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11628A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DCA3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school boards and colleges</w:t>
            </w:r>
          </w:p>
        </w:tc>
        <w:tc>
          <w:tcPr>
            <w:tcW w:w="0" w:type="auto"/>
            <w:tcBorders>
              <w:top w:val="nil"/>
              <w:left w:val="nil"/>
              <w:bottom w:val="single" w:sz="4" w:space="0" w:color="000000"/>
              <w:right w:val="single" w:sz="4" w:space="0" w:color="000000"/>
            </w:tcBorders>
            <w:shd w:val="clear" w:color="000000" w:fill="D1F1DA"/>
            <w:vAlign w:val="bottom"/>
            <w:hideMark/>
          </w:tcPr>
          <w:p w14:paraId="127E60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555A3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6441FB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6872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secondary picketing</w:t>
            </w:r>
          </w:p>
        </w:tc>
        <w:tc>
          <w:tcPr>
            <w:tcW w:w="0" w:type="auto"/>
            <w:tcBorders>
              <w:top w:val="nil"/>
              <w:left w:val="nil"/>
              <w:bottom w:val="single" w:sz="4" w:space="0" w:color="000000"/>
              <w:right w:val="single" w:sz="4" w:space="0" w:color="000000"/>
            </w:tcBorders>
            <w:shd w:val="clear" w:color="000000" w:fill="D1F1DA"/>
            <w:vAlign w:val="bottom"/>
            <w:hideMark/>
          </w:tcPr>
          <w:p w14:paraId="1E08C0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50C302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2642B0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5566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bound</w:t>
            </w:r>
          </w:p>
        </w:tc>
        <w:tc>
          <w:tcPr>
            <w:tcW w:w="0" w:type="auto"/>
            <w:tcBorders>
              <w:top w:val="nil"/>
              <w:left w:val="nil"/>
              <w:bottom w:val="single" w:sz="4" w:space="0" w:color="000000"/>
              <w:right w:val="single" w:sz="4" w:space="0" w:color="000000"/>
            </w:tcBorders>
            <w:shd w:val="clear" w:color="000000" w:fill="D1F1DA"/>
            <w:vAlign w:val="bottom"/>
            <w:hideMark/>
          </w:tcPr>
          <w:p w14:paraId="314BC6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42FAB0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6675E0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6DD3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7B5D08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3B2A72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2D9C5E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3AFA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 - citizens</w:t>
            </w:r>
          </w:p>
        </w:tc>
        <w:tc>
          <w:tcPr>
            <w:tcW w:w="0" w:type="auto"/>
            <w:tcBorders>
              <w:top w:val="nil"/>
              <w:left w:val="nil"/>
              <w:bottom w:val="single" w:sz="4" w:space="0" w:color="000000"/>
              <w:right w:val="single" w:sz="4" w:space="0" w:color="000000"/>
            </w:tcBorders>
            <w:shd w:val="clear" w:color="000000" w:fill="D1F1DA"/>
            <w:vAlign w:val="bottom"/>
            <w:hideMark/>
          </w:tcPr>
          <w:p w14:paraId="18A778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6BBC30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5B2301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F1D9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 - corporations</w:t>
            </w:r>
          </w:p>
        </w:tc>
        <w:tc>
          <w:tcPr>
            <w:tcW w:w="0" w:type="auto"/>
            <w:tcBorders>
              <w:top w:val="nil"/>
              <w:left w:val="nil"/>
              <w:bottom w:val="single" w:sz="4" w:space="0" w:color="000000"/>
              <w:right w:val="single" w:sz="4" w:space="0" w:color="000000"/>
            </w:tcBorders>
            <w:shd w:val="clear" w:color="000000" w:fill="D1F1DA"/>
            <w:vAlign w:val="bottom"/>
            <w:hideMark/>
          </w:tcPr>
          <w:p w14:paraId="732286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E973D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3990CE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EC54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 - individuals</w:t>
            </w:r>
          </w:p>
        </w:tc>
        <w:tc>
          <w:tcPr>
            <w:tcW w:w="0" w:type="auto"/>
            <w:tcBorders>
              <w:top w:val="nil"/>
              <w:left w:val="nil"/>
              <w:bottom w:val="single" w:sz="4" w:space="0" w:color="000000"/>
              <w:right w:val="single" w:sz="4" w:space="0" w:color="000000"/>
            </w:tcBorders>
            <w:shd w:val="clear" w:color="000000" w:fill="D1F1DA"/>
            <w:vAlign w:val="bottom"/>
            <w:hideMark/>
          </w:tcPr>
          <w:p w14:paraId="4D66E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7EE1DA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0746AF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59DE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 - permanent residents</w:t>
            </w:r>
          </w:p>
        </w:tc>
        <w:tc>
          <w:tcPr>
            <w:tcW w:w="0" w:type="auto"/>
            <w:tcBorders>
              <w:top w:val="nil"/>
              <w:left w:val="nil"/>
              <w:bottom w:val="single" w:sz="4" w:space="0" w:color="000000"/>
              <w:right w:val="single" w:sz="4" w:space="0" w:color="000000"/>
            </w:tcBorders>
            <w:shd w:val="clear" w:color="000000" w:fill="D1F1DA"/>
            <w:vAlign w:val="bottom"/>
            <w:hideMark/>
          </w:tcPr>
          <w:p w14:paraId="29B1C4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23DD99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67C12F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CE02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 who is protected - presence in Canada</w:t>
            </w:r>
          </w:p>
        </w:tc>
        <w:tc>
          <w:tcPr>
            <w:tcW w:w="0" w:type="auto"/>
            <w:tcBorders>
              <w:top w:val="nil"/>
              <w:left w:val="nil"/>
              <w:bottom w:val="single" w:sz="4" w:space="0" w:color="000000"/>
              <w:right w:val="single" w:sz="4" w:space="0" w:color="000000"/>
            </w:tcBorders>
            <w:shd w:val="clear" w:color="000000" w:fill="D1F1DA"/>
            <w:vAlign w:val="bottom"/>
            <w:hideMark/>
          </w:tcPr>
          <w:p w14:paraId="233BDD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4AA99B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40253C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4C67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application of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031D80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684(R)-686(L)</w:t>
            </w:r>
          </w:p>
        </w:tc>
        <w:tc>
          <w:tcPr>
            <w:tcW w:w="0" w:type="auto"/>
            <w:tcBorders>
              <w:top w:val="nil"/>
              <w:left w:val="nil"/>
              <w:bottom w:val="single" w:sz="4" w:space="0" w:color="000000"/>
              <w:right w:val="single" w:sz="4" w:space="0" w:color="000000"/>
            </w:tcBorders>
            <w:shd w:val="clear" w:color="000000" w:fill="D1F1DA"/>
            <w:vAlign w:val="bottom"/>
            <w:hideMark/>
          </w:tcPr>
          <w:p w14:paraId="1DC596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73.7.1.1 - 73.7.3</w:t>
            </w:r>
          </w:p>
        </w:tc>
      </w:tr>
      <w:tr w:rsidR="0007125F" w:rsidRPr="0007125F" w14:paraId="511607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8F1A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arbitrary detention - s. 9</w:t>
            </w:r>
          </w:p>
        </w:tc>
        <w:tc>
          <w:tcPr>
            <w:tcW w:w="0" w:type="auto"/>
            <w:tcBorders>
              <w:top w:val="nil"/>
              <w:left w:val="nil"/>
              <w:bottom w:val="single" w:sz="4" w:space="0" w:color="000000"/>
              <w:right w:val="single" w:sz="4" w:space="0" w:color="000000"/>
            </w:tcBorders>
            <w:shd w:val="clear" w:color="000000" w:fill="D1F1DA"/>
            <w:vAlign w:val="bottom"/>
            <w:hideMark/>
          </w:tcPr>
          <w:p w14:paraId="6005C5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5879BB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5FB355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3CBA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as interpretive tool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15D8AC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34669D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18657C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D427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as interpretive tool - tribunal</w:t>
            </w:r>
          </w:p>
        </w:tc>
        <w:tc>
          <w:tcPr>
            <w:tcW w:w="0" w:type="auto"/>
            <w:tcBorders>
              <w:top w:val="nil"/>
              <w:left w:val="nil"/>
              <w:bottom w:val="single" w:sz="4" w:space="0" w:color="000000"/>
              <w:right w:val="single" w:sz="4" w:space="0" w:color="000000"/>
            </w:tcBorders>
            <w:shd w:val="clear" w:color="000000" w:fill="D1F1DA"/>
            <w:vAlign w:val="bottom"/>
            <w:hideMark/>
          </w:tcPr>
          <w:p w14:paraId="4EEAF3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268A08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3644EC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7756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breach - burden of proof - on applicant</w:t>
            </w:r>
          </w:p>
        </w:tc>
        <w:tc>
          <w:tcPr>
            <w:tcW w:w="0" w:type="auto"/>
            <w:tcBorders>
              <w:top w:val="nil"/>
              <w:left w:val="nil"/>
              <w:bottom w:val="single" w:sz="4" w:space="0" w:color="000000"/>
              <w:right w:val="single" w:sz="4" w:space="0" w:color="000000"/>
            </w:tcBorders>
            <w:shd w:val="clear" w:color="000000" w:fill="D1F1DA"/>
            <w:vAlign w:val="bottom"/>
            <w:hideMark/>
          </w:tcPr>
          <w:p w14:paraId="653515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409885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457865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3DC5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breach - constitutional defendant - establish internal limits on individual rights</w:t>
            </w:r>
          </w:p>
        </w:tc>
        <w:tc>
          <w:tcPr>
            <w:tcW w:w="0" w:type="auto"/>
            <w:tcBorders>
              <w:top w:val="nil"/>
              <w:left w:val="nil"/>
              <w:bottom w:val="single" w:sz="4" w:space="0" w:color="000000"/>
              <w:right w:val="single" w:sz="4" w:space="0" w:color="000000"/>
            </w:tcBorders>
            <w:shd w:val="clear" w:color="000000" w:fill="D1F1DA"/>
            <w:vAlign w:val="bottom"/>
            <w:hideMark/>
          </w:tcPr>
          <w:p w14:paraId="15CC97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64CDC7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067E4D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DD12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bringing administration of justice into disrepute - evidence - criminal cases</w:t>
            </w:r>
          </w:p>
        </w:tc>
        <w:tc>
          <w:tcPr>
            <w:tcW w:w="0" w:type="auto"/>
            <w:tcBorders>
              <w:top w:val="nil"/>
              <w:left w:val="nil"/>
              <w:bottom w:val="single" w:sz="4" w:space="0" w:color="000000"/>
              <w:right w:val="single" w:sz="4" w:space="0" w:color="000000"/>
            </w:tcBorders>
            <w:shd w:val="clear" w:color="000000" w:fill="D1F1DA"/>
            <w:vAlign w:val="bottom"/>
            <w:hideMark/>
          </w:tcPr>
          <w:p w14:paraId="5A23C2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28E223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3D06A3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77C7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challenge - proving government action under s. 32</w:t>
            </w:r>
          </w:p>
        </w:tc>
        <w:tc>
          <w:tcPr>
            <w:tcW w:w="0" w:type="auto"/>
            <w:tcBorders>
              <w:top w:val="nil"/>
              <w:left w:val="nil"/>
              <w:bottom w:val="single" w:sz="4" w:space="0" w:color="000000"/>
              <w:right w:val="single" w:sz="4" w:space="0" w:color="000000"/>
            </w:tcBorders>
            <w:shd w:val="clear" w:color="000000" w:fill="D1F1DA"/>
            <w:vAlign w:val="bottom"/>
            <w:hideMark/>
          </w:tcPr>
          <w:p w14:paraId="2C250D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248929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003F8E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B641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citizens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64FC1B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36C35F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5A3E791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43BE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collateral challenge</w:t>
            </w:r>
          </w:p>
        </w:tc>
        <w:tc>
          <w:tcPr>
            <w:tcW w:w="0" w:type="auto"/>
            <w:tcBorders>
              <w:top w:val="nil"/>
              <w:left w:val="nil"/>
              <w:bottom w:val="single" w:sz="4" w:space="0" w:color="000000"/>
              <w:right w:val="single" w:sz="4" w:space="0" w:color="000000"/>
            </w:tcBorders>
            <w:shd w:val="clear" w:color="000000" w:fill="D1F1DA"/>
            <w:vAlign w:val="bottom"/>
            <w:hideMark/>
          </w:tcPr>
          <w:p w14:paraId="3EFE5E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3F6D2C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67428D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B8F0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constitutional exemption - remedy (interpreting the Charter)</w:t>
            </w:r>
          </w:p>
        </w:tc>
        <w:tc>
          <w:tcPr>
            <w:tcW w:w="0" w:type="auto"/>
            <w:tcBorders>
              <w:top w:val="nil"/>
              <w:left w:val="nil"/>
              <w:bottom w:val="single" w:sz="4" w:space="0" w:color="000000"/>
              <w:right w:val="single" w:sz="4" w:space="0" w:color="000000"/>
            </w:tcBorders>
            <w:shd w:val="clear" w:color="000000" w:fill="D1F1DA"/>
            <w:vAlign w:val="bottom"/>
            <w:hideMark/>
          </w:tcPr>
          <w:p w14:paraId="37017D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4F360A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1AD2A2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324E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constitutional exemption as remedy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47EE2A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16ECF0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771987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A1D6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corporations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64B1AD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F5626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425C3C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7EFE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Charter - costs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7E843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677(L)</w:t>
            </w:r>
          </w:p>
        </w:tc>
        <w:tc>
          <w:tcPr>
            <w:tcW w:w="0" w:type="auto"/>
            <w:tcBorders>
              <w:top w:val="nil"/>
              <w:left w:val="nil"/>
              <w:bottom w:val="single" w:sz="4" w:space="0" w:color="000000"/>
              <w:right w:val="single" w:sz="4" w:space="0" w:color="000000"/>
            </w:tcBorders>
            <w:shd w:val="clear" w:color="000000" w:fill="D1F1DA"/>
            <w:vAlign w:val="bottom"/>
            <w:hideMark/>
          </w:tcPr>
          <w:p w14:paraId="74642E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72.4.9.6</w:t>
            </w:r>
          </w:p>
        </w:tc>
      </w:tr>
      <w:tr w:rsidR="0007125F" w:rsidRPr="0007125F" w14:paraId="11BF3B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855A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court competent jurisdiction - s. 24 -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01E399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138288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073057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6575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criminal justice rights - ss. 8-14</w:t>
            </w:r>
          </w:p>
        </w:tc>
        <w:tc>
          <w:tcPr>
            <w:tcW w:w="0" w:type="auto"/>
            <w:tcBorders>
              <w:top w:val="nil"/>
              <w:left w:val="nil"/>
              <w:bottom w:val="single" w:sz="4" w:space="0" w:color="000000"/>
              <w:right w:val="single" w:sz="4" w:space="0" w:color="000000"/>
            </w:tcBorders>
            <w:shd w:val="clear" w:color="000000" w:fill="D1F1DA"/>
            <w:vAlign w:val="bottom"/>
            <w:hideMark/>
          </w:tcPr>
          <w:p w14:paraId="7F5C3C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665(R)-666(L) </w:t>
            </w:r>
          </w:p>
        </w:tc>
        <w:tc>
          <w:tcPr>
            <w:tcW w:w="0" w:type="auto"/>
            <w:tcBorders>
              <w:top w:val="nil"/>
              <w:left w:val="nil"/>
              <w:bottom w:val="single" w:sz="4" w:space="0" w:color="000000"/>
              <w:right w:val="single" w:sz="4" w:space="0" w:color="000000"/>
            </w:tcBorders>
            <w:shd w:val="clear" w:color="000000" w:fill="D1F1DA"/>
            <w:vAlign w:val="bottom"/>
            <w:hideMark/>
          </w:tcPr>
          <w:p w14:paraId="109A36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7E8A4D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AADB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Crown prerogative</w:t>
            </w:r>
          </w:p>
        </w:tc>
        <w:tc>
          <w:tcPr>
            <w:tcW w:w="0" w:type="auto"/>
            <w:tcBorders>
              <w:top w:val="nil"/>
              <w:left w:val="nil"/>
              <w:bottom w:val="single" w:sz="4" w:space="0" w:color="000000"/>
              <w:right w:val="single" w:sz="4" w:space="0" w:color="000000"/>
            </w:tcBorders>
            <w:shd w:val="clear" w:color="000000" w:fill="D1F1DA"/>
            <w:vAlign w:val="bottom"/>
            <w:hideMark/>
          </w:tcPr>
          <w:p w14:paraId="09B739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552B70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6BEDFD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D1FD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cruel &amp; unusual punishment - s. 12</w:t>
            </w:r>
          </w:p>
        </w:tc>
        <w:tc>
          <w:tcPr>
            <w:tcW w:w="0" w:type="auto"/>
            <w:tcBorders>
              <w:top w:val="nil"/>
              <w:left w:val="nil"/>
              <w:bottom w:val="single" w:sz="4" w:space="0" w:color="000000"/>
              <w:right w:val="single" w:sz="4" w:space="0" w:color="000000"/>
            </w:tcBorders>
            <w:shd w:val="clear" w:color="000000" w:fill="D1F1DA"/>
            <w:vAlign w:val="bottom"/>
            <w:hideMark/>
          </w:tcPr>
          <w:p w14:paraId="050443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0F91EA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16F8BE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2235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damages - remedy</w:t>
            </w:r>
          </w:p>
        </w:tc>
        <w:tc>
          <w:tcPr>
            <w:tcW w:w="0" w:type="auto"/>
            <w:tcBorders>
              <w:top w:val="nil"/>
              <w:left w:val="nil"/>
              <w:bottom w:val="single" w:sz="4" w:space="0" w:color="000000"/>
              <w:right w:val="single" w:sz="4" w:space="0" w:color="000000"/>
            </w:tcBorders>
            <w:shd w:val="clear" w:color="000000" w:fill="D1F1DA"/>
            <w:vAlign w:val="bottom"/>
            <w:hideMark/>
          </w:tcPr>
          <w:p w14:paraId="4F768B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11E4F0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4D8418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BB9B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damages - remedy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B3B1B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5A387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1F81E8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9A24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declaration of breach - s. 24</w:t>
            </w:r>
          </w:p>
        </w:tc>
        <w:tc>
          <w:tcPr>
            <w:tcW w:w="0" w:type="auto"/>
            <w:tcBorders>
              <w:top w:val="nil"/>
              <w:left w:val="nil"/>
              <w:bottom w:val="single" w:sz="4" w:space="0" w:color="000000"/>
              <w:right w:val="single" w:sz="4" w:space="0" w:color="000000"/>
            </w:tcBorders>
            <w:shd w:val="clear" w:color="000000" w:fill="D1F1DA"/>
            <w:vAlign w:val="bottom"/>
            <w:hideMark/>
          </w:tcPr>
          <w:p w14:paraId="376A9A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0FAA9E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12A0B3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CCE7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declaration of invalidity</w:t>
            </w:r>
          </w:p>
        </w:tc>
        <w:tc>
          <w:tcPr>
            <w:tcW w:w="0" w:type="auto"/>
            <w:tcBorders>
              <w:top w:val="nil"/>
              <w:left w:val="nil"/>
              <w:bottom w:val="single" w:sz="4" w:space="0" w:color="000000"/>
              <w:right w:val="single" w:sz="4" w:space="0" w:color="000000"/>
            </w:tcBorders>
            <w:shd w:val="clear" w:color="000000" w:fill="D1F1DA"/>
            <w:vAlign w:val="bottom"/>
            <w:hideMark/>
          </w:tcPr>
          <w:p w14:paraId="30E849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5A51E3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w:t>
            </w:r>
          </w:p>
        </w:tc>
      </w:tr>
      <w:tr w:rsidR="0007125F" w:rsidRPr="0007125F" w14:paraId="253209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20FF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delegation must be in accordance with</w:t>
            </w:r>
          </w:p>
        </w:tc>
        <w:tc>
          <w:tcPr>
            <w:tcW w:w="0" w:type="auto"/>
            <w:tcBorders>
              <w:top w:val="nil"/>
              <w:left w:val="nil"/>
              <w:bottom w:val="single" w:sz="4" w:space="0" w:color="000000"/>
              <w:right w:val="single" w:sz="4" w:space="0" w:color="000000"/>
            </w:tcBorders>
            <w:shd w:val="clear" w:color="000000" w:fill="D1F1DA"/>
            <w:vAlign w:val="bottom"/>
            <w:hideMark/>
          </w:tcPr>
          <w:p w14:paraId="1F021F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2F7136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20ED0F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920A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democratic rights - ss. 3-5</w:t>
            </w:r>
          </w:p>
        </w:tc>
        <w:tc>
          <w:tcPr>
            <w:tcW w:w="0" w:type="auto"/>
            <w:tcBorders>
              <w:top w:val="nil"/>
              <w:left w:val="nil"/>
              <w:bottom w:val="single" w:sz="4" w:space="0" w:color="000000"/>
              <w:right w:val="single" w:sz="4" w:space="0" w:color="000000"/>
            </w:tcBorders>
            <w:shd w:val="clear" w:color="000000" w:fill="D1F1DA"/>
            <w:vAlign w:val="bottom"/>
            <w:hideMark/>
          </w:tcPr>
          <w:p w14:paraId="7C9BFF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07B0B3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71.4.2</w:t>
            </w:r>
          </w:p>
        </w:tc>
      </w:tr>
      <w:tr w:rsidR="0007125F" w:rsidRPr="0007125F" w14:paraId="3E88DD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780B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direct challenge</w:t>
            </w:r>
          </w:p>
        </w:tc>
        <w:tc>
          <w:tcPr>
            <w:tcW w:w="0" w:type="auto"/>
            <w:tcBorders>
              <w:top w:val="nil"/>
              <w:left w:val="nil"/>
              <w:bottom w:val="single" w:sz="4" w:space="0" w:color="000000"/>
              <w:right w:val="single" w:sz="4" w:space="0" w:color="000000"/>
            </w:tcBorders>
            <w:shd w:val="clear" w:color="000000" w:fill="D1F1DA"/>
            <w:vAlign w:val="bottom"/>
            <w:hideMark/>
          </w:tcPr>
          <w:p w14:paraId="355CEB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48BE10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3EF6A6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A8F7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Divisional Court - competence hear collateral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2437D5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CFC1D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33A42D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588D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Divisional Court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B4BB4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25360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130DA1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6887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divisional court - procedural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112239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68F17B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5F659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04A5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Divisional Court - procedure</w:t>
            </w:r>
          </w:p>
        </w:tc>
        <w:tc>
          <w:tcPr>
            <w:tcW w:w="0" w:type="auto"/>
            <w:tcBorders>
              <w:top w:val="nil"/>
              <w:left w:val="nil"/>
              <w:bottom w:val="single" w:sz="4" w:space="0" w:color="000000"/>
              <w:right w:val="single" w:sz="4" w:space="0" w:color="000000"/>
            </w:tcBorders>
            <w:shd w:val="clear" w:color="000000" w:fill="D1F1DA"/>
            <w:vAlign w:val="bottom"/>
            <w:hideMark/>
          </w:tcPr>
          <w:p w14:paraId="064B98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D252B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258EAA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DA42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equality rights - s. 15</w:t>
            </w:r>
          </w:p>
        </w:tc>
        <w:tc>
          <w:tcPr>
            <w:tcW w:w="0" w:type="auto"/>
            <w:tcBorders>
              <w:top w:val="nil"/>
              <w:left w:val="nil"/>
              <w:bottom w:val="single" w:sz="4" w:space="0" w:color="000000"/>
              <w:right w:val="single" w:sz="4" w:space="0" w:color="000000"/>
            </w:tcBorders>
            <w:shd w:val="clear" w:color="000000" w:fill="D1F1DA"/>
            <w:vAlign w:val="bottom"/>
            <w:hideMark/>
          </w:tcPr>
          <w:p w14:paraId="3E3A97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68C9EC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6313C4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3485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equality rights - s. 15 - personal circumstances (s. 15 cannot be invoked)</w:t>
            </w:r>
          </w:p>
        </w:tc>
        <w:tc>
          <w:tcPr>
            <w:tcW w:w="0" w:type="auto"/>
            <w:tcBorders>
              <w:top w:val="nil"/>
              <w:left w:val="nil"/>
              <w:bottom w:val="single" w:sz="4" w:space="0" w:color="000000"/>
              <w:right w:val="single" w:sz="4" w:space="0" w:color="000000"/>
            </w:tcBorders>
            <w:shd w:val="clear" w:color="000000" w:fill="D1F1DA"/>
            <w:vAlign w:val="bottom"/>
            <w:hideMark/>
          </w:tcPr>
          <w:p w14:paraId="12EEB2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666(R) </w:t>
            </w:r>
          </w:p>
        </w:tc>
        <w:tc>
          <w:tcPr>
            <w:tcW w:w="0" w:type="auto"/>
            <w:tcBorders>
              <w:top w:val="nil"/>
              <w:left w:val="nil"/>
              <w:bottom w:val="single" w:sz="4" w:space="0" w:color="000000"/>
              <w:right w:val="single" w:sz="4" w:space="0" w:color="000000"/>
            </w:tcBorders>
            <w:shd w:val="clear" w:color="000000" w:fill="D1F1DA"/>
            <w:vAlign w:val="bottom"/>
            <w:hideMark/>
          </w:tcPr>
          <w:p w14:paraId="6A553D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70.4.6</w:t>
            </w:r>
          </w:p>
        </w:tc>
      </w:tr>
      <w:tr w:rsidR="0007125F" w:rsidRPr="0007125F" w14:paraId="0FE5AE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659B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equality rights - s. 15 - test</w:t>
            </w:r>
          </w:p>
        </w:tc>
        <w:tc>
          <w:tcPr>
            <w:tcW w:w="0" w:type="auto"/>
            <w:tcBorders>
              <w:top w:val="nil"/>
              <w:left w:val="nil"/>
              <w:bottom w:val="single" w:sz="4" w:space="0" w:color="000000"/>
              <w:right w:val="single" w:sz="4" w:space="0" w:color="000000"/>
            </w:tcBorders>
            <w:shd w:val="clear" w:color="000000" w:fill="D1F1DA"/>
            <w:vAlign w:val="bottom"/>
            <w:hideMark/>
          </w:tcPr>
          <w:p w14:paraId="3D12BC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666(R) </w:t>
            </w:r>
          </w:p>
        </w:tc>
        <w:tc>
          <w:tcPr>
            <w:tcW w:w="0" w:type="auto"/>
            <w:tcBorders>
              <w:top w:val="nil"/>
              <w:left w:val="nil"/>
              <w:bottom w:val="single" w:sz="4" w:space="0" w:color="000000"/>
              <w:right w:val="single" w:sz="4" w:space="0" w:color="000000"/>
            </w:tcBorders>
            <w:shd w:val="clear" w:color="000000" w:fill="D1F1DA"/>
            <w:vAlign w:val="bottom"/>
            <w:hideMark/>
          </w:tcPr>
          <w:p w14:paraId="12D852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0E2F7E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66DB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equality rights - s. 15 - test - modifications to Law</w:t>
            </w:r>
          </w:p>
        </w:tc>
        <w:tc>
          <w:tcPr>
            <w:tcW w:w="0" w:type="auto"/>
            <w:tcBorders>
              <w:top w:val="nil"/>
              <w:left w:val="nil"/>
              <w:bottom w:val="single" w:sz="4" w:space="0" w:color="000000"/>
              <w:right w:val="single" w:sz="4" w:space="0" w:color="000000"/>
            </w:tcBorders>
            <w:shd w:val="clear" w:color="000000" w:fill="D1F1DA"/>
            <w:vAlign w:val="bottom"/>
            <w:hideMark/>
          </w:tcPr>
          <w:p w14:paraId="7A035E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6E3F51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628D36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0A44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exclusion of evidence - s. 24(2)</w:t>
            </w:r>
          </w:p>
        </w:tc>
        <w:tc>
          <w:tcPr>
            <w:tcW w:w="0" w:type="auto"/>
            <w:tcBorders>
              <w:top w:val="nil"/>
              <w:left w:val="nil"/>
              <w:bottom w:val="single" w:sz="4" w:space="0" w:color="000000"/>
              <w:right w:val="single" w:sz="4" w:space="0" w:color="000000"/>
            </w:tcBorders>
            <w:shd w:val="clear" w:color="000000" w:fill="D1F1DA"/>
            <w:vAlign w:val="bottom"/>
            <w:hideMark/>
          </w:tcPr>
          <w:p w14:paraId="57EBE2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0F4B9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07F73C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60C5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experts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419610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350125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3185E2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D670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factual issues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67B6FE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72513C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w:t>
            </w:r>
          </w:p>
        </w:tc>
      </w:tr>
      <w:tr w:rsidR="0007125F" w:rsidRPr="0007125F" w14:paraId="761E44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57C7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Federal Court - limitations and parties</w:t>
            </w:r>
          </w:p>
        </w:tc>
        <w:tc>
          <w:tcPr>
            <w:tcW w:w="0" w:type="auto"/>
            <w:tcBorders>
              <w:top w:val="nil"/>
              <w:left w:val="nil"/>
              <w:bottom w:val="single" w:sz="4" w:space="0" w:color="000000"/>
              <w:right w:val="single" w:sz="4" w:space="0" w:color="000000"/>
            </w:tcBorders>
            <w:shd w:val="clear" w:color="000000" w:fill="D1F1DA"/>
            <w:vAlign w:val="bottom"/>
            <w:hideMark/>
          </w:tcPr>
          <w:p w14:paraId="5A95C8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3F4C88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1A6792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40BC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Federal Court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0891A4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565874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D41F5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7435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Federal Court - parties and limitations</w:t>
            </w:r>
          </w:p>
        </w:tc>
        <w:tc>
          <w:tcPr>
            <w:tcW w:w="0" w:type="auto"/>
            <w:tcBorders>
              <w:top w:val="nil"/>
              <w:left w:val="nil"/>
              <w:bottom w:val="single" w:sz="4" w:space="0" w:color="000000"/>
              <w:right w:val="single" w:sz="4" w:space="0" w:color="000000"/>
            </w:tcBorders>
            <w:shd w:val="clear" w:color="000000" w:fill="D1F1DA"/>
            <w:vAlign w:val="bottom"/>
            <w:hideMark/>
          </w:tcPr>
          <w:p w14:paraId="0F4099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3C43B9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4196F35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710F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Federal Court - procedure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2A5A04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5A59C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21DC72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02B3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association - s. 2(d)</w:t>
            </w:r>
          </w:p>
        </w:tc>
        <w:tc>
          <w:tcPr>
            <w:tcW w:w="0" w:type="auto"/>
            <w:tcBorders>
              <w:top w:val="nil"/>
              <w:left w:val="nil"/>
              <w:bottom w:val="single" w:sz="4" w:space="0" w:color="000000"/>
              <w:right w:val="single" w:sz="4" w:space="0" w:color="000000"/>
            </w:tcBorders>
            <w:shd w:val="clear" w:color="000000" w:fill="D1F1DA"/>
            <w:vAlign w:val="bottom"/>
            <w:hideMark/>
          </w:tcPr>
          <w:p w14:paraId="1DAF7C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663(R)-664(LR)</w:t>
            </w:r>
          </w:p>
        </w:tc>
        <w:tc>
          <w:tcPr>
            <w:tcW w:w="0" w:type="auto"/>
            <w:tcBorders>
              <w:top w:val="nil"/>
              <w:left w:val="nil"/>
              <w:bottom w:val="single" w:sz="4" w:space="0" w:color="000000"/>
              <w:right w:val="single" w:sz="4" w:space="0" w:color="000000"/>
            </w:tcBorders>
            <w:shd w:val="clear" w:color="000000" w:fill="D1F1DA"/>
            <w:vAlign w:val="bottom"/>
            <w:hideMark/>
          </w:tcPr>
          <w:p w14:paraId="7044FE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3BDD98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3061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Freedom of expression - s. 7 - application - who is protected </w:t>
            </w:r>
          </w:p>
        </w:tc>
        <w:tc>
          <w:tcPr>
            <w:tcW w:w="0" w:type="auto"/>
            <w:tcBorders>
              <w:top w:val="nil"/>
              <w:left w:val="nil"/>
              <w:bottom w:val="single" w:sz="4" w:space="0" w:color="000000"/>
              <w:right w:val="single" w:sz="4" w:space="0" w:color="000000"/>
            </w:tcBorders>
            <w:shd w:val="clear" w:color="000000" w:fill="D1F1DA"/>
            <w:vAlign w:val="bottom"/>
            <w:hideMark/>
          </w:tcPr>
          <w:p w14:paraId="580CFF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5A23B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768A70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2E06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peaceful assembly - public health restrictions, COVID-19</w:t>
            </w:r>
          </w:p>
        </w:tc>
        <w:tc>
          <w:tcPr>
            <w:tcW w:w="0" w:type="auto"/>
            <w:tcBorders>
              <w:top w:val="nil"/>
              <w:left w:val="nil"/>
              <w:bottom w:val="single" w:sz="4" w:space="0" w:color="000000"/>
              <w:right w:val="single" w:sz="4" w:space="0" w:color="000000"/>
            </w:tcBorders>
            <w:shd w:val="clear" w:color="000000" w:fill="D1F1DA"/>
            <w:vAlign w:val="bottom"/>
            <w:hideMark/>
          </w:tcPr>
          <w:p w14:paraId="63CAF2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7BB8AB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14290F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0212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peaceful assembly - s. 2(c)</w:t>
            </w:r>
          </w:p>
        </w:tc>
        <w:tc>
          <w:tcPr>
            <w:tcW w:w="0" w:type="auto"/>
            <w:tcBorders>
              <w:top w:val="nil"/>
              <w:left w:val="nil"/>
              <w:bottom w:val="single" w:sz="4" w:space="0" w:color="000000"/>
              <w:right w:val="single" w:sz="4" w:space="0" w:color="000000"/>
            </w:tcBorders>
            <w:shd w:val="clear" w:color="000000" w:fill="D1F1DA"/>
            <w:vAlign w:val="bottom"/>
            <w:hideMark/>
          </w:tcPr>
          <w:p w14:paraId="428720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663(R)-664(LR)</w:t>
            </w:r>
          </w:p>
        </w:tc>
        <w:tc>
          <w:tcPr>
            <w:tcW w:w="0" w:type="auto"/>
            <w:tcBorders>
              <w:top w:val="nil"/>
              <w:left w:val="nil"/>
              <w:bottom w:val="single" w:sz="4" w:space="0" w:color="000000"/>
              <w:right w:val="single" w:sz="4" w:space="0" w:color="000000"/>
            </w:tcBorders>
            <w:shd w:val="clear" w:color="000000" w:fill="D1F1DA"/>
            <w:vAlign w:val="bottom"/>
            <w:hideMark/>
          </w:tcPr>
          <w:p w14:paraId="54FD4A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21FDC9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51D3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religion - content of</w:t>
            </w:r>
          </w:p>
        </w:tc>
        <w:tc>
          <w:tcPr>
            <w:tcW w:w="0" w:type="auto"/>
            <w:tcBorders>
              <w:top w:val="nil"/>
              <w:left w:val="nil"/>
              <w:bottom w:val="single" w:sz="4" w:space="0" w:color="000000"/>
              <w:right w:val="single" w:sz="4" w:space="0" w:color="000000"/>
            </w:tcBorders>
            <w:shd w:val="clear" w:color="000000" w:fill="D1F1DA"/>
            <w:vAlign w:val="bottom"/>
            <w:hideMark/>
          </w:tcPr>
          <w:p w14:paraId="0C38E1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7D2C27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046D5B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3515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religion - s. 2(a)</w:t>
            </w:r>
          </w:p>
        </w:tc>
        <w:tc>
          <w:tcPr>
            <w:tcW w:w="0" w:type="auto"/>
            <w:tcBorders>
              <w:top w:val="nil"/>
              <w:left w:val="nil"/>
              <w:bottom w:val="single" w:sz="4" w:space="0" w:color="000000"/>
              <w:right w:val="single" w:sz="4" w:space="0" w:color="000000"/>
            </w:tcBorders>
            <w:shd w:val="clear" w:color="000000" w:fill="D1F1DA"/>
            <w:vAlign w:val="bottom"/>
            <w:hideMark/>
          </w:tcPr>
          <w:p w14:paraId="2F95D5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222870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0084485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5BA1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freedom of thought &amp; expression (s. 2)</w:t>
            </w:r>
          </w:p>
        </w:tc>
        <w:tc>
          <w:tcPr>
            <w:tcW w:w="0" w:type="auto"/>
            <w:tcBorders>
              <w:top w:val="nil"/>
              <w:left w:val="nil"/>
              <w:bottom w:val="single" w:sz="4" w:space="0" w:color="000000"/>
              <w:right w:val="single" w:sz="4" w:space="0" w:color="000000"/>
            </w:tcBorders>
            <w:shd w:val="clear" w:color="000000" w:fill="D1F1DA"/>
            <w:vAlign w:val="bottom"/>
            <w:hideMark/>
          </w:tcPr>
          <w:p w14:paraId="404042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7C3E63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1AE554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D7D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freedom of thought, belief, </w:t>
            </w:r>
            <w:proofErr w:type="gramStart"/>
            <w:r w:rsidRPr="0007125F">
              <w:rPr>
                <w:rFonts w:ascii="Arial" w:eastAsia="Times New Roman" w:hAnsi="Arial" w:cs="Arial"/>
                <w:color w:val="000000"/>
                <w:sz w:val="18"/>
                <w:szCs w:val="18"/>
              </w:rPr>
              <w:t>opinion</w:t>
            </w:r>
            <w:proofErr w:type="gramEnd"/>
            <w:r w:rsidRPr="0007125F">
              <w:rPr>
                <w:rFonts w:ascii="Arial" w:eastAsia="Times New Roman" w:hAnsi="Arial" w:cs="Arial"/>
                <w:color w:val="000000"/>
                <w:sz w:val="18"/>
                <w:szCs w:val="18"/>
              </w:rPr>
              <w:t xml:space="preserve"> and expression - s. 2(b)</w:t>
            </w:r>
          </w:p>
        </w:tc>
        <w:tc>
          <w:tcPr>
            <w:tcW w:w="0" w:type="auto"/>
            <w:tcBorders>
              <w:top w:val="nil"/>
              <w:left w:val="nil"/>
              <w:bottom w:val="single" w:sz="4" w:space="0" w:color="000000"/>
              <w:right w:val="single" w:sz="4" w:space="0" w:color="000000"/>
            </w:tcBorders>
            <w:shd w:val="clear" w:color="000000" w:fill="D1F1DA"/>
            <w:vAlign w:val="bottom"/>
            <w:hideMark/>
          </w:tcPr>
          <w:p w14:paraId="0B90C9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4C9F6B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357012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E2BF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government action under s. 32 - proving - challenge</w:t>
            </w:r>
          </w:p>
        </w:tc>
        <w:tc>
          <w:tcPr>
            <w:tcW w:w="0" w:type="auto"/>
            <w:tcBorders>
              <w:top w:val="nil"/>
              <w:left w:val="nil"/>
              <w:bottom w:val="single" w:sz="4" w:space="0" w:color="000000"/>
              <w:right w:val="single" w:sz="4" w:space="0" w:color="000000"/>
            </w:tcBorders>
            <w:shd w:val="clear" w:color="000000" w:fill="D1F1DA"/>
            <w:vAlign w:val="bottom"/>
            <w:hideMark/>
          </w:tcPr>
          <w:p w14:paraId="17C8C1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0BA0DD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4F2999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8AC2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individuals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116702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37D706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08B655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E39F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influence of principles - duty of fairness - Baker (factor 6)</w:t>
            </w:r>
          </w:p>
        </w:tc>
        <w:tc>
          <w:tcPr>
            <w:tcW w:w="0" w:type="auto"/>
            <w:tcBorders>
              <w:top w:val="nil"/>
              <w:left w:val="nil"/>
              <w:bottom w:val="single" w:sz="4" w:space="0" w:color="000000"/>
              <w:right w:val="single" w:sz="4" w:space="0" w:color="000000"/>
            </w:tcBorders>
            <w:shd w:val="clear" w:color="000000" w:fill="D1F1DA"/>
            <w:vAlign w:val="bottom"/>
            <w:hideMark/>
          </w:tcPr>
          <w:p w14:paraId="7C7C83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4FD064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(a)(6)</w:t>
            </w:r>
          </w:p>
        </w:tc>
      </w:tr>
      <w:tr w:rsidR="0007125F" w:rsidRPr="0007125F" w14:paraId="5091B2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0A0F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injunctions as remedy</w:t>
            </w:r>
          </w:p>
        </w:tc>
        <w:tc>
          <w:tcPr>
            <w:tcW w:w="0" w:type="auto"/>
            <w:tcBorders>
              <w:top w:val="nil"/>
              <w:left w:val="nil"/>
              <w:bottom w:val="single" w:sz="4" w:space="0" w:color="000000"/>
              <w:right w:val="single" w:sz="4" w:space="0" w:color="000000"/>
            </w:tcBorders>
            <w:shd w:val="clear" w:color="000000" w:fill="D1F1DA"/>
            <w:vAlign w:val="bottom"/>
            <w:hideMark/>
          </w:tcPr>
          <w:p w14:paraId="5B0EF9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6898FF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429920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6A41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injunctions re. s. 24(1)</w:t>
            </w:r>
          </w:p>
        </w:tc>
        <w:tc>
          <w:tcPr>
            <w:tcW w:w="0" w:type="auto"/>
            <w:tcBorders>
              <w:top w:val="nil"/>
              <w:left w:val="nil"/>
              <w:bottom w:val="single" w:sz="4" w:space="0" w:color="000000"/>
              <w:right w:val="single" w:sz="4" w:space="0" w:color="000000"/>
            </w:tcBorders>
            <w:shd w:val="clear" w:color="000000" w:fill="D1F1DA"/>
            <w:vAlign w:val="bottom"/>
            <w:hideMark/>
          </w:tcPr>
          <w:p w14:paraId="074E4C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61DEFC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55DDE6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861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interim relief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E869E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4D8DD9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4D4FB2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F113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internal limits on rights</w:t>
            </w:r>
          </w:p>
        </w:tc>
        <w:tc>
          <w:tcPr>
            <w:tcW w:w="0" w:type="auto"/>
            <w:tcBorders>
              <w:top w:val="nil"/>
              <w:left w:val="nil"/>
              <w:bottom w:val="single" w:sz="4" w:space="0" w:color="000000"/>
              <w:right w:val="single" w:sz="4" w:space="0" w:color="000000"/>
            </w:tcBorders>
            <w:shd w:val="clear" w:color="000000" w:fill="D1F1DA"/>
            <w:vAlign w:val="bottom"/>
            <w:hideMark/>
          </w:tcPr>
          <w:p w14:paraId="078E83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667(LR) </w:t>
            </w:r>
          </w:p>
        </w:tc>
        <w:tc>
          <w:tcPr>
            <w:tcW w:w="0" w:type="auto"/>
            <w:tcBorders>
              <w:top w:val="nil"/>
              <w:left w:val="nil"/>
              <w:bottom w:val="single" w:sz="4" w:space="0" w:color="000000"/>
              <w:right w:val="single" w:sz="4" w:space="0" w:color="000000"/>
            </w:tcBorders>
            <w:shd w:val="clear" w:color="000000" w:fill="D1F1DA"/>
            <w:vAlign w:val="bottom"/>
            <w:hideMark/>
          </w:tcPr>
          <w:p w14:paraId="014BA0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71.5.1</w:t>
            </w:r>
          </w:p>
        </w:tc>
      </w:tr>
      <w:tr w:rsidR="0007125F" w:rsidRPr="0007125F" w14:paraId="341B8F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9136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interpretive limits on rights</w:t>
            </w:r>
          </w:p>
        </w:tc>
        <w:tc>
          <w:tcPr>
            <w:tcW w:w="0" w:type="auto"/>
            <w:tcBorders>
              <w:top w:val="nil"/>
              <w:left w:val="nil"/>
              <w:bottom w:val="single" w:sz="4" w:space="0" w:color="000000"/>
              <w:right w:val="single" w:sz="4" w:space="0" w:color="000000"/>
            </w:tcBorders>
            <w:shd w:val="clear" w:color="000000" w:fill="D1F1DA"/>
            <w:vAlign w:val="bottom"/>
            <w:hideMark/>
          </w:tcPr>
          <w:p w14:paraId="2EE774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 </w:t>
            </w:r>
          </w:p>
        </w:tc>
        <w:tc>
          <w:tcPr>
            <w:tcW w:w="0" w:type="auto"/>
            <w:tcBorders>
              <w:top w:val="nil"/>
              <w:left w:val="nil"/>
              <w:bottom w:val="single" w:sz="4" w:space="0" w:color="000000"/>
              <w:right w:val="single" w:sz="4" w:space="0" w:color="000000"/>
            </w:tcBorders>
            <w:shd w:val="clear" w:color="000000" w:fill="D1F1DA"/>
            <w:vAlign w:val="bottom"/>
            <w:hideMark/>
          </w:tcPr>
          <w:p w14:paraId="007F70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71.5.2</w:t>
            </w:r>
          </w:p>
        </w:tc>
      </w:tr>
      <w:tr w:rsidR="0007125F" w:rsidRPr="0007125F" w14:paraId="1C247E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5E3C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jurisdiction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5A31EC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4841B7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0BF556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11BC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jurisdiction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266978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37351F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562903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107D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jurisdiction - tribunal - implied jurisdiction - test for</w:t>
            </w:r>
          </w:p>
        </w:tc>
        <w:tc>
          <w:tcPr>
            <w:tcW w:w="0" w:type="auto"/>
            <w:tcBorders>
              <w:top w:val="nil"/>
              <w:left w:val="nil"/>
              <w:bottom w:val="single" w:sz="4" w:space="0" w:color="000000"/>
              <w:right w:val="single" w:sz="4" w:space="0" w:color="000000"/>
            </w:tcBorders>
            <w:shd w:val="clear" w:color="000000" w:fill="D1F1DA"/>
            <w:vAlign w:val="bottom"/>
            <w:hideMark/>
          </w:tcPr>
          <w:p w14:paraId="39BE72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5A4CFA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1274B7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6BA9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jurisdiction of tribunal to hear challenge</w:t>
            </w:r>
          </w:p>
        </w:tc>
        <w:tc>
          <w:tcPr>
            <w:tcW w:w="0" w:type="auto"/>
            <w:tcBorders>
              <w:top w:val="nil"/>
              <w:left w:val="nil"/>
              <w:bottom w:val="single" w:sz="4" w:space="0" w:color="000000"/>
              <w:right w:val="single" w:sz="4" w:space="0" w:color="000000"/>
            </w:tcBorders>
            <w:shd w:val="clear" w:color="000000" w:fill="D1F1DA"/>
            <w:vAlign w:val="bottom"/>
            <w:hideMark/>
          </w:tcPr>
          <w:p w14:paraId="034C60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241346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5192DA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B91D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language rights - ss. 16-23</w:t>
            </w:r>
          </w:p>
        </w:tc>
        <w:tc>
          <w:tcPr>
            <w:tcW w:w="0" w:type="auto"/>
            <w:tcBorders>
              <w:top w:val="nil"/>
              <w:left w:val="nil"/>
              <w:bottom w:val="single" w:sz="4" w:space="0" w:color="000000"/>
              <w:right w:val="single" w:sz="4" w:space="0" w:color="000000"/>
            </w:tcBorders>
            <w:shd w:val="clear" w:color="000000" w:fill="D1F1DA"/>
            <w:vAlign w:val="bottom"/>
            <w:hideMark/>
          </w:tcPr>
          <w:p w14:paraId="329E7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667(L)</w:t>
            </w:r>
          </w:p>
        </w:tc>
        <w:tc>
          <w:tcPr>
            <w:tcW w:w="0" w:type="auto"/>
            <w:tcBorders>
              <w:top w:val="nil"/>
              <w:left w:val="nil"/>
              <w:bottom w:val="single" w:sz="4" w:space="0" w:color="000000"/>
              <w:right w:val="single" w:sz="4" w:space="0" w:color="000000"/>
            </w:tcBorders>
            <w:shd w:val="clear" w:color="000000" w:fill="D1F1DA"/>
            <w:vAlign w:val="bottom"/>
            <w:hideMark/>
          </w:tcPr>
          <w:p w14:paraId="04BC94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71.4.7</w:t>
            </w:r>
          </w:p>
        </w:tc>
      </w:tr>
      <w:tr w:rsidR="0007125F" w:rsidRPr="0007125F" w14:paraId="2FC2CD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D8B3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Legal rights - application - who is protected </w:t>
            </w:r>
          </w:p>
        </w:tc>
        <w:tc>
          <w:tcPr>
            <w:tcW w:w="0" w:type="auto"/>
            <w:tcBorders>
              <w:top w:val="nil"/>
              <w:left w:val="nil"/>
              <w:bottom w:val="single" w:sz="4" w:space="0" w:color="000000"/>
              <w:right w:val="single" w:sz="4" w:space="0" w:color="000000"/>
            </w:tcBorders>
            <w:shd w:val="clear" w:color="000000" w:fill="D1F1DA"/>
            <w:vAlign w:val="bottom"/>
            <w:hideMark/>
          </w:tcPr>
          <w:p w14:paraId="59714E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6AD606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28FF68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6327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life, </w:t>
            </w:r>
            <w:proofErr w:type="gramStart"/>
            <w:r w:rsidRPr="0007125F">
              <w:rPr>
                <w:rFonts w:ascii="Arial" w:eastAsia="Times New Roman" w:hAnsi="Arial" w:cs="Arial"/>
                <w:color w:val="000000"/>
                <w:sz w:val="18"/>
                <w:szCs w:val="18"/>
              </w:rPr>
              <w:t>liberty</w:t>
            </w:r>
            <w:proofErr w:type="gramEnd"/>
            <w:r w:rsidRPr="0007125F">
              <w:rPr>
                <w:rFonts w:ascii="Arial" w:eastAsia="Times New Roman" w:hAnsi="Arial" w:cs="Arial"/>
                <w:color w:val="000000"/>
                <w:sz w:val="18"/>
                <w:szCs w:val="18"/>
              </w:rPr>
              <w:t xml:space="preserve"> and security of the person - application - who is protected </w:t>
            </w:r>
          </w:p>
        </w:tc>
        <w:tc>
          <w:tcPr>
            <w:tcW w:w="0" w:type="auto"/>
            <w:tcBorders>
              <w:top w:val="nil"/>
              <w:left w:val="nil"/>
              <w:bottom w:val="single" w:sz="4" w:space="0" w:color="000000"/>
              <w:right w:val="single" w:sz="4" w:space="0" w:color="000000"/>
            </w:tcBorders>
            <w:shd w:val="clear" w:color="000000" w:fill="D1F1DA"/>
            <w:vAlign w:val="bottom"/>
            <w:hideMark/>
          </w:tcPr>
          <w:p w14:paraId="79EBBB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6396BD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03C42D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4AC2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life, </w:t>
            </w:r>
            <w:proofErr w:type="gramStart"/>
            <w:r w:rsidRPr="0007125F">
              <w:rPr>
                <w:rFonts w:ascii="Arial" w:eastAsia="Times New Roman" w:hAnsi="Arial" w:cs="Arial"/>
                <w:color w:val="000000"/>
                <w:sz w:val="18"/>
                <w:szCs w:val="18"/>
              </w:rPr>
              <w:t>liberty</w:t>
            </w:r>
            <w:proofErr w:type="gramEnd"/>
            <w:r w:rsidRPr="0007125F">
              <w:rPr>
                <w:rFonts w:ascii="Arial" w:eastAsia="Times New Roman" w:hAnsi="Arial" w:cs="Arial"/>
                <w:color w:val="000000"/>
                <w:sz w:val="18"/>
                <w:szCs w:val="18"/>
              </w:rPr>
              <w:t xml:space="preserve"> and security of the person - s. 7 - excludes corporations</w:t>
            </w:r>
          </w:p>
        </w:tc>
        <w:tc>
          <w:tcPr>
            <w:tcW w:w="0" w:type="auto"/>
            <w:tcBorders>
              <w:top w:val="nil"/>
              <w:left w:val="nil"/>
              <w:bottom w:val="single" w:sz="4" w:space="0" w:color="000000"/>
              <w:right w:val="single" w:sz="4" w:space="0" w:color="000000"/>
            </w:tcBorders>
            <w:shd w:val="clear" w:color="000000" w:fill="D1F1DA"/>
            <w:vAlign w:val="bottom"/>
            <w:hideMark/>
          </w:tcPr>
          <w:p w14:paraId="74204C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16277B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361140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20C7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life, liberty, security of person - s. 7 -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3C845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w:t>
            </w:r>
          </w:p>
        </w:tc>
        <w:tc>
          <w:tcPr>
            <w:tcW w:w="0" w:type="auto"/>
            <w:tcBorders>
              <w:top w:val="nil"/>
              <w:left w:val="nil"/>
              <w:bottom w:val="single" w:sz="4" w:space="0" w:color="000000"/>
              <w:right w:val="single" w:sz="4" w:space="0" w:color="000000"/>
            </w:tcBorders>
            <w:shd w:val="clear" w:color="000000" w:fill="D1F1DA"/>
            <w:vAlign w:val="bottom"/>
            <w:hideMark/>
          </w:tcPr>
          <w:p w14:paraId="3D2E58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4B1096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E76F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mandatory injunction</w:t>
            </w:r>
          </w:p>
        </w:tc>
        <w:tc>
          <w:tcPr>
            <w:tcW w:w="0" w:type="auto"/>
            <w:tcBorders>
              <w:top w:val="nil"/>
              <w:left w:val="nil"/>
              <w:bottom w:val="single" w:sz="4" w:space="0" w:color="000000"/>
              <w:right w:val="single" w:sz="4" w:space="0" w:color="000000"/>
            </w:tcBorders>
            <w:shd w:val="clear" w:color="000000" w:fill="D1F1DA"/>
            <w:vAlign w:val="bottom"/>
            <w:hideMark/>
          </w:tcPr>
          <w:p w14:paraId="1FC031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2B2F27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5C82F7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7A95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mobility rights - s. 6</w:t>
            </w:r>
          </w:p>
        </w:tc>
        <w:tc>
          <w:tcPr>
            <w:tcW w:w="0" w:type="auto"/>
            <w:tcBorders>
              <w:top w:val="nil"/>
              <w:left w:val="nil"/>
              <w:bottom w:val="single" w:sz="4" w:space="0" w:color="000000"/>
              <w:right w:val="single" w:sz="4" w:space="0" w:color="000000"/>
            </w:tcBorders>
            <w:shd w:val="clear" w:color="000000" w:fill="D1F1DA"/>
            <w:vAlign w:val="bottom"/>
            <w:hideMark/>
          </w:tcPr>
          <w:p w14:paraId="37B7F2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26CE89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2F05F3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646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Mobility Rights - s. 6(2)(b) - </w:t>
            </w:r>
            <w:proofErr w:type="spellStart"/>
            <w:r w:rsidRPr="0007125F">
              <w:rPr>
                <w:rFonts w:ascii="Arial" w:eastAsia="Times New Roman" w:hAnsi="Arial" w:cs="Arial"/>
                <w:color w:val="000000"/>
                <w:sz w:val="18"/>
                <w:szCs w:val="18"/>
              </w:rPr>
              <w:t>pernanent</w:t>
            </w:r>
            <w:proofErr w:type="spellEnd"/>
            <w:r w:rsidRPr="0007125F">
              <w:rPr>
                <w:rFonts w:ascii="Arial" w:eastAsia="Times New Roman" w:hAnsi="Arial" w:cs="Arial"/>
                <w:color w:val="000000"/>
                <w:sz w:val="18"/>
                <w:szCs w:val="18"/>
              </w:rPr>
              <w:t xml:space="preserve"> residents right to pursue the gaining of a livelihood in any province </w:t>
            </w:r>
          </w:p>
        </w:tc>
        <w:tc>
          <w:tcPr>
            <w:tcW w:w="0" w:type="auto"/>
            <w:tcBorders>
              <w:top w:val="nil"/>
              <w:left w:val="nil"/>
              <w:bottom w:val="single" w:sz="4" w:space="0" w:color="000000"/>
              <w:right w:val="single" w:sz="4" w:space="0" w:color="000000"/>
            </w:tcBorders>
            <w:shd w:val="clear" w:color="000000" w:fill="D1F1DA"/>
            <w:vAlign w:val="bottom"/>
            <w:hideMark/>
          </w:tcPr>
          <w:p w14:paraId="5240D7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1C9C3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2ECB00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654F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nature of right -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3A46B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5C0C1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2C89B0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D446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nature of right - jurisprudence establishing</w:t>
            </w:r>
          </w:p>
        </w:tc>
        <w:tc>
          <w:tcPr>
            <w:tcW w:w="0" w:type="auto"/>
            <w:tcBorders>
              <w:top w:val="nil"/>
              <w:left w:val="nil"/>
              <w:bottom w:val="single" w:sz="4" w:space="0" w:color="000000"/>
              <w:right w:val="single" w:sz="4" w:space="0" w:color="000000"/>
            </w:tcBorders>
            <w:shd w:val="clear" w:color="000000" w:fill="D1F1DA"/>
            <w:vAlign w:val="bottom"/>
            <w:hideMark/>
          </w:tcPr>
          <w:p w14:paraId="3695F4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31E155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54970F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3A00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nature of right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13401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432A9B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06C809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289F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notice re. judicial review before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2B87DC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162AE6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3B63B4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1284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notice to AG(</w:t>
            </w:r>
            <w:proofErr w:type="spellStart"/>
            <w:r w:rsidRPr="0007125F">
              <w:rPr>
                <w:rFonts w:ascii="Arial" w:eastAsia="Times New Roman" w:hAnsi="Arial" w:cs="Arial"/>
                <w:color w:val="000000"/>
                <w:sz w:val="18"/>
                <w:szCs w:val="18"/>
              </w:rPr>
              <w:t>Ont</w:t>
            </w:r>
            <w:proofErr w:type="spellEnd"/>
            <w:r w:rsidRPr="0007125F">
              <w:rPr>
                <w:rFonts w:ascii="Arial" w:eastAsia="Times New Roman" w:hAnsi="Arial" w:cs="Arial"/>
                <w:color w:val="000000"/>
                <w:sz w:val="18"/>
                <w:szCs w:val="18"/>
              </w:rPr>
              <w:t>) and AG (Canada)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87458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627EF4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38173A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0375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notwithstanding clause (override provision) - s. 33</w:t>
            </w:r>
          </w:p>
        </w:tc>
        <w:tc>
          <w:tcPr>
            <w:tcW w:w="0" w:type="auto"/>
            <w:tcBorders>
              <w:top w:val="nil"/>
              <w:left w:val="nil"/>
              <w:bottom w:val="single" w:sz="4" w:space="0" w:color="000000"/>
              <w:right w:val="single" w:sz="4" w:space="0" w:color="000000"/>
            </w:tcBorders>
            <w:shd w:val="clear" w:color="000000" w:fill="D1F1DA"/>
            <w:vAlign w:val="bottom"/>
            <w:hideMark/>
          </w:tcPr>
          <w:p w14:paraId="4EACF8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5CC2CB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126CA1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2BA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Charter - other remedies (s.24(1)</w:t>
            </w:r>
          </w:p>
        </w:tc>
        <w:tc>
          <w:tcPr>
            <w:tcW w:w="0" w:type="auto"/>
            <w:tcBorders>
              <w:top w:val="nil"/>
              <w:left w:val="nil"/>
              <w:bottom w:val="single" w:sz="4" w:space="0" w:color="000000"/>
              <w:right w:val="single" w:sz="4" w:space="0" w:color="000000"/>
            </w:tcBorders>
            <w:shd w:val="clear" w:color="000000" w:fill="D1F1DA"/>
            <w:vAlign w:val="bottom"/>
            <w:hideMark/>
          </w:tcPr>
          <w:p w14:paraId="1BD8D2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681541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71.6.2.4</w:t>
            </w:r>
          </w:p>
        </w:tc>
      </w:tr>
      <w:tr w:rsidR="0007125F" w:rsidRPr="0007125F" w14:paraId="2ABE66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8B03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override (s. 33) - not applicable to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2C1768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1909DF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59E76CC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7DED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override provision (notwithstanding clause) - s. 33</w:t>
            </w:r>
          </w:p>
        </w:tc>
        <w:tc>
          <w:tcPr>
            <w:tcW w:w="0" w:type="auto"/>
            <w:tcBorders>
              <w:top w:val="nil"/>
              <w:left w:val="nil"/>
              <w:bottom w:val="single" w:sz="4" w:space="0" w:color="000000"/>
              <w:right w:val="single" w:sz="4" w:space="0" w:color="000000"/>
            </w:tcBorders>
            <w:shd w:val="clear" w:color="000000" w:fill="D1F1DA"/>
            <w:vAlign w:val="bottom"/>
            <w:hideMark/>
          </w:tcPr>
          <w:p w14:paraId="2B12FB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124E1E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754ACA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44C1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permanent residents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4EADB5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7919FE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032226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4459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precedent (standard to overturn prior ruling of constitutionality)</w:t>
            </w:r>
          </w:p>
        </w:tc>
        <w:tc>
          <w:tcPr>
            <w:tcW w:w="0" w:type="auto"/>
            <w:tcBorders>
              <w:top w:val="nil"/>
              <w:left w:val="nil"/>
              <w:bottom w:val="single" w:sz="4" w:space="0" w:color="000000"/>
              <w:right w:val="single" w:sz="4" w:space="0" w:color="000000"/>
            </w:tcBorders>
            <w:shd w:val="clear" w:color="000000" w:fill="D1F1DA"/>
            <w:vAlign w:val="bottom"/>
            <w:hideMark/>
          </w:tcPr>
          <w:p w14:paraId="463D27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331336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5AA909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30DE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presence in Canada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7DCC4A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214B23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5BF686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CC02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press freedom - s. 2(b)</w:t>
            </w:r>
          </w:p>
        </w:tc>
        <w:tc>
          <w:tcPr>
            <w:tcW w:w="0" w:type="auto"/>
            <w:tcBorders>
              <w:top w:val="nil"/>
              <w:left w:val="nil"/>
              <w:bottom w:val="single" w:sz="4" w:space="0" w:color="000000"/>
              <w:right w:val="single" w:sz="4" w:space="0" w:color="000000"/>
            </w:tcBorders>
            <w:shd w:val="clear" w:color="000000" w:fill="D1F1DA"/>
            <w:vAlign w:val="bottom"/>
            <w:hideMark/>
          </w:tcPr>
          <w:p w14:paraId="2A904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7BED5C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511F81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8F56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preventative injunction</w:t>
            </w:r>
          </w:p>
        </w:tc>
        <w:tc>
          <w:tcPr>
            <w:tcW w:w="0" w:type="auto"/>
            <w:tcBorders>
              <w:top w:val="nil"/>
              <w:left w:val="nil"/>
              <w:bottom w:val="single" w:sz="4" w:space="0" w:color="000000"/>
              <w:right w:val="single" w:sz="4" w:space="0" w:color="000000"/>
            </w:tcBorders>
            <w:shd w:val="clear" w:color="000000" w:fill="D1F1DA"/>
            <w:vAlign w:val="bottom"/>
            <w:hideMark/>
          </w:tcPr>
          <w:p w14:paraId="64F30C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5B2FBA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4DBBB0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B42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*general</w:t>
            </w:r>
          </w:p>
        </w:tc>
        <w:tc>
          <w:tcPr>
            <w:tcW w:w="0" w:type="auto"/>
            <w:tcBorders>
              <w:top w:val="nil"/>
              <w:left w:val="nil"/>
              <w:bottom w:val="single" w:sz="4" w:space="0" w:color="000000"/>
              <w:right w:val="single" w:sz="4" w:space="0" w:color="000000"/>
            </w:tcBorders>
            <w:shd w:val="clear" w:color="000000" w:fill="D1F1DA"/>
            <w:vAlign w:val="bottom"/>
            <w:hideMark/>
          </w:tcPr>
          <w:p w14:paraId="5A7740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2BEA11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131D3E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61F8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action - vs. application</w:t>
            </w:r>
          </w:p>
        </w:tc>
        <w:tc>
          <w:tcPr>
            <w:tcW w:w="0" w:type="auto"/>
            <w:tcBorders>
              <w:top w:val="nil"/>
              <w:left w:val="nil"/>
              <w:bottom w:val="single" w:sz="4" w:space="0" w:color="000000"/>
              <w:right w:val="single" w:sz="4" w:space="0" w:color="000000"/>
            </w:tcBorders>
            <w:shd w:val="clear" w:color="000000" w:fill="D1F1DA"/>
            <w:vAlign w:val="bottom"/>
            <w:hideMark/>
          </w:tcPr>
          <w:p w14:paraId="2D7AA3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4E5E8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4A5BE3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FFDA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application - vs. action</w:t>
            </w:r>
          </w:p>
        </w:tc>
        <w:tc>
          <w:tcPr>
            <w:tcW w:w="0" w:type="auto"/>
            <w:tcBorders>
              <w:top w:val="nil"/>
              <w:left w:val="nil"/>
              <w:bottom w:val="single" w:sz="4" w:space="0" w:color="000000"/>
              <w:right w:val="single" w:sz="4" w:space="0" w:color="000000"/>
            </w:tcBorders>
            <w:shd w:val="clear" w:color="000000" w:fill="D1F1DA"/>
            <w:vAlign w:val="bottom"/>
            <w:hideMark/>
          </w:tcPr>
          <w:p w14:paraId="6974F7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473EAC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53340E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25A3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choice of - factors</w:t>
            </w:r>
          </w:p>
        </w:tc>
        <w:tc>
          <w:tcPr>
            <w:tcW w:w="0" w:type="auto"/>
            <w:tcBorders>
              <w:top w:val="nil"/>
              <w:left w:val="nil"/>
              <w:bottom w:val="single" w:sz="4" w:space="0" w:color="000000"/>
              <w:right w:val="single" w:sz="4" w:space="0" w:color="000000"/>
            </w:tcBorders>
            <w:shd w:val="clear" w:color="000000" w:fill="D1F1DA"/>
            <w:vAlign w:val="bottom"/>
            <w:hideMark/>
          </w:tcPr>
          <w:p w14:paraId="38F22A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3D5078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355CBF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1D0E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68BA9C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5A2415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6F15F6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3B0B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constitutional question - notice of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6E3F0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22C0D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5AA9FE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8E08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constitutional question - notice of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BE060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29DE92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14CE0A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9DD9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constitutional question - notice of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30B092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0E2B8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798558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6C39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definitions</w:t>
            </w:r>
          </w:p>
        </w:tc>
        <w:tc>
          <w:tcPr>
            <w:tcW w:w="0" w:type="auto"/>
            <w:tcBorders>
              <w:top w:val="nil"/>
              <w:left w:val="nil"/>
              <w:bottom w:val="single" w:sz="4" w:space="0" w:color="000000"/>
              <w:right w:val="single" w:sz="4" w:space="0" w:color="000000"/>
            </w:tcBorders>
            <w:shd w:val="clear" w:color="000000" w:fill="D1F1DA"/>
            <w:vAlign w:val="bottom"/>
            <w:hideMark/>
          </w:tcPr>
          <w:p w14:paraId="35D694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041D77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7EE7C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8DF9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60AE52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A966D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1280EB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2179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damages</w:t>
            </w:r>
          </w:p>
        </w:tc>
        <w:tc>
          <w:tcPr>
            <w:tcW w:w="0" w:type="auto"/>
            <w:tcBorders>
              <w:top w:val="nil"/>
              <w:left w:val="nil"/>
              <w:bottom w:val="single" w:sz="4" w:space="0" w:color="000000"/>
              <w:right w:val="single" w:sz="4" w:space="0" w:color="000000"/>
            </w:tcBorders>
            <w:shd w:val="clear" w:color="000000" w:fill="D1F1DA"/>
            <w:vAlign w:val="bottom"/>
            <w:hideMark/>
          </w:tcPr>
          <w:p w14:paraId="264193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3CB54E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3EBA9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D825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evidence - fresh evidence</w:t>
            </w:r>
          </w:p>
        </w:tc>
        <w:tc>
          <w:tcPr>
            <w:tcW w:w="0" w:type="auto"/>
            <w:tcBorders>
              <w:top w:val="nil"/>
              <w:left w:val="nil"/>
              <w:bottom w:val="single" w:sz="4" w:space="0" w:color="000000"/>
              <w:right w:val="single" w:sz="4" w:space="0" w:color="000000"/>
            </w:tcBorders>
            <w:shd w:val="clear" w:color="000000" w:fill="D1F1DA"/>
            <w:vAlign w:val="bottom"/>
            <w:hideMark/>
          </w:tcPr>
          <w:p w14:paraId="5D155E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7DEA8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277FC1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DD11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evidence - new evidence</w:t>
            </w:r>
          </w:p>
        </w:tc>
        <w:tc>
          <w:tcPr>
            <w:tcW w:w="0" w:type="auto"/>
            <w:tcBorders>
              <w:top w:val="nil"/>
              <w:left w:val="nil"/>
              <w:bottom w:val="single" w:sz="4" w:space="0" w:color="000000"/>
              <w:right w:val="single" w:sz="4" w:space="0" w:color="000000"/>
            </w:tcBorders>
            <w:shd w:val="clear" w:color="000000" w:fill="D1F1DA"/>
            <w:vAlign w:val="bottom"/>
            <w:hideMark/>
          </w:tcPr>
          <w:p w14:paraId="45ECD6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29F7EE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77B6D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35A8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04824F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628D4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0000D5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1306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notice</w:t>
            </w:r>
          </w:p>
        </w:tc>
        <w:tc>
          <w:tcPr>
            <w:tcW w:w="0" w:type="auto"/>
            <w:tcBorders>
              <w:top w:val="nil"/>
              <w:left w:val="nil"/>
              <w:bottom w:val="single" w:sz="4" w:space="0" w:color="000000"/>
              <w:right w:val="single" w:sz="4" w:space="0" w:color="000000"/>
            </w:tcBorders>
            <w:shd w:val="clear" w:color="000000" w:fill="D1F1DA"/>
            <w:vAlign w:val="bottom"/>
            <w:hideMark/>
          </w:tcPr>
          <w:p w14:paraId="15E97B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392949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0B2BFE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1ABA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Divisional Court - remedy</w:t>
            </w:r>
          </w:p>
        </w:tc>
        <w:tc>
          <w:tcPr>
            <w:tcW w:w="0" w:type="auto"/>
            <w:tcBorders>
              <w:top w:val="nil"/>
              <w:left w:val="nil"/>
              <w:bottom w:val="single" w:sz="4" w:space="0" w:color="000000"/>
              <w:right w:val="single" w:sz="4" w:space="0" w:color="000000"/>
            </w:tcBorders>
            <w:shd w:val="clear" w:color="000000" w:fill="D1F1DA"/>
            <w:vAlign w:val="bottom"/>
            <w:hideMark/>
          </w:tcPr>
          <w:p w14:paraId="0B76D0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681BB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19EA5F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BF3C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factors influencing choice of procedure</w:t>
            </w:r>
          </w:p>
        </w:tc>
        <w:tc>
          <w:tcPr>
            <w:tcW w:w="0" w:type="auto"/>
            <w:tcBorders>
              <w:top w:val="nil"/>
              <w:left w:val="nil"/>
              <w:bottom w:val="single" w:sz="4" w:space="0" w:color="000000"/>
              <w:right w:val="single" w:sz="4" w:space="0" w:color="000000"/>
            </w:tcBorders>
            <w:shd w:val="clear" w:color="000000" w:fill="D1F1DA"/>
            <w:vAlign w:val="bottom"/>
            <w:hideMark/>
          </w:tcPr>
          <w:p w14:paraId="1085AD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735EE0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566FD3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4C08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Federal Court - limitation periods</w:t>
            </w:r>
          </w:p>
        </w:tc>
        <w:tc>
          <w:tcPr>
            <w:tcW w:w="0" w:type="auto"/>
            <w:tcBorders>
              <w:top w:val="nil"/>
              <w:left w:val="nil"/>
              <w:bottom w:val="single" w:sz="4" w:space="0" w:color="000000"/>
              <w:right w:val="single" w:sz="4" w:space="0" w:color="000000"/>
            </w:tcBorders>
            <w:shd w:val="clear" w:color="000000" w:fill="D1F1DA"/>
            <w:vAlign w:val="bottom"/>
            <w:hideMark/>
          </w:tcPr>
          <w:p w14:paraId="32E64D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484692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535EA4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1A77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Federal Court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166C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3EC62A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B3C49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CA61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Federal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1EFAD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173FF2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63CD59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CC4B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limitation period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128B62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085945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16CC3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DE68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mootness</w:t>
            </w:r>
          </w:p>
        </w:tc>
        <w:tc>
          <w:tcPr>
            <w:tcW w:w="0" w:type="auto"/>
            <w:tcBorders>
              <w:top w:val="nil"/>
              <w:left w:val="nil"/>
              <w:bottom w:val="single" w:sz="4" w:space="0" w:color="000000"/>
              <w:right w:val="single" w:sz="4" w:space="0" w:color="000000"/>
            </w:tcBorders>
            <w:shd w:val="clear" w:color="000000" w:fill="D1F1DA"/>
            <w:vAlign w:val="bottom"/>
            <w:hideMark/>
          </w:tcPr>
          <w:p w14:paraId="0A59A8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2CA783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53715F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8A80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mootness - overcoming</w:t>
            </w:r>
          </w:p>
        </w:tc>
        <w:tc>
          <w:tcPr>
            <w:tcW w:w="0" w:type="auto"/>
            <w:tcBorders>
              <w:top w:val="nil"/>
              <w:left w:val="nil"/>
              <w:bottom w:val="single" w:sz="4" w:space="0" w:color="000000"/>
              <w:right w:val="single" w:sz="4" w:space="0" w:color="000000"/>
            </w:tcBorders>
            <w:shd w:val="clear" w:color="000000" w:fill="D1F1DA"/>
            <w:vAlign w:val="bottom"/>
            <w:hideMark/>
          </w:tcPr>
          <w:p w14:paraId="406A04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3E4761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2DDD5B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688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notice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28EBD1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79D9A6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6E9FCC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0462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notice - constitutional question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633184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DA99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524AE3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6B4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notice - constitutional question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45B074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1D75FB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1B4D74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09B6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notice of claim - Crown Liabilities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75B3D1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0E6A33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96803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80E7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notice of claim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3D3893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E7429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21AC6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5208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options</w:t>
            </w:r>
          </w:p>
        </w:tc>
        <w:tc>
          <w:tcPr>
            <w:tcW w:w="0" w:type="auto"/>
            <w:tcBorders>
              <w:top w:val="nil"/>
              <w:left w:val="nil"/>
              <w:bottom w:val="single" w:sz="4" w:space="0" w:color="000000"/>
              <w:right w:val="single" w:sz="4" w:space="0" w:color="000000"/>
            </w:tcBorders>
            <w:shd w:val="clear" w:color="000000" w:fill="D1F1DA"/>
            <w:vAlign w:val="bottom"/>
            <w:hideMark/>
          </w:tcPr>
          <w:p w14:paraId="4414EE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72181C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85032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B84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parties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042F53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26A022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96053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A936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procedural options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1AC5E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2CB867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3AF71E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7C0D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proceeding - choice of</w:t>
            </w:r>
          </w:p>
        </w:tc>
        <w:tc>
          <w:tcPr>
            <w:tcW w:w="0" w:type="auto"/>
            <w:tcBorders>
              <w:top w:val="nil"/>
              <w:left w:val="nil"/>
              <w:bottom w:val="single" w:sz="4" w:space="0" w:color="000000"/>
              <w:right w:val="single" w:sz="4" w:space="0" w:color="000000"/>
            </w:tcBorders>
            <w:shd w:val="clear" w:color="000000" w:fill="D1F1DA"/>
            <w:vAlign w:val="bottom"/>
            <w:hideMark/>
          </w:tcPr>
          <w:p w14:paraId="1525B2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622EDD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5C38A8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5912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role of the Crown - Crown Liabilities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35278C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494E4E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4FB5B7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A090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standing</w:t>
            </w:r>
          </w:p>
        </w:tc>
        <w:tc>
          <w:tcPr>
            <w:tcW w:w="0" w:type="auto"/>
            <w:tcBorders>
              <w:top w:val="nil"/>
              <w:left w:val="nil"/>
              <w:bottom w:val="single" w:sz="4" w:space="0" w:color="000000"/>
              <w:right w:val="single" w:sz="4" w:space="0" w:color="000000"/>
            </w:tcBorders>
            <w:shd w:val="clear" w:color="000000" w:fill="D1F1DA"/>
            <w:vAlign w:val="bottom"/>
            <w:hideMark/>
          </w:tcPr>
          <w:p w14:paraId="1EC4B0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7AA2B9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58FC72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405E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standing - mootness</w:t>
            </w:r>
          </w:p>
        </w:tc>
        <w:tc>
          <w:tcPr>
            <w:tcW w:w="0" w:type="auto"/>
            <w:tcBorders>
              <w:top w:val="nil"/>
              <w:left w:val="nil"/>
              <w:bottom w:val="single" w:sz="4" w:space="0" w:color="000000"/>
              <w:right w:val="single" w:sz="4" w:space="0" w:color="000000"/>
            </w:tcBorders>
            <w:shd w:val="clear" w:color="000000" w:fill="D1F1DA"/>
            <w:vAlign w:val="bottom"/>
            <w:hideMark/>
          </w:tcPr>
          <w:p w14:paraId="0574A2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66795D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41814D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C01A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standing - mootness - overcoming</w:t>
            </w:r>
          </w:p>
        </w:tc>
        <w:tc>
          <w:tcPr>
            <w:tcW w:w="0" w:type="auto"/>
            <w:tcBorders>
              <w:top w:val="nil"/>
              <w:left w:val="nil"/>
              <w:bottom w:val="single" w:sz="4" w:space="0" w:color="000000"/>
              <w:right w:val="single" w:sz="4" w:space="0" w:color="000000"/>
            </w:tcBorders>
            <w:shd w:val="clear" w:color="000000" w:fill="D1F1DA"/>
            <w:vAlign w:val="bottom"/>
            <w:hideMark/>
          </w:tcPr>
          <w:p w14:paraId="4FD396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033273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5757FC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9335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procedure - standing - test</w:t>
            </w:r>
          </w:p>
        </w:tc>
        <w:tc>
          <w:tcPr>
            <w:tcW w:w="0" w:type="auto"/>
            <w:tcBorders>
              <w:top w:val="nil"/>
              <w:left w:val="nil"/>
              <w:bottom w:val="single" w:sz="4" w:space="0" w:color="000000"/>
              <w:right w:val="single" w:sz="4" w:space="0" w:color="000000"/>
            </w:tcBorders>
            <w:shd w:val="clear" w:color="000000" w:fill="D1F1DA"/>
            <w:vAlign w:val="bottom"/>
            <w:hideMark/>
          </w:tcPr>
          <w:p w14:paraId="626EBF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4DB297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27B5B7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7D72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damages</w:t>
            </w:r>
          </w:p>
        </w:tc>
        <w:tc>
          <w:tcPr>
            <w:tcW w:w="0" w:type="auto"/>
            <w:tcBorders>
              <w:top w:val="nil"/>
              <w:left w:val="nil"/>
              <w:bottom w:val="single" w:sz="4" w:space="0" w:color="000000"/>
              <w:right w:val="single" w:sz="4" w:space="0" w:color="000000"/>
            </w:tcBorders>
            <w:shd w:val="clear" w:color="000000" w:fill="D1F1DA"/>
            <w:vAlign w:val="bottom"/>
            <w:hideMark/>
          </w:tcPr>
          <w:p w14:paraId="1890B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25C3D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7DE316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601E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remedies - constitutional exemption - evidence</w:t>
            </w:r>
          </w:p>
        </w:tc>
        <w:tc>
          <w:tcPr>
            <w:tcW w:w="0" w:type="auto"/>
            <w:tcBorders>
              <w:top w:val="nil"/>
              <w:left w:val="nil"/>
              <w:bottom w:val="single" w:sz="4" w:space="0" w:color="000000"/>
              <w:right w:val="single" w:sz="4" w:space="0" w:color="000000"/>
            </w:tcBorders>
            <w:shd w:val="clear" w:color="000000" w:fill="D1F1DA"/>
            <w:vAlign w:val="bottom"/>
            <w:hideMark/>
          </w:tcPr>
          <w:p w14:paraId="5F830B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16C9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6D7DC5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D9DA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remedies - injunctions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3FA47D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24731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5D9634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1A20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remedies - severance - appropriateness</w:t>
            </w:r>
          </w:p>
        </w:tc>
        <w:tc>
          <w:tcPr>
            <w:tcW w:w="0" w:type="auto"/>
            <w:tcBorders>
              <w:top w:val="nil"/>
              <w:left w:val="nil"/>
              <w:bottom w:val="single" w:sz="4" w:space="0" w:color="000000"/>
              <w:right w:val="single" w:sz="4" w:space="0" w:color="000000"/>
            </w:tcBorders>
            <w:shd w:val="clear" w:color="000000" w:fill="D1F1DA"/>
            <w:vAlign w:val="bottom"/>
            <w:hideMark/>
          </w:tcPr>
          <w:p w14:paraId="3E596A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76234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06976B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5F83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remedies - suspended declaration of invalidity - evidence</w:t>
            </w:r>
          </w:p>
        </w:tc>
        <w:tc>
          <w:tcPr>
            <w:tcW w:w="0" w:type="auto"/>
            <w:tcBorders>
              <w:top w:val="nil"/>
              <w:left w:val="nil"/>
              <w:bottom w:val="single" w:sz="4" w:space="0" w:color="000000"/>
              <w:right w:val="single" w:sz="4" w:space="0" w:color="000000"/>
            </w:tcBorders>
            <w:shd w:val="clear" w:color="000000" w:fill="D1F1DA"/>
            <w:vAlign w:val="bottom"/>
            <w:hideMark/>
          </w:tcPr>
          <w:p w14:paraId="794934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87835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72.4.9.2</w:t>
            </w:r>
          </w:p>
        </w:tc>
      </w:tr>
      <w:tr w:rsidR="0007125F" w:rsidRPr="0007125F" w14:paraId="07CF49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F537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proof of claim - remedy - damages</w:t>
            </w:r>
          </w:p>
        </w:tc>
        <w:tc>
          <w:tcPr>
            <w:tcW w:w="0" w:type="auto"/>
            <w:tcBorders>
              <w:top w:val="nil"/>
              <w:left w:val="nil"/>
              <w:bottom w:val="single" w:sz="4" w:space="0" w:color="000000"/>
              <w:right w:val="single" w:sz="4" w:space="0" w:color="000000"/>
            </w:tcBorders>
            <w:shd w:val="clear" w:color="000000" w:fill="D1F1DA"/>
            <w:vAlign w:val="bottom"/>
            <w:hideMark/>
          </w:tcPr>
          <w:p w14:paraId="4F59BF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126C7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7BD8F5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3610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 - consequences of failure to provide notice for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53125C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27920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20F60A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438D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 - limitations</w:t>
            </w:r>
          </w:p>
        </w:tc>
        <w:tc>
          <w:tcPr>
            <w:tcW w:w="0" w:type="auto"/>
            <w:tcBorders>
              <w:top w:val="nil"/>
              <w:left w:val="nil"/>
              <w:bottom w:val="single" w:sz="4" w:space="0" w:color="000000"/>
              <w:right w:val="single" w:sz="4" w:space="0" w:color="000000"/>
            </w:tcBorders>
            <w:shd w:val="clear" w:color="000000" w:fill="D1F1DA"/>
            <w:vAlign w:val="bottom"/>
            <w:hideMark/>
          </w:tcPr>
          <w:p w14:paraId="339689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1262F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7B2D0F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1074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 -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04414F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589C31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9ED9E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A84F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Charter - provincial Superior Court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760F13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3B5A15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014842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E295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3E9614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EA6D5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78DAA4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307A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 - procedural options</w:t>
            </w:r>
          </w:p>
        </w:tc>
        <w:tc>
          <w:tcPr>
            <w:tcW w:w="0" w:type="auto"/>
            <w:tcBorders>
              <w:top w:val="nil"/>
              <w:left w:val="nil"/>
              <w:bottom w:val="single" w:sz="4" w:space="0" w:color="000000"/>
              <w:right w:val="single" w:sz="4" w:space="0" w:color="000000"/>
            </w:tcBorders>
            <w:shd w:val="clear" w:color="000000" w:fill="D1F1DA"/>
            <w:vAlign w:val="bottom"/>
            <w:hideMark/>
          </w:tcPr>
          <w:p w14:paraId="7ADDDE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2CA2B3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56D888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DE5D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provincial superior courts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4BA429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73DF41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3680A8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EFED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adjudicative facts</w:t>
            </w:r>
          </w:p>
        </w:tc>
        <w:tc>
          <w:tcPr>
            <w:tcW w:w="0" w:type="auto"/>
            <w:tcBorders>
              <w:top w:val="nil"/>
              <w:left w:val="nil"/>
              <w:bottom w:val="single" w:sz="4" w:space="0" w:color="000000"/>
              <w:right w:val="single" w:sz="4" w:space="0" w:color="000000"/>
            </w:tcBorders>
            <w:shd w:val="clear" w:color="000000" w:fill="D1F1DA"/>
            <w:vAlign w:val="bottom"/>
            <w:hideMark/>
          </w:tcPr>
          <w:p w14:paraId="4E75F5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1E657D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72.1</w:t>
            </w:r>
          </w:p>
        </w:tc>
      </w:tr>
      <w:tr w:rsidR="0007125F" w:rsidRPr="0007125F" w14:paraId="13C2DB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C19F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Brandeis briefs</w:t>
            </w:r>
          </w:p>
        </w:tc>
        <w:tc>
          <w:tcPr>
            <w:tcW w:w="0" w:type="auto"/>
            <w:tcBorders>
              <w:top w:val="nil"/>
              <w:left w:val="nil"/>
              <w:bottom w:val="single" w:sz="4" w:space="0" w:color="000000"/>
              <w:right w:val="single" w:sz="4" w:space="0" w:color="000000"/>
            </w:tcBorders>
            <w:shd w:val="clear" w:color="000000" w:fill="D1F1DA"/>
            <w:vAlign w:val="bottom"/>
            <w:hideMark/>
          </w:tcPr>
          <w:p w14:paraId="1F1DE9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673(R) </w:t>
            </w:r>
          </w:p>
        </w:tc>
        <w:tc>
          <w:tcPr>
            <w:tcW w:w="0" w:type="auto"/>
            <w:tcBorders>
              <w:top w:val="nil"/>
              <w:left w:val="nil"/>
              <w:bottom w:val="single" w:sz="4" w:space="0" w:color="000000"/>
              <w:right w:val="single" w:sz="4" w:space="0" w:color="000000"/>
            </w:tcBorders>
            <w:shd w:val="clear" w:color="000000" w:fill="D1F1DA"/>
            <w:vAlign w:val="bottom"/>
            <w:hideMark/>
          </w:tcPr>
          <w:p w14:paraId="59A115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72.3.2</w:t>
            </w:r>
          </w:p>
        </w:tc>
      </w:tr>
      <w:tr w:rsidR="0007125F" w:rsidRPr="0007125F" w14:paraId="47E3DA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7A19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Evidence Act - s. 12 - leave for more than three experts</w:t>
            </w:r>
          </w:p>
        </w:tc>
        <w:tc>
          <w:tcPr>
            <w:tcW w:w="0" w:type="auto"/>
            <w:tcBorders>
              <w:top w:val="nil"/>
              <w:left w:val="nil"/>
              <w:bottom w:val="single" w:sz="4" w:space="0" w:color="000000"/>
              <w:right w:val="single" w:sz="4" w:space="0" w:color="000000"/>
            </w:tcBorders>
            <w:shd w:val="clear" w:color="000000" w:fill="D1F1DA"/>
            <w:vAlign w:val="bottom"/>
            <w:hideMark/>
          </w:tcPr>
          <w:p w14:paraId="281E4C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2D699E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4DD34C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2F7B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experts - social science</w:t>
            </w:r>
          </w:p>
        </w:tc>
        <w:tc>
          <w:tcPr>
            <w:tcW w:w="0" w:type="auto"/>
            <w:tcBorders>
              <w:top w:val="nil"/>
              <w:left w:val="nil"/>
              <w:bottom w:val="single" w:sz="4" w:space="0" w:color="000000"/>
              <w:right w:val="single" w:sz="4" w:space="0" w:color="000000"/>
            </w:tcBorders>
            <w:shd w:val="clear" w:color="000000" w:fill="D1F1DA"/>
            <w:vAlign w:val="bottom"/>
            <w:hideMark/>
          </w:tcPr>
          <w:p w14:paraId="379868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6CECA7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274D3F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237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factual issues - checklist</w:t>
            </w:r>
          </w:p>
        </w:tc>
        <w:tc>
          <w:tcPr>
            <w:tcW w:w="0" w:type="auto"/>
            <w:tcBorders>
              <w:top w:val="nil"/>
              <w:left w:val="nil"/>
              <w:bottom w:val="single" w:sz="4" w:space="0" w:color="000000"/>
              <w:right w:val="single" w:sz="4" w:space="0" w:color="000000"/>
            </w:tcBorders>
            <w:shd w:val="clear" w:color="000000" w:fill="D1F1DA"/>
            <w:vAlign w:val="bottom"/>
            <w:hideMark/>
          </w:tcPr>
          <w:p w14:paraId="71BF50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538B6F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w:t>
            </w:r>
          </w:p>
        </w:tc>
      </w:tr>
      <w:tr w:rsidR="0007125F" w:rsidRPr="0007125F" w14:paraId="4C98A9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9C23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factual issues - checklist - proceeding-specific facts</w:t>
            </w:r>
          </w:p>
        </w:tc>
        <w:tc>
          <w:tcPr>
            <w:tcW w:w="0" w:type="auto"/>
            <w:tcBorders>
              <w:top w:val="nil"/>
              <w:left w:val="nil"/>
              <w:bottom w:val="single" w:sz="4" w:space="0" w:color="000000"/>
              <w:right w:val="single" w:sz="4" w:space="0" w:color="000000"/>
            </w:tcBorders>
            <w:shd w:val="clear" w:color="000000" w:fill="D1F1DA"/>
            <w:vAlign w:val="bottom"/>
            <w:hideMark/>
          </w:tcPr>
          <w:p w14:paraId="560128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05774B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72.4.1</w:t>
            </w:r>
          </w:p>
        </w:tc>
      </w:tr>
      <w:tr w:rsidR="0007125F" w:rsidRPr="0007125F" w14:paraId="16C8A3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AB3C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factual issues - checklist - standing and mootness</w:t>
            </w:r>
          </w:p>
        </w:tc>
        <w:tc>
          <w:tcPr>
            <w:tcW w:w="0" w:type="auto"/>
            <w:tcBorders>
              <w:top w:val="nil"/>
              <w:left w:val="nil"/>
              <w:bottom w:val="single" w:sz="4" w:space="0" w:color="000000"/>
              <w:right w:val="single" w:sz="4" w:space="0" w:color="000000"/>
            </w:tcBorders>
            <w:shd w:val="clear" w:color="000000" w:fill="D1F1DA"/>
            <w:vAlign w:val="bottom"/>
            <w:hideMark/>
          </w:tcPr>
          <w:p w14:paraId="1F4AA7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0E1A01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179FF5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2643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government action under s. 32 - proof of</w:t>
            </w:r>
          </w:p>
        </w:tc>
        <w:tc>
          <w:tcPr>
            <w:tcW w:w="0" w:type="auto"/>
            <w:tcBorders>
              <w:top w:val="nil"/>
              <w:left w:val="nil"/>
              <w:bottom w:val="single" w:sz="4" w:space="0" w:color="000000"/>
              <w:right w:val="single" w:sz="4" w:space="0" w:color="000000"/>
            </w:tcBorders>
            <w:shd w:val="clear" w:color="000000" w:fill="D1F1DA"/>
            <w:vAlign w:val="bottom"/>
            <w:hideMark/>
          </w:tcPr>
          <w:p w14:paraId="190AFA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5528C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6A1041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9228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jurisdiction - tribunal - Weber v Ontario Hydro</w:t>
            </w:r>
          </w:p>
        </w:tc>
        <w:tc>
          <w:tcPr>
            <w:tcW w:w="0" w:type="auto"/>
            <w:tcBorders>
              <w:top w:val="nil"/>
              <w:left w:val="nil"/>
              <w:bottom w:val="single" w:sz="4" w:space="0" w:color="000000"/>
              <w:right w:val="single" w:sz="4" w:space="0" w:color="000000"/>
            </w:tcBorders>
            <w:shd w:val="clear" w:color="000000" w:fill="D1F1DA"/>
            <w:vAlign w:val="bottom"/>
            <w:hideMark/>
          </w:tcPr>
          <w:p w14:paraId="783998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549EC5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5A2907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B166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legislative facts</w:t>
            </w:r>
          </w:p>
        </w:tc>
        <w:tc>
          <w:tcPr>
            <w:tcW w:w="0" w:type="auto"/>
            <w:tcBorders>
              <w:top w:val="nil"/>
              <w:left w:val="nil"/>
              <w:bottom w:val="single" w:sz="4" w:space="0" w:color="000000"/>
              <w:right w:val="single" w:sz="4" w:space="0" w:color="000000"/>
            </w:tcBorders>
            <w:shd w:val="clear" w:color="000000" w:fill="D1F1DA"/>
            <w:vAlign w:val="bottom"/>
            <w:hideMark/>
          </w:tcPr>
          <w:p w14:paraId="0CB3F1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6E414C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w:t>
            </w:r>
          </w:p>
        </w:tc>
      </w:tr>
      <w:tr w:rsidR="0007125F" w:rsidRPr="0007125F" w14:paraId="12740B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0575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legislative facts - Hansard</w:t>
            </w:r>
          </w:p>
        </w:tc>
        <w:tc>
          <w:tcPr>
            <w:tcW w:w="0" w:type="auto"/>
            <w:tcBorders>
              <w:top w:val="nil"/>
              <w:left w:val="nil"/>
              <w:bottom w:val="single" w:sz="4" w:space="0" w:color="000000"/>
              <w:right w:val="single" w:sz="4" w:space="0" w:color="000000"/>
            </w:tcBorders>
            <w:shd w:val="clear" w:color="000000" w:fill="D1F1DA"/>
            <w:vAlign w:val="bottom"/>
            <w:hideMark/>
          </w:tcPr>
          <w:p w14:paraId="33892B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305045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6B9E21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DBF4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mootness (threshold issue)</w:t>
            </w:r>
          </w:p>
        </w:tc>
        <w:tc>
          <w:tcPr>
            <w:tcW w:w="0" w:type="auto"/>
            <w:tcBorders>
              <w:top w:val="nil"/>
              <w:left w:val="nil"/>
              <w:bottom w:val="single" w:sz="4" w:space="0" w:color="000000"/>
              <w:right w:val="single" w:sz="4" w:space="0" w:color="000000"/>
            </w:tcBorders>
            <w:shd w:val="clear" w:color="000000" w:fill="D1F1DA"/>
            <w:vAlign w:val="bottom"/>
            <w:hideMark/>
          </w:tcPr>
          <w:p w14:paraId="792DF1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7298D1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017051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71C6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precedent (standard to overturn prior ruling of constitutionality)</w:t>
            </w:r>
          </w:p>
        </w:tc>
        <w:tc>
          <w:tcPr>
            <w:tcW w:w="0" w:type="auto"/>
            <w:tcBorders>
              <w:top w:val="nil"/>
              <w:left w:val="nil"/>
              <w:bottom w:val="single" w:sz="4" w:space="0" w:color="000000"/>
              <w:right w:val="single" w:sz="4" w:space="0" w:color="000000"/>
            </w:tcBorders>
            <w:shd w:val="clear" w:color="000000" w:fill="D1F1DA"/>
            <w:vAlign w:val="bottom"/>
            <w:hideMark/>
          </w:tcPr>
          <w:p w14:paraId="23DF73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4E6485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3E46F39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0553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a claim - social science experts</w:t>
            </w:r>
          </w:p>
        </w:tc>
        <w:tc>
          <w:tcPr>
            <w:tcW w:w="0" w:type="auto"/>
            <w:tcBorders>
              <w:top w:val="nil"/>
              <w:left w:val="nil"/>
              <w:bottom w:val="single" w:sz="4" w:space="0" w:color="000000"/>
              <w:right w:val="single" w:sz="4" w:space="0" w:color="000000"/>
            </w:tcBorders>
            <w:shd w:val="clear" w:color="000000" w:fill="D1F1DA"/>
            <w:vAlign w:val="bottom"/>
            <w:hideMark/>
          </w:tcPr>
          <w:p w14:paraId="604F66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610CAC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5F6BAA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FB4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defense - s. 1</w:t>
            </w:r>
          </w:p>
        </w:tc>
        <w:tc>
          <w:tcPr>
            <w:tcW w:w="0" w:type="auto"/>
            <w:tcBorders>
              <w:top w:val="nil"/>
              <w:left w:val="nil"/>
              <w:bottom w:val="single" w:sz="4" w:space="0" w:color="000000"/>
              <w:right w:val="single" w:sz="4" w:space="0" w:color="000000"/>
            </w:tcBorders>
            <w:shd w:val="clear" w:color="000000" w:fill="D1F1DA"/>
            <w:vAlign w:val="bottom"/>
            <w:hideMark/>
          </w:tcPr>
          <w:p w14:paraId="3D00AD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5E1179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22CCAA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7421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s. 1 - legislative objective</w:t>
            </w:r>
          </w:p>
        </w:tc>
        <w:tc>
          <w:tcPr>
            <w:tcW w:w="0" w:type="auto"/>
            <w:tcBorders>
              <w:top w:val="nil"/>
              <w:left w:val="nil"/>
              <w:bottom w:val="single" w:sz="4" w:space="0" w:color="000000"/>
              <w:right w:val="single" w:sz="4" w:space="0" w:color="000000"/>
            </w:tcBorders>
            <w:shd w:val="clear" w:color="000000" w:fill="D1F1DA"/>
            <w:vAlign w:val="bottom"/>
            <w:hideMark/>
          </w:tcPr>
          <w:p w14:paraId="422408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7B7717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72.4.8.1</w:t>
            </w:r>
          </w:p>
        </w:tc>
      </w:tr>
      <w:tr w:rsidR="0007125F" w:rsidRPr="0007125F" w14:paraId="6A328A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A432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s. 1 - minimal impairment</w:t>
            </w:r>
          </w:p>
        </w:tc>
        <w:tc>
          <w:tcPr>
            <w:tcW w:w="0" w:type="auto"/>
            <w:tcBorders>
              <w:top w:val="nil"/>
              <w:left w:val="nil"/>
              <w:bottom w:val="single" w:sz="4" w:space="0" w:color="000000"/>
              <w:right w:val="single" w:sz="4" w:space="0" w:color="000000"/>
            </w:tcBorders>
            <w:shd w:val="clear" w:color="000000" w:fill="D1F1DA"/>
            <w:vAlign w:val="bottom"/>
            <w:hideMark/>
          </w:tcPr>
          <w:p w14:paraId="56289B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6EDB32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6BFE1E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FC2B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s. 1 - proportionality</w:t>
            </w:r>
          </w:p>
        </w:tc>
        <w:tc>
          <w:tcPr>
            <w:tcW w:w="0" w:type="auto"/>
            <w:tcBorders>
              <w:top w:val="nil"/>
              <w:left w:val="nil"/>
              <w:bottom w:val="single" w:sz="4" w:space="0" w:color="000000"/>
              <w:right w:val="single" w:sz="4" w:space="0" w:color="000000"/>
            </w:tcBorders>
            <w:shd w:val="clear" w:color="000000" w:fill="D1F1DA"/>
            <w:vAlign w:val="bottom"/>
            <w:hideMark/>
          </w:tcPr>
          <w:p w14:paraId="7823B3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0CAD3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41649E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D2E5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s. 1 - rational connection</w:t>
            </w:r>
          </w:p>
        </w:tc>
        <w:tc>
          <w:tcPr>
            <w:tcW w:w="0" w:type="auto"/>
            <w:tcBorders>
              <w:top w:val="nil"/>
              <w:left w:val="nil"/>
              <w:bottom w:val="single" w:sz="4" w:space="0" w:color="000000"/>
              <w:right w:val="single" w:sz="4" w:space="0" w:color="000000"/>
            </w:tcBorders>
            <w:shd w:val="clear" w:color="000000" w:fill="D1F1DA"/>
            <w:vAlign w:val="bottom"/>
            <w:hideMark/>
          </w:tcPr>
          <w:p w14:paraId="4BCBD1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65246C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7D2E86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2779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claim - s. 1 - rational connection - how to determine</w:t>
            </w:r>
          </w:p>
        </w:tc>
        <w:tc>
          <w:tcPr>
            <w:tcW w:w="0" w:type="auto"/>
            <w:tcBorders>
              <w:top w:val="nil"/>
              <w:left w:val="nil"/>
              <w:bottom w:val="single" w:sz="4" w:space="0" w:color="000000"/>
              <w:right w:val="single" w:sz="4" w:space="0" w:color="000000"/>
            </w:tcBorders>
            <w:shd w:val="clear" w:color="000000" w:fill="D1F1DA"/>
            <w:vAlign w:val="bottom"/>
            <w:hideMark/>
          </w:tcPr>
          <w:p w14:paraId="216E42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1E0692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77A0F4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E017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proving government action under s. 32 -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BE3AE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28AFB4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0976A7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D382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purpose - sources</w:t>
            </w:r>
          </w:p>
        </w:tc>
        <w:tc>
          <w:tcPr>
            <w:tcW w:w="0" w:type="auto"/>
            <w:tcBorders>
              <w:top w:val="nil"/>
              <w:left w:val="nil"/>
              <w:bottom w:val="single" w:sz="4" w:space="0" w:color="000000"/>
              <w:right w:val="single" w:sz="4" w:space="0" w:color="000000"/>
            </w:tcBorders>
            <w:shd w:val="clear" w:color="000000" w:fill="D1F1DA"/>
            <w:vAlign w:val="bottom"/>
            <w:hideMark/>
          </w:tcPr>
          <w:p w14:paraId="713E32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7A1818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6B7CBD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15AA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reading in/reading down - remedy</w:t>
            </w:r>
          </w:p>
        </w:tc>
        <w:tc>
          <w:tcPr>
            <w:tcW w:w="0" w:type="auto"/>
            <w:tcBorders>
              <w:top w:val="nil"/>
              <w:left w:val="nil"/>
              <w:bottom w:val="single" w:sz="4" w:space="0" w:color="000000"/>
              <w:right w:val="single" w:sz="4" w:space="0" w:color="000000"/>
            </w:tcBorders>
            <w:shd w:val="clear" w:color="000000" w:fill="D1F1DA"/>
            <w:vAlign w:val="bottom"/>
            <w:hideMark/>
          </w:tcPr>
          <w:p w14:paraId="62345A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0D78B9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09975F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6D4B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reference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1AF46F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E6F94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3BDD63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31BC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remedies - generally</w:t>
            </w:r>
          </w:p>
        </w:tc>
        <w:tc>
          <w:tcPr>
            <w:tcW w:w="0" w:type="auto"/>
            <w:tcBorders>
              <w:top w:val="nil"/>
              <w:left w:val="nil"/>
              <w:bottom w:val="single" w:sz="4" w:space="0" w:color="000000"/>
              <w:right w:val="single" w:sz="4" w:space="0" w:color="000000"/>
            </w:tcBorders>
            <w:shd w:val="clear" w:color="000000" w:fill="D1F1DA"/>
            <w:vAlign w:val="bottom"/>
            <w:hideMark/>
          </w:tcPr>
          <w:p w14:paraId="020981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41B0EF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w:t>
            </w:r>
          </w:p>
        </w:tc>
      </w:tr>
      <w:tr w:rsidR="0007125F" w:rsidRPr="0007125F" w14:paraId="6A1C04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427D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remedies - severance - appropriateness</w:t>
            </w:r>
          </w:p>
        </w:tc>
        <w:tc>
          <w:tcPr>
            <w:tcW w:w="0" w:type="auto"/>
            <w:tcBorders>
              <w:top w:val="nil"/>
              <w:left w:val="nil"/>
              <w:bottom w:val="single" w:sz="4" w:space="0" w:color="000000"/>
              <w:right w:val="single" w:sz="4" w:space="0" w:color="000000"/>
            </w:tcBorders>
            <w:shd w:val="clear" w:color="000000" w:fill="D1F1DA"/>
            <w:vAlign w:val="bottom"/>
            <w:hideMark/>
          </w:tcPr>
          <w:p w14:paraId="0CD6B6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243396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122628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D6AB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remedies - suspended declaration of invalidity - proving Charter claim - evidence</w:t>
            </w:r>
          </w:p>
        </w:tc>
        <w:tc>
          <w:tcPr>
            <w:tcW w:w="0" w:type="auto"/>
            <w:tcBorders>
              <w:top w:val="nil"/>
              <w:left w:val="nil"/>
              <w:bottom w:val="single" w:sz="4" w:space="0" w:color="000000"/>
              <w:right w:val="single" w:sz="4" w:space="0" w:color="000000"/>
            </w:tcBorders>
            <w:shd w:val="clear" w:color="000000" w:fill="D1F1DA"/>
            <w:vAlign w:val="bottom"/>
            <w:hideMark/>
          </w:tcPr>
          <w:p w14:paraId="79773A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DF95B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72.4.9.2</w:t>
            </w:r>
          </w:p>
        </w:tc>
      </w:tr>
      <w:tr w:rsidR="0007125F" w:rsidRPr="0007125F" w14:paraId="17DB2F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FD29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constitutional exemption</w:t>
            </w:r>
          </w:p>
        </w:tc>
        <w:tc>
          <w:tcPr>
            <w:tcW w:w="0" w:type="auto"/>
            <w:tcBorders>
              <w:top w:val="nil"/>
              <w:left w:val="nil"/>
              <w:bottom w:val="single" w:sz="4" w:space="0" w:color="000000"/>
              <w:right w:val="single" w:sz="4" w:space="0" w:color="000000"/>
            </w:tcBorders>
            <w:shd w:val="clear" w:color="000000" w:fill="D1F1DA"/>
            <w:vAlign w:val="bottom"/>
            <w:hideMark/>
          </w:tcPr>
          <w:p w14:paraId="772905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7BC38B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5AAD30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C79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costs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B4595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677(L)</w:t>
            </w:r>
          </w:p>
        </w:tc>
        <w:tc>
          <w:tcPr>
            <w:tcW w:w="0" w:type="auto"/>
            <w:tcBorders>
              <w:top w:val="nil"/>
              <w:left w:val="nil"/>
              <w:bottom w:val="single" w:sz="4" w:space="0" w:color="000000"/>
              <w:right w:val="single" w:sz="4" w:space="0" w:color="000000"/>
            </w:tcBorders>
            <w:shd w:val="clear" w:color="000000" w:fill="D1F1DA"/>
            <w:vAlign w:val="bottom"/>
            <w:hideMark/>
          </w:tcPr>
          <w:p w14:paraId="178EC1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72.4.9.6</w:t>
            </w:r>
          </w:p>
        </w:tc>
      </w:tr>
      <w:tr w:rsidR="0007125F" w:rsidRPr="0007125F" w14:paraId="45F953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28DC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Crown prerogative</w:t>
            </w:r>
          </w:p>
        </w:tc>
        <w:tc>
          <w:tcPr>
            <w:tcW w:w="0" w:type="auto"/>
            <w:tcBorders>
              <w:top w:val="nil"/>
              <w:left w:val="nil"/>
              <w:bottom w:val="single" w:sz="4" w:space="0" w:color="000000"/>
              <w:right w:val="single" w:sz="4" w:space="0" w:color="000000"/>
            </w:tcBorders>
            <w:shd w:val="clear" w:color="000000" w:fill="D1F1DA"/>
            <w:vAlign w:val="bottom"/>
            <w:hideMark/>
          </w:tcPr>
          <w:p w14:paraId="57A6F9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3BC9C0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05A5CE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FD89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declaration of breach - s. 24(1)</w:t>
            </w:r>
          </w:p>
        </w:tc>
        <w:tc>
          <w:tcPr>
            <w:tcW w:w="0" w:type="auto"/>
            <w:tcBorders>
              <w:top w:val="nil"/>
              <w:left w:val="nil"/>
              <w:bottom w:val="single" w:sz="4" w:space="0" w:color="000000"/>
              <w:right w:val="single" w:sz="4" w:space="0" w:color="000000"/>
            </w:tcBorders>
            <w:shd w:val="clear" w:color="000000" w:fill="D1F1DA"/>
            <w:vAlign w:val="bottom"/>
            <w:hideMark/>
          </w:tcPr>
          <w:p w14:paraId="018F6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749EA8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4160D7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DD39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evidence needed</w:t>
            </w:r>
          </w:p>
        </w:tc>
        <w:tc>
          <w:tcPr>
            <w:tcW w:w="0" w:type="auto"/>
            <w:tcBorders>
              <w:top w:val="nil"/>
              <w:left w:val="nil"/>
              <w:bottom w:val="single" w:sz="4" w:space="0" w:color="000000"/>
              <w:right w:val="single" w:sz="4" w:space="0" w:color="000000"/>
            </w:tcBorders>
            <w:shd w:val="clear" w:color="000000" w:fill="D1F1DA"/>
            <w:vAlign w:val="bottom"/>
            <w:hideMark/>
          </w:tcPr>
          <w:p w14:paraId="75F02F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1A54C6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4FDAF9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2AD7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exclusion of evidence - Grant test</w:t>
            </w:r>
          </w:p>
        </w:tc>
        <w:tc>
          <w:tcPr>
            <w:tcW w:w="0" w:type="auto"/>
            <w:tcBorders>
              <w:top w:val="nil"/>
              <w:left w:val="nil"/>
              <w:bottom w:val="single" w:sz="4" w:space="0" w:color="000000"/>
              <w:right w:val="single" w:sz="4" w:space="0" w:color="000000"/>
            </w:tcBorders>
            <w:shd w:val="clear" w:color="000000" w:fill="D1F1DA"/>
            <w:vAlign w:val="bottom"/>
            <w:hideMark/>
          </w:tcPr>
          <w:p w14:paraId="759CE5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1F105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219A89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9DDA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exclusion of evidence - s. 24(2)</w:t>
            </w:r>
          </w:p>
        </w:tc>
        <w:tc>
          <w:tcPr>
            <w:tcW w:w="0" w:type="auto"/>
            <w:tcBorders>
              <w:top w:val="nil"/>
              <w:left w:val="nil"/>
              <w:bottom w:val="single" w:sz="4" w:space="0" w:color="000000"/>
              <w:right w:val="single" w:sz="4" w:space="0" w:color="000000"/>
            </w:tcBorders>
            <w:shd w:val="clear" w:color="000000" w:fill="D1F1DA"/>
            <w:vAlign w:val="bottom"/>
            <w:hideMark/>
          </w:tcPr>
          <w:p w14:paraId="28C4E5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24A323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3B384F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9879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factual record</w:t>
            </w:r>
          </w:p>
        </w:tc>
        <w:tc>
          <w:tcPr>
            <w:tcW w:w="0" w:type="auto"/>
            <w:tcBorders>
              <w:top w:val="nil"/>
              <w:left w:val="nil"/>
              <w:bottom w:val="single" w:sz="4" w:space="0" w:color="000000"/>
              <w:right w:val="single" w:sz="4" w:space="0" w:color="000000"/>
            </w:tcBorders>
            <w:shd w:val="clear" w:color="000000" w:fill="D1F1DA"/>
            <w:vAlign w:val="bottom"/>
            <w:hideMark/>
          </w:tcPr>
          <w:p w14:paraId="348CBD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1661A6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471C7DC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60C5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injunctions</w:t>
            </w:r>
          </w:p>
        </w:tc>
        <w:tc>
          <w:tcPr>
            <w:tcW w:w="0" w:type="auto"/>
            <w:tcBorders>
              <w:top w:val="nil"/>
              <w:left w:val="nil"/>
              <w:bottom w:val="single" w:sz="4" w:space="0" w:color="000000"/>
              <w:right w:val="single" w:sz="4" w:space="0" w:color="000000"/>
            </w:tcBorders>
            <w:shd w:val="clear" w:color="000000" w:fill="D1F1DA"/>
            <w:vAlign w:val="bottom"/>
            <w:hideMark/>
          </w:tcPr>
          <w:p w14:paraId="6D8747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79C64A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7A1712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1127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injunctions - mandatory</w:t>
            </w:r>
          </w:p>
        </w:tc>
        <w:tc>
          <w:tcPr>
            <w:tcW w:w="0" w:type="auto"/>
            <w:tcBorders>
              <w:top w:val="nil"/>
              <w:left w:val="nil"/>
              <w:bottom w:val="single" w:sz="4" w:space="0" w:color="000000"/>
              <w:right w:val="single" w:sz="4" w:space="0" w:color="000000"/>
            </w:tcBorders>
            <w:shd w:val="clear" w:color="000000" w:fill="D1F1DA"/>
            <w:vAlign w:val="bottom"/>
            <w:hideMark/>
          </w:tcPr>
          <w:p w14:paraId="4C2964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6B1405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76B52B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2D5D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injunctions - preventative</w:t>
            </w:r>
          </w:p>
        </w:tc>
        <w:tc>
          <w:tcPr>
            <w:tcW w:w="0" w:type="auto"/>
            <w:tcBorders>
              <w:top w:val="nil"/>
              <w:left w:val="nil"/>
              <w:bottom w:val="single" w:sz="4" w:space="0" w:color="000000"/>
              <w:right w:val="single" w:sz="4" w:space="0" w:color="000000"/>
            </w:tcBorders>
            <w:shd w:val="clear" w:color="000000" w:fill="D1F1DA"/>
            <w:vAlign w:val="bottom"/>
            <w:hideMark/>
          </w:tcPr>
          <w:p w14:paraId="0177BF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6A0902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35704A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493E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injunctions - structural</w:t>
            </w:r>
          </w:p>
        </w:tc>
        <w:tc>
          <w:tcPr>
            <w:tcW w:w="0" w:type="auto"/>
            <w:tcBorders>
              <w:top w:val="nil"/>
              <w:left w:val="nil"/>
              <w:bottom w:val="single" w:sz="4" w:space="0" w:color="000000"/>
              <w:right w:val="single" w:sz="4" w:space="0" w:color="000000"/>
            </w:tcBorders>
            <w:shd w:val="clear" w:color="000000" w:fill="D1F1DA"/>
            <w:vAlign w:val="bottom"/>
            <w:hideMark/>
          </w:tcPr>
          <w:p w14:paraId="57E004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482102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341317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E48F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other remedies - s. 24(1)</w:t>
            </w:r>
          </w:p>
        </w:tc>
        <w:tc>
          <w:tcPr>
            <w:tcW w:w="0" w:type="auto"/>
            <w:tcBorders>
              <w:top w:val="nil"/>
              <w:left w:val="nil"/>
              <w:bottom w:val="single" w:sz="4" w:space="0" w:color="000000"/>
              <w:right w:val="single" w:sz="4" w:space="0" w:color="000000"/>
            </w:tcBorders>
            <w:shd w:val="clear" w:color="000000" w:fill="D1F1DA"/>
            <w:vAlign w:val="bottom"/>
            <w:hideMark/>
          </w:tcPr>
          <w:p w14:paraId="6E580E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43266C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71.6.2.4</w:t>
            </w:r>
          </w:p>
        </w:tc>
      </w:tr>
      <w:tr w:rsidR="0007125F" w:rsidRPr="0007125F" w14:paraId="1CD64D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6F1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procedure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511F29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338BFF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68B1BC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6762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remedy - procedure - notice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D376A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020083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22F36D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8F0A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remedy - severance </w:t>
            </w:r>
            <w:r w:rsidRPr="0007125F">
              <w:rPr>
                <w:rFonts w:ascii="Arial" w:eastAsia="Times New Roman" w:hAnsi="Arial" w:cs="Arial"/>
                <w:color w:val="000000"/>
                <w:sz w:val="18"/>
                <w:szCs w:val="18"/>
              </w:rPr>
              <w:br/>
              <w:t xml:space="preserve"> (SEE also severance - test, 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5B82D8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45CB4A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052E7F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AC49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right to vote - s. 3</w:t>
            </w:r>
          </w:p>
        </w:tc>
        <w:tc>
          <w:tcPr>
            <w:tcW w:w="0" w:type="auto"/>
            <w:tcBorders>
              <w:top w:val="nil"/>
              <w:left w:val="nil"/>
              <w:bottom w:val="single" w:sz="4" w:space="0" w:color="000000"/>
              <w:right w:val="single" w:sz="4" w:space="0" w:color="000000"/>
            </w:tcBorders>
            <w:shd w:val="clear" w:color="000000" w:fill="D1F1DA"/>
            <w:vAlign w:val="bottom"/>
            <w:hideMark/>
          </w:tcPr>
          <w:p w14:paraId="3F80CE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4B6F3A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71.4.2</w:t>
            </w:r>
          </w:p>
        </w:tc>
      </w:tr>
      <w:tr w:rsidR="0007125F" w:rsidRPr="0007125F" w14:paraId="035D0E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DAFC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rights - who has benefit of</w:t>
            </w:r>
          </w:p>
        </w:tc>
        <w:tc>
          <w:tcPr>
            <w:tcW w:w="0" w:type="auto"/>
            <w:tcBorders>
              <w:top w:val="nil"/>
              <w:left w:val="nil"/>
              <w:bottom w:val="single" w:sz="4" w:space="0" w:color="000000"/>
              <w:right w:val="single" w:sz="4" w:space="0" w:color="000000"/>
            </w:tcBorders>
            <w:shd w:val="clear" w:color="000000" w:fill="D1F1DA"/>
            <w:vAlign w:val="bottom"/>
            <w:hideMark/>
          </w:tcPr>
          <w:p w14:paraId="630CB9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7A2548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378C53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0631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rights on arrest or detention - s. 10</w:t>
            </w:r>
          </w:p>
        </w:tc>
        <w:tc>
          <w:tcPr>
            <w:tcW w:w="0" w:type="auto"/>
            <w:tcBorders>
              <w:top w:val="nil"/>
              <w:left w:val="nil"/>
              <w:bottom w:val="single" w:sz="4" w:space="0" w:color="000000"/>
              <w:right w:val="single" w:sz="4" w:space="0" w:color="000000"/>
            </w:tcBorders>
            <w:shd w:val="clear" w:color="000000" w:fill="D1F1DA"/>
            <w:vAlign w:val="bottom"/>
            <w:hideMark/>
          </w:tcPr>
          <w:p w14:paraId="1CB6B8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28BEB7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5CD19C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6980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1 - defence - minimal impairment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736410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60D81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79F01D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7191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1 - defence - proportionality</w:t>
            </w:r>
          </w:p>
        </w:tc>
        <w:tc>
          <w:tcPr>
            <w:tcW w:w="0" w:type="auto"/>
            <w:tcBorders>
              <w:top w:val="nil"/>
              <w:left w:val="nil"/>
              <w:bottom w:val="single" w:sz="4" w:space="0" w:color="000000"/>
              <w:right w:val="single" w:sz="4" w:space="0" w:color="000000"/>
            </w:tcBorders>
            <w:shd w:val="clear" w:color="000000" w:fill="D1F1DA"/>
            <w:vAlign w:val="bottom"/>
            <w:hideMark/>
          </w:tcPr>
          <w:p w14:paraId="4FDAF4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1DE51F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35D8D0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9865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1 - defence - rational connection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707132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419CC2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7FDDAD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C4E9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1 - does not limit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23C6D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133F56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2E8A36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579F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1 - limit on rights</w:t>
            </w:r>
          </w:p>
        </w:tc>
        <w:tc>
          <w:tcPr>
            <w:tcW w:w="0" w:type="auto"/>
            <w:tcBorders>
              <w:top w:val="nil"/>
              <w:left w:val="nil"/>
              <w:bottom w:val="single" w:sz="4" w:space="0" w:color="000000"/>
              <w:right w:val="single" w:sz="4" w:space="0" w:color="000000"/>
            </w:tcBorders>
            <w:shd w:val="clear" w:color="000000" w:fill="D1F1DA"/>
            <w:vAlign w:val="bottom"/>
            <w:hideMark/>
          </w:tcPr>
          <w:p w14:paraId="1A9BB5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62994F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227776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4F89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Charter - s. 1 - limits on rights -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1168DC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7EF1EF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166322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0B13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15(2) - enhancing equality of disadvantaged group</w:t>
            </w:r>
          </w:p>
        </w:tc>
        <w:tc>
          <w:tcPr>
            <w:tcW w:w="0" w:type="auto"/>
            <w:tcBorders>
              <w:top w:val="nil"/>
              <w:left w:val="nil"/>
              <w:bottom w:val="single" w:sz="4" w:space="0" w:color="000000"/>
              <w:right w:val="single" w:sz="4" w:space="0" w:color="000000"/>
            </w:tcBorders>
            <w:shd w:val="clear" w:color="000000" w:fill="D1F1DA"/>
            <w:vAlign w:val="bottom"/>
            <w:hideMark/>
          </w:tcPr>
          <w:p w14:paraId="2FF9E1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666(R)-667(L)</w:t>
            </w:r>
          </w:p>
        </w:tc>
        <w:tc>
          <w:tcPr>
            <w:tcW w:w="0" w:type="auto"/>
            <w:tcBorders>
              <w:top w:val="nil"/>
              <w:left w:val="nil"/>
              <w:bottom w:val="single" w:sz="4" w:space="0" w:color="000000"/>
              <w:right w:val="single" w:sz="4" w:space="0" w:color="000000"/>
            </w:tcBorders>
            <w:shd w:val="clear" w:color="000000" w:fill="D1F1DA"/>
            <w:vAlign w:val="bottom"/>
            <w:hideMark/>
          </w:tcPr>
          <w:p w14:paraId="204872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41821A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2C54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24 - Aboriginal and treaty right not enforceable under</w:t>
            </w:r>
          </w:p>
        </w:tc>
        <w:tc>
          <w:tcPr>
            <w:tcW w:w="0" w:type="auto"/>
            <w:tcBorders>
              <w:top w:val="nil"/>
              <w:left w:val="nil"/>
              <w:bottom w:val="single" w:sz="4" w:space="0" w:color="000000"/>
              <w:right w:val="single" w:sz="4" w:space="0" w:color="000000"/>
            </w:tcBorders>
            <w:shd w:val="clear" w:color="000000" w:fill="D1F1DA"/>
            <w:vAlign w:val="bottom"/>
            <w:hideMark/>
          </w:tcPr>
          <w:p w14:paraId="63A2BB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74FDA3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1BCD38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326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24 - administrative tribunal - test</w:t>
            </w:r>
          </w:p>
        </w:tc>
        <w:tc>
          <w:tcPr>
            <w:tcW w:w="0" w:type="auto"/>
            <w:tcBorders>
              <w:top w:val="nil"/>
              <w:left w:val="nil"/>
              <w:bottom w:val="single" w:sz="4" w:space="0" w:color="000000"/>
              <w:right w:val="single" w:sz="4" w:space="0" w:color="000000"/>
            </w:tcBorders>
            <w:shd w:val="clear" w:color="000000" w:fill="D1F1DA"/>
            <w:vAlign w:val="bottom"/>
            <w:hideMark/>
          </w:tcPr>
          <w:p w14:paraId="23D9BC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731F88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1501C9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FFC2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Charter - s. 24 -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30E31D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13F0B9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3ADFCA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99C1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24 - court of competent jurisdiction - test</w:t>
            </w:r>
          </w:p>
        </w:tc>
        <w:tc>
          <w:tcPr>
            <w:tcW w:w="0" w:type="auto"/>
            <w:tcBorders>
              <w:top w:val="nil"/>
              <w:left w:val="nil"/>
              <w:bottom w:val="single" w:sz="4" w:space="0" w:color="000000"/>
              <w:right w:val="single" w:sz="4" w:space="0" w:color="000000"/>
            </w:tcBorders>
            <w:shd w:val="clear" w:color="000000" w:fill="D1F1DA"/>
            <w:vAlign w:val="bottom"/>
            <w:hideMark/>
          </w:tcPr>
          <w:p w14:paraId="25998B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0E7F0B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41624A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680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24 - remedy</w:t>
            </w:r>
          </w:p>
        </w:tc>
        <w:tc>
          <w:tcPr>
            <w:tcW w:w="0" w:type="auto"/>
            <w:tcBorders>
              <w:top w:val="nil"/>
              <w:left w:val="nil"/>
              <w:bottom w:val="single" w:sz="4" w:space="0" w:color="000000"/>
              <w:right w:val="single" w:sz="4" w:space="0" w:color="000000"/>
            </w:tcBorders>
            <w:shd w:val="clear" w:color="000000" w:fill="D1F1DA"/>
            <w:vAlign w:val="bottom"/>
            <w:hideMark/>
          </w:tcPr>
          <w:p w14:paraId="500797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4E3AD0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4B7E0E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C219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24(1) - injunction</w:t>
            </w:r>
          </w:p>
        </w:tc>
        <w:tc>
          <w:tcPr>
            <w:tcW w:w="0" w:type="auto"/>
            <w:tcBorders>
              <w:top w:val="nil"/>
              <w:left w:val="nil"/>
              <w:bottom w:val="single" w:sz="4" w:space="0" w:color="000000"/>
              <w:right w:val="single" w:sz="4" w:space="0" w:color="000000"/>
            </w:tcBorders>
            <w:shd w:val="clear" w:color="000000" w:fill="D1F1DA"/>
            <w:vAlign w:val="bottom"/>
            <w:hideMark/>
          </w:tcPr>
          <w:p w14:paraId="1B46B0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01EF11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246256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EDB9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24(1) - judicial review - injunction not available against the Crown except where order relates to 24(1)</w:t>
            </w:r>
          </w:p>
        </w:tc>
        <w:tc>
          <w:tcPr>
            <w:tcW w:w="0" w:type="auto"/>
            <w:tcBorders>
              <w:top w:val="nil"/>
              <w:left w:val="nil"/>
              <w:bottom w:val="single" w:sz="4" w:space="0" w:color="000000"/>
              <w:right w:val="single" w:sz="4" w:space="0" w:color="000000"/>
            </w:tcBorders>
            <w:shd w:val="clear" w:color="000000" w:fill="D1F1DA"/>
            <w:vAlign w:val="bottom"/>
            <w:hideMark/>
          </w:tcPr>
          <w:p w14:paraId="64039D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79AE07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(b)</w:t>
            </w:r>
          </w:p>
        </w:tc>
      </w:tr>
      <w:tr w:rsidR="0007125F" w:rsidRPr="0007125F" w14:paraId="615CD6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AE6A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24(1) - remedy - declaration of breach</w:t>
            </w:r>
          </w:p>
        </w:tc>
        <w:tc>
          <w:tcPr>
            <w:tcW w:w="0" w:type="auto"/>
            <w:tcBorders>
              <w:top w:val="nil"/>
              <w:left w:val="nil"/>
              <w:bottom w:val="single" w:sz="4" w:space="0" w:color="000000"/>
              <w:right w:val="single" w:sz="4" w:space="0" w:color="000000"/>
            </w:tcBorders>
            <w:shd w:val="clear" w:color="000000" w:fill="D1F1DA"/>
            <w:vAlign w:val="bottom"/>
            <w:hideMark/>
          </w:tcPr>
          <w:p w14:paraId="1D3BF3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1FECFA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552E02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9E71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24(1) - standing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66E62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03B86C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26F295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12EC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24(2) - exclusion of evidence</w:t>
            </w:r>
          </w:p>
        </w:tc>
        <w:tc>
          <w:tcPr>
            <w:tcW w:w="0" w:type="auto"/>
            <w:tcBorders>
              <w:top w:val="nil"/>
              <w:left w:val="nil"/>
              <w:bottom w:val="single" w:sz="4" w:space="0" w:color="000000"/>
              <w:right w:val="single" w:sz="4" w:space="0" w:color="000000"/>
            </w:tcBorders>
            <w:shd w:val="clear" w:color="000000" w:fill="D1F1DA"/>
            <w:vAlign w:val="bottom"/>
            <w:hideMark/>
          </w:tcPr>
          <w:p w14:paraId="2E0D4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4EDA47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4E87C6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5B9A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24(2) - remedy - exclusion of evidence</w:t>
            </w:r>
          </w:p>
        </w:tc>
        <w:tc>
          <w:tcPr>
            <w:tcW w:w="0" w:type="auto"/>
            <w:tcBorders>
              <w:top w:val="nil"/>
              <w:left w:val="nil"/>
              <w:bottom w:val="single" w:sz="4" w:space="0" w:color="000000"/>
              <w:right w:val="single" w:sz="4" w:space="0" w:color="000000"/>
            </w:tcBorders>
            <w:shd w:val="clear" w:color="000000" w:fill="D1F1DA"/>
            <w:vAlign w:val="bottom"/>
            <w:hideMark/>
          </w:tcPr>
          <w:p w14:paraId="2C4A4A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390D4E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47EEBD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DFC0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 25 - Aboriginal rights not limited</w:t>
            </w:r>
          </w:p>
        </w:tc>
        <w:tc>
          <w:tcPr>
            <w:tcW w:w="0" w:type="auto"/>
            <w:tcBorders>
              <w:top w:val="nil"/>
              <w:left w:val="nil"/>
              <w:bottom w:val="single" w:sz="4" w:space="0" w:color="000000"/>
              <w:right w:val="single" w:sz="4" w:space="0" w:color="000000"/>
            </w:tcBorders>
            <w:shd w:val="clear" w:color="000000" w:fill="D1F1DA"/>
            <w:vAlign w:val="bottom"/>
            <w:hideMark/>
          </w:tcPr>
          <w:p w14:paraId="27F4AC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709CBC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5C809D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E46C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s.1 - prescribed by law</w:t>
            </w:r>
          </w:p>
        </w:tc>
        <w:tc>
          <w:tcPr>
            <w:tcW w:w="0" w:type="auto"/>
            <w:tcBorders>
              <w:top w:val="nil"/>
              <w:left w:val="nil"/>
              <w:bottom w:val="single" w:sz="4" w:space="0" w:color="000000"/>
              <w:right w:val="single" w:sz="4" w:space="0" w:color="000000"/>
            </w:tcBorders>
            <w:shd w:val="clear" w:color="000000" w:fill="D1F1DA"/>
            <w:vAlign w:val="bottom"/>
            <w:hideMark/>
          </w:tcPr>
          <w:p w14:paraId="522686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2AFD8F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D3D5C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19CA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severance - remedy</w:t>
            </w:r>
            <w:r w:rsidRPr="0007125F">
              <w:rPr>
                <w:rFonts w:ascii="Arial" w:eastAsia="Times New Roman" w:hAnsi="Arial" w:cs="Arial"/>
                <w:color w:val="000000"/>
                <w:sz w:val="18"/>
                <w:szCs w:val="18"/>
              </w:rPr>
              <w:br/>
              <w:t xml:space="preserve"> (SEE also severance - test, 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717273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4EB33D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47E0C6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0248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standing</w:t>
            </w:r>
          </w:p>
        </w:tc>
        <w:tc>
          <w:tcPr>
            <w:tcW w:w="0" w:type="auto"/>
            <w:tcBorders>
              <w:top w:val="nil"/>
              <w:left w:val="nil"/>
              <w:bottom w:val="single" w:sz="4" w:space="0" w:color="000000"/>
              <w:right w:val="single" w:sz="4" w:space="0" w:color="000000"/>
            </w:tcBorders>
            <w:shd w:val="clear" w:color="000000" w:fill="D1F1DA"/>
            <w:vAlign w:val="bottom"/>
            <w:hideMark/>
          </w:tcPr>
          <w:p w14:paraId="60A348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73275B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6100E3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2272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structural injunction</w:t>
            </w:r>
          </w:p>
        </w:tc>
        <w:tc>
          <w:tcPr>
            <w:tcW w:w="0" w:type="auto"/>
            <w:tcBorders>
              <w:top w:val="nil"/>
              <w:left w:val="nil"/>
              <w:bottom w:val="single" w:sz="4" w:space="0" w:color="000000"/>
              <w:right w:val="single" w:sz="4" w:space="0" w:color="000000"/>
            </w:tcBorders>
            <w:shd w:val="clear" w:color="000000" w:fill="D1F1DA"/>
            <w:vAlign w:val="bottom"/>
            <w:hideMark/>
          </w:tcPr>
          <w:p w14:paraId="658C65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5624E8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116659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1F3E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suspended declaration of invalidity - remedy</w:t>
            </w:r>
          </w:p>
        </w:tc>
        <w:tc>
          <w:tcPr>
            <w:tcW w:w="0" w:type="auto"/>
            <w:tcBorders>
              <w:top w:val="nil"/>
              <w:left w:val="nil"/>
              <w:bottom w:val="single" w:sz="4" w:space="0" w:color="000000"/>
              <w:right w:val="single" w:sz="4" w:space="0" w:color="000000"/>
            </w:tcBorders>
            <w:shd w:val="clear" w:color="000000" w:fill="D1F1DA"/>
            <w:vAlign w:val="bottom"/>
            <w:hideMark/>
          </w:tcPr>
          <w:p w14:paraId="1BB44F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669(R)-670(L)</w:t>
            </w:r>
          </w:p>
        </w:tc>
        <w:tc>
          <w:tcPr>
            <w:tcW w:w="0" w:type="auto"/>
            <w:tcBorders>
              <w:top w:val="nil"/>
              <w:left w:val="nil"/>
              <w:bottom w:val="single" w:sz="4" w:space="0" w:color="000000"/>
              <w:right w:val="single" w:sz="4" w:space="0" w:color="000000"/>
            </w:tcBorders>
            <w:shd w:val="clear" w:color="000000" w:fill="D1F1DA"/>
            <w:vAlign w:val="bottom"/>
            <w:hideMark/>
          </w:tcPr>
          <w:p w14:paraId="6F4DA9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5A72EA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8291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tribunal - remedy - s. 24</w:t>
            </w:r>
          </w:p>
        </w:tc>
        <w:tc>
          <w:tcPr>
            <w:tcW w:w="0" w:type="auto"/>
            <w:tcBorders>
              <w:top w:val="nil"/>
              <w:left w:val="nil"/>
              <w:bottom w:val="single" w:sz="4" w:space="0" w:color="000000"/>
              <w:right w:val="single" w:sz="4" w:space="0" w:color="000000"/>
            </w:tcBorders>
            <w:shd w:val="clear" w:color="000000" w:fill="D1F1DA"/>
            <w:vAlign w:val="bottom"/>
            <w:hideMark/>
          </w:tcPr>
          <w:p w14:paraId="12233D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6CF3A7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5A9FA2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BC1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tribunal - remedy - s. 24 - test</w:t>
            </w:r>
          </w:p>
        </w:tc>
        <w:tc>
          <w:tcPr>
            <w:tcW w:w="0" w:type="auto"/>
            <w:tcBorders>
              <w:top w:val="nil"/>
              <w:left w:val="nil"/>
              <w:bottom w:val="single" w:sz="4" w:space="0" w:color="000000"/>
              <w:right w:val="single" w:sz="4" w:space="0" w:color="000000"/>
            </w:tcBorders>
            <w:shd w:val="clear" w:color="000000" w:fill="D1F1DA"/>
            <w:vAlign w:val="bottom"/>
            <w:hideMark/>
          </w:tcPr>
          <w:p w14:paraId="2919A4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57BF22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1AF588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197F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unreasonable search and seizure - s. 8</w:t>
            </w:r>
          </w:p>
        </w:tc>
        <w:tc>
          <w:tcPr>
            <w:tcW w:w="0" w:type="auto"/>
            <w:tcBorders>
              <w:top w:val="nil"/>
              <w:left w:val="nil"/>
              <w:bottom w:val="single" w:sz="4" w:space="0" w:color="000000"/>
              <w:right w:val="single" w:sz="4" w:space="0" w:color="000000"/>
            </w:tcBorders>
            <w:shd w:val="clear" w:color="000000" w:fill="D1F1DA"/>
            <w:vAlign w:val="bottom"/>
            <w:hideMark/>
          </w:tcPr>
          <w:p w14:paraId="224ABC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 </w:t>
            </w:r>
          </w:p>
        </w:tc>
        <w:tc>
          <w:tcPr>
            <w:tcW w:w="0" w:type="auto"/>
            <w:tcBorders>
              <w:top w:val="nil"/>
              <w:left w:val="nil"/>
              <w:bottom w:val="single" w:sz="4" w:space="0" w:color="000000"/>
              <w:right w:val="single" w:sz="4" w:space="0" w:color="000000"/>
            </w:tcBorders>
            <w:shd w:val="clear" w:color="000000" w:fill="D1F1DA"/>
            <w:vAlign w:val="bottom"/>
            <w:hideMark/>
          </w:tcPr>
          <w:p w14:paraId="283F2E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49EF2C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7FF4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values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3FCDD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56710C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381681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8032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values (common law can be challenged when inconsistent)</w:t>
            </w:r>
          </w:p>
        </w:tc>
        <w:tc>
          <w:tcPr>
            <w:tcW w:w="0" w:type="auto"/>
            <w:tcBorders>
              <w:top w:val="nil"/>
              <w:left w:val="nil"/>
              <w:bottom w:val="single" w:sz="4" w:space="0" w:color="000000"/>
              <w:right w:val="single" w:sz="4" w:space="0" w:color="000000"/>
            </w:tcBorders>
            <w:shd w:val="clear" w:color="000000" w:fill="D1F1DA"/>
            <w:vAlign w:val="bottom"/>
            <w:hideMark/>
          </w:tcPr>
          <w:p w14:paraId="0C257B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50691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6966D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856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what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6364D4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2E3086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758A9E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FDC0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bound</w:t>
            </w:r>
          </w:p>
        </w:tc>
        <w:tc>
          <w:tcPr>
            <w:tcW w:w="0" w:type="auto"/>
            <w:tcBorders>
              <w:top w:val="nil"/>
              <w:left w:val="nil"/>
              <w:bottom w:val="single" w:sz="4" w:space="0" w:color="000000"/>
              <w:right w:val="single" w:sz="4" w:space="0" w:color="000000"/>
            </w:tcBorders>
            <w:shd w:val="clear" w:color="000000" w:fill="D1F1DA"/>
            <w:vAlign w:val="bottom"/>
            <w:hideMark/>
          </w:tcPr>
          <w:p w14:paraId="58CF1F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663(LR)</w:t>
            </w:r>
          </w:p>
        </w:tc>
        <w:tc>
          <w:tcPr>
            <w:tcW w:w="0" w:type="auto"/>
            <w:tcBorders>
              <w:top w:val="nil"/>
              <w:left w:val="nil"/>
              <w:bottom w:val="single" w:sz="4" w:space="0" w:color="000000"/>
              <w:right w:val="single" w:sz="4" w:space="0" w:color="000000"/>
            </w:tcBorders>
            <w:shd w:val="clear" w:color="000000" w:fill="D1F1DA"/>
            <w:vAlign w:val="bottom"/>
            <w:hideMark/>
          </w:tcPr>
          <w:p w14:paraId="1D08CC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3C06273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EA5A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bound - government action</w:t>
            </w:r>
          </w:p>
        </w:tc>
        <w:tc>
          <w:tcPr>
            <w:tcW w:w="0" w:type="auto"/>
            <w:tcBorders>
              <w:top w:val="nil"/>
              <w:left w:val="nil"/>
              <w:bottom w:val="single" w:sz="4" w:space="0" w:color="000000"/>
              <w:right w:val="single" w:sz="4" w:space="0" w:color="000000"/>
            </w:tcBorders>
            <w:shd w:val="clear" w:color="000000" w:fill="D1F1DA"/>
            <w:vAlign w:val="bottom"/>
            <w:hideMark/>
          </w:tcPr>
          <w:p w14:paraId="769855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663(LR)</w:t>
            </w:r>
          </w:p>
        </w:tc>
        <w:tc>
          <w:tcPr>
            <w:tcW w:w="0" w:type="auto"/>
            <w:tcBorders>
              <w:top w:val="nil"/>
              <w:left w:val="nil"/>
              <w:bottom w:val="single" w:sz="4" w:space="0" w:color="000000"/>
              <w:right w:val="single" w:sz="4" w:space="0" w:color="000000"/>
            </w:tcBorders>
            <w:shd w:val="clear" w:color="000000" w:fill="D1F1DA"/>
            <w:vAlign w:val="bottom"/>
            <w:hideMark/>
          </w:tcPr>
          <w:p w14:paraId="4D07B7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32D43B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1A68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bound - hospitals</w:t>
            </w:r>
          </w:p>
        </w:tc>
        <w:tc>
          <w:tcPr>
            <w:tcW w:w="0" w:type="auto"/>
            <w:tcBorders>
              <w:top w:val="nil"/>
              <w:left w:val="nil"/>
              <w:bottom w:val="single" w:sz="4" w:space="0" w:color="000000"/>
              <w:right w:val="single" w:sz="4" w:space="0" w:color="000000"/>
            </w:tcBorders>
            <w:shd w:val="clear" w:color="000000" w:fill="D1F1DA"/>
            <w:vAlign w:val="bottom"/>
            <w:hideMark/>
          </w:tcPr>
          <w:p w14:paraId="37355C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51DC9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2EAB7D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090D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bound - mandatory retirement - hospitals and universities</w:t>
            </w:r>
          </w:p>
        </w:tc>
        <w:tc>
          <w:tcPr>
            <w:tcW w:w="0" w:type="auto"/>
            <w:tcBorders>
              <w:top w:val="nil"/>
              <w:left w:val="nil"/>
              <w:bottom w:val="single" w:sz="4" w:space="0" w:color="000000"/>
              <w:right w:val="single" w:sz="4" w:space="0" w:color="000000"/>
            </w:tcBorders>
            <w:shd w:val="clear" w:color="000000" w:fill="D1F1DA"/>
            <w:vAlign w:val="bottom"/>
            <w:hideMark/>
          </w:tcPr>
          <w:p w14:paraId="5D60C2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6415AD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347BA9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F3B8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bound - school boards and colleges</w:t>
            </w:r>
          </w:p>
        </w:tc>
        <w:tc>
          <w:tcPr>
            <w:tcW w:w="0" w:type="auto"/>
            <w:tcBorders>
              <w:top w:val="nil"/>
              <w:left w:val="nil"/>
              <w:bottom w:val="single" w:sz="4" w:space="0" w:color="000000"/>
              <w:right w:val="single" w:sz="4" w:space="0" w:color="000000"/>
            </w:tcBorders>
            <w:shd w:val="clear" w:color="000000" w:fill="D1F1DA"/>
            <w:vAlign w:val="bottom"/>
            <w:hideMark/>
          </w:tcPr>
          <w:p w14:paraId="37FE22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2B74A2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0BC1E7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2CBA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w:t>
            </w:r>
          </w:p>
        </w:tc>
        <w:tc>
          <w:tcPr>
            <w:tcW w:w="0" w:type="auto"/>
            <w:tcBorders>
              <w:top w:val="nil"/>
              <w:left w:val="nil"/>
              <w:bottom w:val="single" w:sz="4" w:space="0" w:color="000000"/>
              <w:right w:val="single" w:sz="4" w:space="0" w:color="000000"/>
            </w:tcBorders>
            <w:shd w:val="clear" w:color="000000" w:fill="D1F1DA"/>
            <w:vAlign w:val="bottom"/>
            <w:hideMark/>
          </w:tcPr>
          <w:p w14:paraId="5A04CC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5182E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4A523E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D9F9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 - citizens</w:t>
            </w:r>
          </w:p>
        </w:tc>
        <w:tc>
          <w:tcPr>
            <w:tcW w:w="0" w:type="auto"/>
            <w:tcBorders>
              <w:top w:val="nil"/>
              <w:left w:val="nil"/>
              <w:bottom w:val="single" w:sz="4" w:space="0" w:color="000000"/>
              <w:right w:val="single" w:sz="4" w:space="0" w:color="000000"/>
            </w:tcBorders>
            <w:shd w:val="clear" w:color="000000" w:fill="D1F1DA"/>
            <w:vAlign w:val="bottom"/>
            <w:hideMark/>
          </w:tcPr>
          <w:p w14:paraId="4D3272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2359E2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43EA347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423D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 - corporations</w:t>
            </w:r>
          </w:p>
        </w:tc>
        <w:tc>
          <w:tcPr>
            <w:tcW w:w="0" w:type="auto"/>
            <w:tcBorders>
              <w:top w:val="nil"/>
              <w:left w:val="nil"/>
              <w:bottom w:val="single" w:sz="4" w:space="0" w:color="000000"/>
              <w:right w:val="single" w:sz="4" w:space="0" w:color="000000"/>
            </w:tcBorders>
            <w:shd w:val="clear" w:color="000000" w:fill="D1F1DA"/>
            <w:vAlign w:val="bottom"/>
            <w:hideMark/>
          </w:tcPr>
          <w:p w14:paraId="184DF2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14EB7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44EBCC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EB2B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 - individuals</w:t>
            </w:r>
          </w:p>
        </w:tc>
        <w:tc>
          <w:tcPr>
            <w:tcW w:w="0" w:type="auto"/>
            <w:tcBorders>
              <w:top w:val="nil"/>
              <w:left w:val="nil"/>
              <w:bottom w:val="single" w:sz="4" w:space="0" w:color="000000"/>
              <w:right w:val="single" w:sz="4" w:space="0" w:color="000000"/>
            </w:tcBorders>
            <w:shd w:val="clear" w:color="000000" w:fill="D1F1DA"/>
            <w:vAlign w:val="bottom"/>
            <w:hideMark/>
          </w:tcPr>
          <w:p w14:paraId="7AF449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08ABE1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071DA4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089C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 - permanent residents</w:t>
            </w:r>
          </w:p>
        </w:tc>
        <w:tc>
          <w:tcPr>
            <w:tcW w:w="0" w:type="auto"/>
            <w:tcBorders>
              <w:top w:val="nil"/>
              <w:left w:val="nil"/>
              <w:bottom w:val="single" w:sz="4" w:space="0" w:color="000000"/>
              <w:right w:val="single" w:sz="4" w:space="0" w:color="000000"/>
            </w:tcBorders>
            <w:shd w:val="clear" w:color="000000" w:fill="D1F1DA"/>
            <w:vAlign w:val="bottom"/>
            <w:hideMark/>
          </w:tcPr>
          <w:p w14:paraId="567088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3626BC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539077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2C68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 who is protected - presence in Canada</w:t>
            </w:r>
          </w:p>
        </w:tc>
        <w:tc>
          <w:tcPr>
            <w:tcW w:w="0" w:type="auto"/>
            <w:tcBorders>
              <w:top w:val="nil"/>
              <w:left w:val="nil"/>
              <w:bottom w:val="single" w:sz="4" w:space="0" w:color="000000"/>
              <w:right w:val="single" w:sz="4" w:space="0" w:color="000000"/>
            </w:tcBorders>
            <w:shd w:val="clear" w:color="000000" w:fill="D1F1DA"/>
            <w:vAlign w:val="bottom"/>
            <w:hideMark/>
          </w:tcPr>
          <w:p w14:paraId="1DA1DF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w:t>
            </w:r>
          </w:p>
        </w:tc>
        <w:tc>
          <w:tcPr>
            <w:tcW w:w="0" w:type="auto"/>
            <w:tcBorders>
              <w:top w:val="nil"/>
              <w:left w:val="nil"/>
              <w:bottom w:val="single" w:sz="4" w:space="0" w:color="000000"/>
              <w:right w:val="single" w:sz="4" w:space="0" w:color="000000"/>
            </w:tcBorders>
            <w:shd w:val="clear" w:color="000000" w:fill="D1F1DA"/>
            <w:vAlign w:val="bottom"/>
            <w:hideMark/>
          </w:tcPr>
          <w:p w14:paraId="65FA6F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71.3</w:t>
            </w:r>
          </w:p>
        </w:tc>
      </w:tr>
      <w:tr w:rsidR="0007125F" w:rsidRPr="0007125F" w14:paraId="31A633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46E1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as interpretive tool - ambiguity</w:t>
            </w:r>
          </w:p>
        </w:tc>
        <w:tc>
          <w:tcPr>
            <w:tcW w:w="0" w:type="auto"/>
            <w:tcBorders>
              <w:top w:val="nil"/>
              <w:left w:val="nil"/>
              <w:bottom w:val="single" w:sz="4" w:space="0" w:color="000000"/>
              <w:right w:val="single" w:sz="4" w:space="0" w:color="000000"/>
            </w:tcBorders>
            <w:shd w:val="clear" w:color="000000" w:fill="D1F1DA"/>
            <w:vAlign w:val="bottom"/>
            <w:hideMark/>
          </w:tcPr>
          <w:p w14:paraId="023348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046855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60DBC2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1D1C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Charter claim - precedent (standard to overturn prior ruling of constitutionality)</w:t>
            </w:r>
          </w:p>
        </w:tc>
        <w:tc>
          <w:tcPr>
            <w:tcW w:w="0" w:type="auto"/>
            <w:tcBorders>
              <w:top w:val="nil"/>
              <w:left w:val="nil"/>
              <w:bottom w:val="single" w:sz="4" w:space="0" w:color="000000"/>
              <w:right w:val="single" w:sz="4" w:space="0" w:color="000000"/>
            </w:tcBorders>
            <w:shd w:val="clear" w:color="000000" w:fill="D1F1DA"/>
            <w:vAlign w:val="bottom"/>
            <w:hideMark/>
          </w:tcPr>
          <w:p w14:paraId="07EC3B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0CACEB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2230AF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BD5A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Chatterjee v Ontario (AG) (approach to pith and substance question - what is the essence of what the law does and how does it do it?)</w:t>
            </w:r>
          </w:p>
        </w:tc>
        <w:tc>
          <w:tcPr>
            <w:tcW w:w="0" w:type="auto"/>
            <w:tcBorders>
              <w:top w:val="nil"/>
              <w:left w:val="nil"/>
              <w:bottom w:val="single" w:sz="4" w:space="0" w:color="000000"/>
              <w:right w:val="single" w:sz="4" w:space="0" w:color="000000"/>
            </w:tcBorders>
            <w:shd w:val="clear" w:color="000000" w:fill="D1F1DA"/>
            <w:vAlign w:val="bottom"/>
            <w:hideMark/>
          </w:tcPr>
          <w:p w14:paraId="203D61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6DDF14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034586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D5A1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Chaudhary v Attorney General of Canada (Only those claiming their own rights have been violated have standing for a remedy under Charter s. 24(1)</w:t>
            </w:r>
          </w:p>
        </w:tc>
        <w:tc>
          <w:tcPr>
            <w:tcW w:w="0" w:type="auto"/>
            <w:tcBorders>
              <w:top w:val="nil"/>
              <w:left w:val="nil"/>
              <w:bottom w:val="single" w:sz="4" w:space="0" w:color="000000"/>
              <w:right w:val="single" w:sz="4" w:space="0" w:color="000000"/>
            </w:tcBorders>
            <w:shd w:val="clear" w:color="000000" w:fill="D1F1DA"/>
            <w:vAlign w:val="bottom"/>
            <w:hideMark/>
          </w:tcPr>
          <w:p w14:paraId="5EA8E9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11018B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2707B1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4F7D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Child, Youth and Family Services Act - s. 70(2)(c) - delegated statutory powers</w:t>
            </w:r>
          </w:p>
        </w:tc>
        <w:tc>
          <w:tcPr>
            <w:tcW w:w="0" w:type="auto"/>
            <w:tcBorders>
              <w:top w:val="nil"/>
              <w:left w:val="nil"/>
              <w:bottom w:val="single" w:sz="4" w:space="0" w:color="000000"/>
              <w:right w:val="single" w:sz="4" w:space="0" w:color="000000"/>
            </w:tcBorders>
            <w:shd w:val="clear" w:color="000000" w:fill="D1F1DA"/>
            <w:vAlign w:val="bottom"/>
            <w:hideMark/>
          </w:tcPr>
          <w:p w14:paraId="0D9018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6C12C4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3207BE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35D0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Chippewas of the Thames First Nation v </w:t>
            </w:r>
          </w:p>
        </w:tc>
        <w:tc>
          <w:tcPr>
            <w:tcW w:w="0" w:type="auto"/>
            <w:tcBorders>
              <w:top w:val="nil"/>
              <w:left w:val="nil"/>
              <w:bottom w:val="single" w:sz="4" w:space="0" w:color="000000"/>
              <w:right w:val="single" w:sz="4" w:space="0" w:color="000000"/>
            </w:tcBorders>
            <w:shd w:val="clear" w:color="000000" w:fill="D1F1DA"/>
            <w:vAlign w:val="bottom"/>
            <w:hideMark/>
          </w:tcPr>
          <w:p w14:paraId="449200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1F1DA"/>
            <w:vAlign w:val="bottom"/>
            <w:hideMark/>
          </w:tcPr>
          <w:p w14:paraId="30185F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4D3582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2F9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Civil proceedings against government</w:t>
            </w:r>
          </w:p>
        </w:tc>
        <w:tc>
          <w:tcPr>
            <w:tcW w:w="0" w:type="auto"/>
            <w:tcBorders>
              <w:top w:val="nil"/>
              <w:left w:val="nil"/>
              <w:bottom w:val="single" w:sz="4" w:space="0" w:color="000000"/>
              <w:right w:val="single" w:sz="4" w:space="0" w:color="000000"/>
            </w:tcBorders>
            <w:shd w:val="clear" w:color="000000" w:fill="D1F1DA"/>
            <w:vAlign w:val="bottom"/>
            <w:hideMark/>
          </w:tcPr>
          <w:p w14:paraId="31F052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B94F9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2EEE31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EC20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Civil remedies against public authorities</w:t>
            </w:r>
          </w:p>
        </w:tc>
        <w:tc>
          <w:tcPr>
            <w:tcW w:w="0" w:type="auto"/>
            <w:tcBorders>
              <w:top w:val="nil"/>
              <w:left w:val="nil"/>
              <w:bottom w:val="single" w:sz="4" w:space="0" w:color="000000"/>
              <w:right w:val="single" w:sz="4" w:space="0" w:color="000000"/>
            </w:tcBorders>
            <w:shd w:val="clear" w:color="000000" w:fill="D1F1DA"/>
            <w:vAlign w:val="bottom"/>
            <w:hideMark/>
          </w:tcPr>
          <w:p w14:paraId="35B8F1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30B2D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w:t>
            </w:r>
          </w:p>
        </w:tc>
      </w:tr>
      <w:tr w:rsidR="0007125F" w:rsidRPr="0007125F" w14:paraId="32FF21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E5F3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CJA - powers of the court on judicial review - inability to award damages - s. 131</w:t>
            </w:r>
          </w:p>
        </w:tc>
        <w:tc>
          <w:tcPr>
            <w:tcW w:w="0" w:type="auto"/>
            <w:tcBorders>
              <w:top w:val="nil"/>
              <w:left w:val="nil"/>
              <w:bottom w:val="single" w:sz="4" w:space="0" w:color="000000"/>
              <w:right w:val="single" w:sz="4" w:space="0" w:color="000000"/>
            </w:tcBorders>
            <w:shd w:val="clear" w:color="000000" w:fill="D1F1DA"/>
            <w:vAlign w:val="bottom"/>
            <w:hideMark/>
          </w:tcPr>
          <w:p w14:paraId="4AC1D6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0958E9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08CD7F0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A9D3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CJA - s. 109 - notice of constitutional question - provincial tribunal</w:t>
            </w:r>
          </w:p>
        </w:tc>
        <w:tc>
          <w:tcPr>
            <w:tcW w:w="0" w:type="auto"/>
            <w:tcBorders>
              <w:top w:val="nil"/>
              <w:left w:val="nil"/>
              <w:bottom w:val="single" w:sz="4" w:space="0" w:color="000000"/>
              <w:right w:val="single" w:sz="4" w:space="0" w:color="000000"/>
            </w:tcBorders>
            <w:shd w:val="clear" w:color="000000" w:fill="D1F1DA"/>
            <w:vAlign w:val="bottom"/>
            <w:hideMark/>
          </w:tcPr>
          <w:p w14:paraId="0E2B9E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A667C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5E31FDB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8DF4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CJA - s. 109 - notice of constitutional question before Ontario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6F043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3A68B6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016FA3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DE88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CJA s. 6(1) - judicial review - appeal from Divisional Court lies with Ontario Court of Appeal</w:t>
            </w:r>
          </w:p>
        </w:tc>
        <w:tc>
          <w:tcPr>
            <w:tcW w:w="0" w:type="auto"/>
            <w:tcBorders>
              <w:top w:val="nil"/>
              <w:left w:val="nil"/>
              <w:bottom w:val="single" w:sz="4" w:space="0" w:color="000000"/>
              <w:right w:val="single" w:sz="4" w:space="0" w:color="000000"/>
            </w:tcBorders>
            <w:shd w:val="clear" w:color="000000" w:fill="D1F1DA"/>
            <w:vAlign w:val="bottom"/>
            <w:hideMark/>
          </w:tcPr>
          <w:p w14:paraId="7A146F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CFC98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762390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DD57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CJA s. 6(1) - judicial review - appeal from Divisional Court lies with Ontario Court of Appeal</w:t>
            </w:r>
          </w:p>
        </w:tc>
        <w:tc>
          <w:tcPr>
            <w:tcW w:w="0" w:type="auto"/>
            <w:tcBorders>
              <w:top w:val="nil"/>
              <w:left w:val="nil"/>
              <w:bottom w:val="single" w:sz="4" w:space="0" w:color="000000"/>
              <w:right w:val="single" w:sz="4" w:space="0" w:color="000000"/>
            </w:tcBorders>
            <w:shd w:val="clear" w:color="000000" w:fill="D1F1DA"/>
            <w:vAlign w:val="bottom"/>
            <w:hideMark/>
          </w:tcPr>
          <w:p w14:paraId="707C41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9F1A3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7BF820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63E9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Classification - pith and substance doctrine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0D0E86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15D86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6D1FB6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115C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Classification - pith and substance doctrine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2A18A7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EE473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0DD0AA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9837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Clyde River (Hamlet) v Petroleum Geo-Services Inc </w:t>
            </w:r>
          </w:p>
        </w:tc>
        <w:tc>
          <w:tcPr>
            <w:tcW w:w="0" w:type="auto"/>
            <w:tcBorders>
              <w:top w:val="nil"/>
              <w:left w:val="nil"/>
              <w:bottom w:val="single" w:sz="4" w:space="0" w:color="000000"/>
              <w:right w:val="single" w:sz="4" w:space="0" w:color="000000"/>
            </w:tcBorders>
            <w:shd w:val="clear" w:color="000000" w:fill="D1F1DA"/>
            <w:vAlign w:val="bottom"/>
            <w:hideMark/>
          </w:tcPr>
          <w:p w14:paraId="0E9963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2D7C1F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523643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2E4F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Codification - prerogative writs</w:t>
            </w:r>
          </w:p>
        </w:tc>
        <w:tc>
          <w:tcPr>
            <w:tcW w:w="0" w:type="auto"/>
            <w:tcBorders>
              <w:top w:val="nil"/>
              <w:left w:val="nil"/>
              <w:bottom w:val="single" w:sz="4" w:space="0" w:color="000000"/>
              <w:right w:val="single" w:sz="4" w:space="0" w:color="000000"/>
            </w:tcBorders>
            <w:shd w:val="clear" w:color="000000" w:fill="D1F1DA"/>
            <w:vAlign w:val="bottom"/>
            <w:hideMark/>
          </w:tcPr>
          <w:p w14:paraId="20B3AF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641(R)-642(R)</w:t>
            </w:r>
          </w:p>
        </w:tc>
        <w:tc>
          <w:tcPr>
            <w:tcW w:w="0" w:type="auto"/>
            <w:tcBorders>
              <w:top w:val="nil"/>
              <w:left w:val="nil"/>
              <w:bottom w:val="single" w:sz="4" w:space="0" w:color="000000"/>
              <w:right w:val="single" w:sz="4" w:space="0" w:color="000000"/>
            </w:tcBorders>
            <w:shd w:val="clear" w:color="000000" w:fill="D1F1DA"/>
            <w:vAlign w:val="bottom"/>
            <w:hideMark/>
          </w:tcPr>
          <w:p w14:paraId="2868A9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4E1A19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BDFE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Collateral challenge - Charter</w:t>
            </w:r>
          </w:p>
        </w:tc>
        <w:tc>
          <w:tcPr>
            <w:tcW w:w="0" w:type="auto"/>
            <w:tcBorders>
              <w:top w:val="nil"/>
              <w:left w:val="nil"/>
              <w:bottom w:val="single" w:sz="4" w:space="0" w:color="000000"/>
              <w:right w:val="single" w:sz="4" w:space="0" w:color="000000"/>
            </w:tcBorders>
            <w:shd w:val="clear" w:color="000000" w:fill="D1F1DA"/>
            <w:vAlign w:val="bottom"/>
            <w:hideMark/>
          </w:tcPr>
          <w:p w14:paraId="41CF08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3E834C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ADFF17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5C7E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Collateral challenge - Charter - Divisional Court - jurisdiction to hear</w:t>
            </w:r>
          </w:p>
        </w:tc>
        <w:tc>
          <w:tcPr>
            <w:tcW w:w="0" w:type="auto"/>
            <w:tcBorders>
              <w:top w:val="nil"/>
              <w:left w:val="nil"/>
              <w:bottom w:val="single" w:sz="4" w:space="0" w:color="000000"/>
              <w:right w:val="single" w:sz="4" w:space="0" w:color="000000"/>
            </w:tcBorders>
            <w:shd w:val="clear" w:color="000000" w:fill="D1F1DA"/>
            <w:vAlign w:val="bottom"/>
            <w:hideMark/>
          </w:tcPr>
          <w:p w14:paraId="296A00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29C22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3BBCC6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3EB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Collateral challenge - Charter - Superior Courts - jurisdiction to hear</w:t>
            </w:r>
          </w:p>
        </w:tc>
        <w:tc>
          <w:tcPr>
            <w:tcW w:w="0" w:type="auto"/>
            <w:tcBorders>
              <w:top w:val="nil"/>
              <w:left w:val="nil"/>
              <w:bottom w:val="single" w:sz="4" w:space="0" w:color="000000"/>
              <w:right w:val="single" w:sz="4" w:space="0" w:color="000000"/>
            </w:tcBorders>
            <w:shd w:val="clear" w:color="000000" w:fill="D1F1DA"/>
            <w:vAlign w:val="bottom"/>
            <w:hideMark/>
          </w:tcPr>
          <w:p w14:paraId="2E46E7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711E8A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507DA3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2960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Collateral challenge - definition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525F2A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27FDD9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728664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E686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Collateral challenge - Divisional Court - competence to hear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6CC261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815AC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70072E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C340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Collective bargaining - Charter - Freedom of Association</w:t>
            </w:r>
          </w:p>
        </w:tc>
        <w:tc>
          <w:tcPr>
            <w:tcW w:w="0" w:type="auto"/>
            <w:tcBorders>
              <w:top w:val="nil"/>
              <w:left w:val="nil"/>
              <w:bottom w:val="single" w:sz="4" w:space="0" w:color="000000"/>
              <w:right w:val="single" w:sz="4" w:space="0" w:color="000000"/>
            </w:tcBorders>
            <w:shd w:val="clear" w:color="000000" w:fill="D1F1DA"/>
            <w:vAlign w:val="bottom"/>
            <w:hideMark/>
          </w:tcPr>
          <w:p w14:paraId="658D8C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0250C7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781EAB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8BE0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College - Charter - application to</w:t>
            </w:r>
          </w:p>
        </w:tc>
        <w:tc>
          <w:tcPr>
            <w:tcW w:w="0" w:type="auto"/>
            <w:tcBorders>
              <w:top w:val="nil"/>
              <w:left w:val="nil"/>
              <w:bottom w:val="single" w:sz="4" w:space="0" w:color="000000"/>
              <w:right w:val="single" w:sz="4" w:space="0" w:color="000000"/>
            </w:tcBorders>
            <w:shd w:val="clear" w:color="000000" w:fill="D1F1DA"/>
            <w:vAlign w:val="bottom"/>
            <w:hideMark/>
          </w:tcPr>
          <w:p w14:paraId="373A84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5AF4B0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413CBF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AD58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Commissioner - powers - of review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54367B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493996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1B1D8B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92B1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Commissioners - freedom of information - powers of</w:t>
            </w:r>
          </w:p>
        </w:tc>
        <w:tc>
          <w:tcPr>
            <w:tcW w:w="0" w:type="auto"/>
            <w:tcBorders>
              <w:top w:val="nil"/>
              <w:left w:val="nil"/>
              <w:bottom w:val="single" w:sz="4" w:space="0" w:color="000000"/>
              <w:right w:val="single" w:sz="4" w:space="0" w:color="000000"/>
            </w:tcBorders>
            <w:shd w:val="clear" w:color="000000" w:fill="D1F1DA"/>
            <w:vAlign w:val="bottom"/>
            <w:hideMark/>
          </w:tcPr>
          <w:p w14:paraId="60B18C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165A23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58CE8E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8367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Commissioners - freedom of information - role of</w:t>
            </w:r>
          </w:p>
        </w:tc>
        <w:tc>
          <w:tcPr>
            <w:tcW w:w="0" w:type="auto"/>
            <w:tcBorders>
              <w:top w:val="nil"/>
              <w:left w:val="nil"/>
              <w:bottom w:val="single" w:sz="4" w:space="0" w:color="000000"/>
              <w:right w:val="single" w:sz="4" w:space="0" w:color="000000"/>
            </w:tcBorders>
            <w:shd w:val="clear" w:color="000000" w:fill="D1F1DA"/>
            <w:vAlign w:val="bottom"/>
            <w:hideMark/>
          </w:tcPr>
          <w:p w14:paraId="6721A2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105CF2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6E9E0E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3AEB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Committee for Justice and Liberty v. National Energy Board (test for reasonable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7A6C49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274DCC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64A943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9185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Charter - when inconsistent with</w:t>
            </w:r>
          </w:p>
        </w:tc>
        <w:tc>
          <w:tcPr>
            <w:tcW w:w="0" w:type="auto"/>
            <w:tcBorders>
              <w:top w:val="nil"/>
              <w:left w:val="nil"/>
              <w:bottom w:val="single" w:sz="4" w:space="0" w:color="000000"/>
              <w:right w:val="single" w:sz="4" w:space="0" w:color="000000"/>
            </w:tcBorders>
            <w:shd w:val="clear" w:color="000000" w:fill="D1F1DA"/>
            <w:vAlign w:val="bottom"/>
            <w:hideMark/>
          </w:tcPr>
          <w:p w14:paraId="29C2D9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330BBE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6E96E6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17D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delegation - limits on</w:t>
            </w:r>
          </w:p>
        </w:tc>
        <w:tc>
          <w:tcPr>
            <w:tcW w:w="0" w:type="auto"/>
            <w:tcBorders>
              <w:top w:val="nil"/>
              <w:left w:val="nil"/>
              <w:bottom w:val="single" w:sz="4" w:space="0" w:color="000000"/>
              <w:right w:val="single" w:sz="4" w:space="0" w:color="000000"/>
            </w:tcBorders>
            <w:shd w:val="clear" w:color="000000" w:fill="D1F1DA"/>
            <w:vAlign w:val="bottom"/>
            <w:hideMark/>
          </w:tcPr>
          <w:p w14:paraId="6A4BF9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7FAB6D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w:t>
            </w:r>
          </w:p>
        </w:tc>
      </w:tr>
      <w:tr w:rsidR="0007125F" w:rsidRPr="0007125F" w14:paraId="1D4ACF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262C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 - errors of law</w:t>
            </w:r>
          </w:p>
        </w:tc>
        <w:tc>
          <w:tcPr>
            <w:tcW w:w="0" w:type="auto"/>
            <w:tcBorders>
              <w:top w:val="nil"/>
              <w:left w:val="nil"/>
              <w:bottom w:val="single" w:sz="4" w:space="0" w:color="000000"/>
              <w:right w:val="single" w:sz="4" w:space="0" w:color="000000"/>
            </w:tcBorders>
            <w:shd w:val="clear" w:color="000000" w:fill="D1F1DA"/>
            <w:vAlign w:val="bottom"/>
            <w:hideMark/>
          </w:tcPr>
          <w:p w14:paraId="0986F8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19F66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66.3.3.3</w:t>
            </w:r>
          </w:p>
        </w:tc>
      </w:tr>
      <w:tr w:rsidR="0007125F" w:rsidRPr="0007125F" w14:paraId="78B89B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18FD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 - jurisdictional limits</w:t>
            </w:r>
          </w:p>
        </w:tc>
        <w:tc>
          <w:tcPr>
            <w:tcW w:w="0" w:type="auto"/>
            <w:tcBorders>
              <w:top w:val="nil"/>
              <w:left w:val="nil"/>
              <w:bottom w:val="single" w:sz="4" w:space="0" w:color="000000"/>
              <w:right w:val="single" w:sz="4" w:space="0" w:color="000000"/>
            </w:tcBorders>
            <w:shd w:val="clear" w:color="000000" w:fill="D1F1DA"/>
            <w:vAlign w:val="bottom"/>
            <w:hideMark/>
          </w:tcPr>
          <w:p w14:paraId="0BD1C2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92F5A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66.3.3.2</w:t>
            </w:r>
          </w:p>
        </w:tc>
      </w:tr>
      <w:tr w:rsidR="0007125F" w:rsidRPr="0007125F" w14:paraId="7F6939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4419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188070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126D1F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4772D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C87C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 - procedural limits</w:t>
            </w:r>
          </w:p>
        </w:tc>
        <w:tc>
          <w:tcPr>
            <w:tcW w:w="0" w:type="auto"/>
            <w:tcBorders>
              <w:top w:val="nil"/>
              <w:left w:val="nil"/>
              <w:bottom w:val="single" w:sz="4" w:space="0" w:color="000000"/>
              <w:right w:val="single" w:sz="4" w:space="0" w:color="000000"/>
            </w:tcBorders>
            <w:shd w:val="clear" w:color="000000" w:fill="D1F1DA"/>
            <w:vAlign w:val="bottom"/>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4030A0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03C2CB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2385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 - procedural limits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6CB817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D7A31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1D186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F323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 on delegated powers - three categories</w:t>
            </w:r>
          </w:p>
        </w:tc>
        <w:tc>
          <w:tcPr>
            <w:tcW w:w="0" w:type="auto"/>
            <w:tcBorders>
              <w:top w:val="nil"/>
              <w:left w:val="nil"/>
              <w:bottom w:val="single" w:sz="4" w:space="0" w:color="000000"/>
              <w:right w:val="single" w:sz="4" w:space="0" w:color="000000"/>
            </w:tcBorders>
            <w:shd w:val="clear" w:color="000000" w:fill="D1F1DA"/>
            <w:vAlign w:val="bottom"/>
            <w:hideMark/>
          </w:tcPr>
          <w:p w14:paraId="249893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0C4DDA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w:t>
            </w:r>
          </w:p>
        </w:tc>
      </w:tr>
      <w:tr w:rsidR="0007125F" w:rsidRPr="0007125F" w14:paraId="728A00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129A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limits on delegation</w:t>
            </w:r>
          </w:p>
        </w:tc>
        <w:tc>
          <w:tcPr>
            <w:tcW w:w="0" w:type="auto"/>
            <w:tcBorders>
              <w:top w:val="nil"/>
              <w:left w:val="nil"/>
              <w:bottom w:val="single" w:sz="4" w:space="0" w:color="000000"/>
              <w:right w:val="single" w:sz="4" w:space="0" w:color="000000"/>
            </w:tcBorders>
            <w:shd w:val="clear" w:color="000000" w:fill="D1F1DA"/>
            <w:vAlign w:val="bottom"/>
            <w:hideMark/>
          </w:tcPr>
          <w:p w14:paraId="2AB9CD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350742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w:t>
            </w:r>
          </w:p>
        </w:tc>
      </w:tr>
      <w:tr w:rsidR="0007125F" w:rsidRPr="0007125F" w14:paraId="27CFB8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325A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procedural limits on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2DC413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626C1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5E4AF3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F8C9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Common law - procedural rights - applies when SPPA doesn’t apply</w:t>
            </w:r>
          </w:p>
        </w:tc>
        <w:tc>
          <w:tcPr>
            <w:tcW w:w="0" w:type="auto"/>
            <w:tcBorders>
              <w:top w:val="nil"/>
              <w:left w:val="nil"/>
              <w:bottom w:val="single" w:sz="4" w:space="0" w:color="000000"/>
              <w:right w:val="single" w:sz="4" w:space="0" w:color="000000"/>
            </w:tcBorders>
            <w:shd w:val="clear" w:color="000000" w:fill="D1F1DA"/>
            <w:vAlign w:val="bottom"/>
            <w:hideMark/>
          </w:tcPr>
          <w:p w14:paraId="7163B6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196BF9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77107F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5B1A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Communication - interprovincial and international - Constitution Act, 1867 - s. 91(29), 92(10)</w:t>
            </w:r>
          </w:p>
        </w:tc>
        <w:tc>
          <w:tcPr>
            <w:tcW w:w="0" w:type="auto"/>
            <w:tcBorders>
              <w:top w:val="nil"/>
              <w:left w:val="nil"/>
              <w:bottom w:val="single" w:sz="4" w:space="0" w:color="000000"/>
              <w:right w:val="single" w:sz="4" w:space="0" w:color="000000"/>
            </w:tcBorders>
            <w:shd w:val="clear" w:color="000000" w:fill="D1F1DA"/>
            <w:vAlign w:val="bottom"/>
            <w:hideMark/>
          </w:tcPr>
          <w:p w14:paraId="4E0FE1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523FDD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65B15D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012F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Communication - interprovincial and international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B90EA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0170F6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1B0983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5011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Communication - interprovincial and international - federalism</w:t>
            </w:r>
          </w:p>
        </w:tc>
        <w:tc>
          <w:tcPr>
            <w:tcW w:w="0" w:type="auto"/>
            <w:tcBorders>
              <w:top w:val="nil"/>
              <w:left w:val="nil"/>
              <w:bottom w:val="single" w:sz="4" w:space="0" w:color="000000"/>
              <w:right w:val="single" w:sz="4" w:space="0" w:color="000000"/>
            </w:tcBorders>
            <w:shd w:val="clear" w:color="000000" w:fill="D1F1DA"/>
            <w:vAlign w:val="bottom"/>
            <w:hideMark/>
          </w:tcPr>
          <w:p w14:paraId="7AC37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376439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5495F5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102B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Compare s.109 of CJA vs s. 57 of FCA - Notice of constitutional question - Superior Court compared to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225904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4BFD6E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335E41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0898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Comparison - Constitution Act - s. 35 vs Charter (ss. 1-34)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1CC5EB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689(LR)</w:t>
            </w:r>
          </w:p>
        </w:tc>
        <w:tc>
          <w:tcPr>
            <w:tcW w:w="0" w:type="auto"/>
            <w:tcBorders>
              <w:top w:val="nil"/>
              <w:left w:val="nil"/>
              <w:bottom w:val="single" w:sz="4" w:space="0" w:color="000000"/>
              <w:right w:val="single" w:sz="4" w:space="0" w:color="000000"/>
            </w:tcBorders>
            <w:shd w:val="clear" w:color="000000" w:fill="D1F1DA"/>
            <w:vAlign w:val="bottom"/>
            <w:hideMark/>
          </w:tcPr>
          <w:p w14:paraId="6FF8B5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211015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FFF5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Compensation - Aboriginal title -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138CE8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w:t>
            </w:r>
          </w:p>
        </w:tc>
        <w:tc>
          <w:tcPr>
            <w:tcW w:w="0" w:type="auto"/>
            <w:tcBorders>
              <w:top w:val="nil"/>
              <w:left w:val="nil"/>
              <w:bottom w:val="single" w:sz="4" w:space="0" w:color="000000"/>
              <w:right w:val="single" w:sz="4" w:space="0" w:color="000000"/>
            </w:tcBorders>
            <w:shd w:val="clear" w:color="000000" w:fill="D1F1DA"/>
            <w:vAlign w:val="bottom"/>
            <w:hideMark/>
          </w:tcPr>
          <w:p w14:paraId="1FBFED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01D854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1484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Competition and trademarks - federal laws about have been upheld under trade and commerce</w:t>
            </w:r>
          </w:p>
        </w:tc>
        <w:tc>
          <w:tcPr>
            <w:tcW w:w="0" w:type="auto"/>
            <w:tcBorders>
              <w:top w:val="nil"/>
              <w:left w:val="nil"/>
              <w:bottom w:val="single" w:sz="4" w:space="0" w:color="000000"/>
              <w:right w:val="single" w:sz="4" w:space="0" w:color="000000"/>
            </w:tcBorders>
            <w:shd w:val="clear" w:color="000000" w:fill="D1F1DA"/>
            <w:vAlign w:val="bottom"/>
            <w:hideMark/>
          </w:tcPr>
          <w:p w14:paraId="0B1B7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3835C5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580C88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2201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Complaint - freedom of information - government access decision</w:t>
            </w:r>
          </w:p>
        </w:tc>
        <w:tc>
          <w:tcPr>
            <w:tcW w:w="0" w:type="auto"/>
            <w:tcBorders>
              <w:top w:val="nil"/>
              <w:left w:val="nil"/>
              <w:bottom w:val="single" w:sz="4" w:space="0" w:color="000000"/>
              <w:right w:val="single" w:sz="4" w:space="0" w:color="000000"/>
            </w:tcBorders>
            <w:shd w:val="clear" w:color="000000" w:fill="D1F1DA"/>
            <w:vAlign w:val="bottom"/>
            <w:hideMark/>
          </w:tcPr>
          <w:p w14:paraId="2AA3BD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66975E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065A7D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EAF6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Complaint - freedom of information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17F8B3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B1A98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3D3FAE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9397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Complaint - government access decision - freedom of information</w:t>
            </w:r>
          </w:p>
        </w:tc>
        <w:tc>
          <w:tcPr>
            <w:tcW w:w="0" w:type="auto"/>
            <w:tcBorders>
              <w:top w:val="nil"/>
              <w:left w:val="nil"/>
              <w:bottom w:val="single" w:sz="4" w:space="0" w:color="000000"/>
              <w:right w:val="single" w:sz="4" w:space="0" w:color="000000"/>
            </w:tcBorders>
            <w:shd w:val="clear" w:color="000000" w:fill="D1F1DA"/>
            <w:vAlign w:val="bottom"/>
            <w:hideMark/>
          </w:tcPr>
          <w:p w14:paraId="312B0B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5B5740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2A822C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133E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Compliance with one law in defiance of the other law</w:t>
            </w:r>
          </w:p>
        </w:tc>
        <w:tc>
          <w:tcPr>
            <w:tcW w:w="0" w:type="auto"/>
            <w:tcBorders>
              <w:top w:val="nil"/>
              <w:left w:val="nil"/>
              <w:bottom w:val="single" w:sz="4" w:space="0" w:color="000000"/>
              <w:right w:val="single" w:sz="4" w:space="0" w:color="000000"/>
            </w:tcBorders>
            <w:shd w:val="clear" w:color="000000" w:fill="D1F1DA"/>
            <w:vAlign w:val="bottom"/>
            <w:hideMark/>
          </w:tcPr>
          <w:p w14:paraId="304ACE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40EEF6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6CDE75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0308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Concurrent authority - division of powers - legislative authority</w:t>
            </w:r>
          </w:p>
        </w:tc>
        <w:tc>
          <w:tcPr>
            <w:tcW w:w="0" w:type="auto"/>
            <w:tcBorders>
              <w:top w:val="nil"/>
              <w:left w:val="nil"/>
              <w:bottom w:val="single" w:sz="4" w:space="0" w:color="000000"/>
              <w:right w:val="single" w:sz="4" w:space="0" w:color="000000"/>
            </w:tcBorders>
            <w:shd w:val="clear" w:color="000000" w:fill="D1F1DA"/>
            <w:vAlign w:val="bottom"/>
            <w:hideMark/>
          </w:tcPr>
          <w:p w14:paraId="126AB0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22031F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61D4E6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577D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Concurrent original jurisdiction of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10726C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10B098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1E7100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A7A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Conflicting trends in tribunal jurisprudence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1E1EA1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183759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7ABF32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2A44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Consent and Capacity Board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209828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08608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B0A77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EF98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Consequences of failure to provide notice to provincial Superior Court for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9B866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240CD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17E22F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9C33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025D8D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59FE9D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7DD3B6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56A6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Federal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264B61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34FA35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4154B4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1DA0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limitation period</w:t>
            </w:r>
          </w:p>
        </w:tc>
        <w:tc>
          <w:tcPr>
            <w:tcW w:w="0" w:type="auto"/>
            <w:tcBorders>
              <w:top w:val="nil"/>
              <w:left w:val="nil"/>
              <w:bottom w:val="single" w:sz="4" w:space="0" w:color="000000"/>
              <w:right w:val="single" w:sz="4" w:space="0" w:color="000000"/>
            </w:tcBorders>
            <w:shd w:val="clear" w:color="000000" w:fill="D1F1DA"/>
            <w:vAlign w:val="bottom"/>
            <w:hideMark/>
          </w:tcPr>
          <w:p w14:paraId="11AEB8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76E16E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41BCE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AE47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notice - constitutional question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5DF83F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17A51B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0B27DB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D25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notice - constitutional question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069A7B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F7F8B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3CA7D6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0BD8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48739D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6790B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90420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E8E5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notice of claim -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3AB05D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B04FA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C824F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568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 procedure - parties</w:t>
            </w:r>
          </w:p>
        </w:tc>
        <w:tc>
          <w:tcPr>
            <w:tcW w:w="0" w:type="auto"/>
            <w:tcBorders>
              <w:top w:val="nil"/>
              <w:left w:val="nil"/>
              <w:bottom w:val="single" w:sz="4" w:space="0" w:color="000000"/>
              <w:right w:val="single" w:sz="4" w:space="0" w:color="000000"/>
            </w:tcBorders>
            <w:shd w:val="clear" w:color="000000" w:fill="D1F1DA"/>
            <w:vAlign w:val="bottom"/>
            <w:hideMark/>
          </w:tcPr>
          <w:p w14:paraId="78E8A1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0F7813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1DF90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242C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Constitution - procedure - role of the Crown - Crown </w:t>
            </w:r>
            <w:proofErr w:type="spellStart"/>
            <w:r w:rsidRPr="0007125F">
              <w:rPr>
                <w:rFonts w:ascii="Arial" w:eastAsia="Times New Roman" w:hAnsi="Arial" w:cs="Arial"/>
                <w:color w:val="000000"/>
                <w:sz w:val="18"/>
                <w:szCs w:val="18"/>
              </w:rPr>
              <w:t>Liabilitiy</w:t>
            </w:r>
            <w:proofErr w:type="spellEnd"/>
            <w:r w:rsidRPr="0007125F">
              <w:rPr>
                <w:rFonts w:ascii="Arial" w:eastAsia="Times New Roman" w:hAnsi="Arial" w:cs="Arial"/>
                <w:color w:val="000000"/>
                <w:sz w:val="18"/>
                <w:szCs w:val="18"/>
              </w:rPr>
              <w:t xml:space="preserve">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4CD356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2B3AC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0987F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C603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 limits on delegation</w:t>
            </w:r>
          </w:p>
        </w:tc>
        <w:tc>
          <w:tcPr>
            <w:tcW w:w="0" w:type="auto"/>
            <w:tcBorders>
              <w:top w:val="nil"/>
              <w:left w:val="nil"/>
              <w:bottom w:val="single" w:sz="4" w:space="0" w:color="000000"/>
              <w:right w:val="single" w:sz="4" w:space="0" w:color="000000"/>
            </w:tcBorders>
            <w:shd w:val="clear" w:color="000000" w:fill="D1F1DA"/>
            <w:vAlign w:val="bottom"/>
            <w:hideMark/>
          </w:tcPr>
          <w:p w14:paraId="7F84C1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2308B8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1535DD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64D5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 s. 35 - Aboriginal rights - overview</w:t>
            </w:r>
          </w:p>
        </w:tc>
        <w:tc>
          <w:tcPr>
            <w:tcW w:w="0" w:type="auto"/>
            <w:tcBorders>
              <w:top w:val="nil"/>
              <w:left w:val="nil"/>
              <w:bottom w:val="single" w:sz="4" w:space="0" w:color="000000"/>
              <w:right w:val="single" w:sz="4" w:space="0" w:color="000000"/>
            </w:tcBorders>
            <w:shd w:val="clear" w:color="000000" w:fill="D1F1DA"/>
            <w:vAlign w:val="bottom"/>
            <w:hideMark/>
          </w:tcPr>
          <w:p w14:paraId="586F8C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4A6B66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7FEDC5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6C4D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 s. 35 - vs. Charter (ss. 1-34)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2BEAB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689(LR)</w:t>
            </w:r>
          </w:p>
        </w:tc>
        <w:tc>
          <w:tcPr>
            <w:tcW w:w="0" w:type="auto"/>
            <w:tcBorders>
              <w:top w:val="nil"/>
              <w:left w:val="nil"/>
              <w:bottom w:val="single" w:sz="4" w:space="0" w:color="000000"/>
              <w:right w:val="single" w:sz="4" w:space="0" w:color="000000"/>
            </w:tcBorders>
            <w:shd w:val="clear" w:color="000000" w:fill="D1F1DA"/>
            <w:vAlign w:val="bottom"/>
            <w:hideMark/>
          </w:tcPr>
          <w:p w14:paraId="66EBD2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4A92E8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C1A0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 s. 35 - vs. Charter (ss.1-34) -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224755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689(LR)</w:t>
            </w:r>
          </w:p>
        </w:tc>
        <w:tc>
          <w:tcPr>
            <w:tcW w:w="0" w:type="auto"/>
            <w:tcBorders>
              <w:top w:val="nil"/>
              <w:left w:val="nil"/>
              <w:bottom w:val="single" w:sz="4" w:space="0" w:color="000000"/>
              <w:right w:val="single" w:sz="4" w:space="0" w:color="000000"/>
            </w:tcBorders>
            <w:shd w:val="clear" w:color="000000" w:fill="D1F1DA"/>
            <w:vAlign w:val="bottom"/>
            <w:hideMark/>
          </w:tcPr>
          <w:p w14:paraId="25B277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155F0D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FE44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w:t>
            </w:r>
            <w:r w:rsidRPr="0007125F">
              <w:rPr>
                <w:rFonts w:ascii="Arial" w:eastAsia="Times New Roman" w:hAnsi="Arial" w:cs="Arial"/>
                <w:color w:val="000000"/>
                <w:sz w:val="18"/>
                <w:szCs w:val="18"/>
              </w:rPr>
              <w:softHyphen/>
              <w:t xml:space="preserve"> - s. 52 - application to Aboriginal and treaty rights under s. 35</w:t>
            </w:r>
          </w:p>
        </w:tc>
        <w:tc>
          <w:tcPr>
            <w:tcW w:w="0" w:type="auto"/>
            <w:tcBorders>
              <w:top w:val="nil"/>
              <w:left w:val="nil"/>
              <w:bottom w:val="single" w:sz="4" w:space="0" w:color="000000"/>
              <w:right w:val="single" w:sz="4" w:space="0" w:color="000000"/>
            </w:tcBorders>
            <w:shd w:val="clear" w:color="000000" w:fill="D1F1DA"/>
            <w:vAlign w:val="bottom"/>
            <w:hideMark/>
          </w:tcPr>
          <w:p w14:paraId="359AC1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0D0BB6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019F1E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904F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Constitution Act </w:t>
            </w:r>
            <w:r w:rsidRPr="0007125F">
              <w:rPr>
                <w:rFonts w:ascii="Arial" w:eastAsia="Times New Roman" w:hAnsi="Arial" w:cs="Arial"/>
                <w:color w:val="000000"/>
                <w:sz w:val="18"/>
                <w:szCs w:val="18"/>
              </w:rPr>
              <w:softHyphen/>
              <w:t>- s. 52 - Ontario Crown Liability and Proceedings Act, 2019 - Federal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0D479E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0F8523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7A0F63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5F91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Constitution Act </w:t>
            </w:r>
            <w:r w:rsidRPr="0007125F">
              <w:rPr>
                <w:rFonts w:ascii="Arial" w:eastAsia="Times New Roman" w:hAnsi="Arial" w:cs="Arial"/>
                <w:color w:val="000000"/>
                <w:sz w:val="18"/>
                <w:szCs w:val="18"/>
              </w:rPr>
              <w:softHyphen/>
              <w:t>- s. 52 - procedural requirements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D6424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05E9EC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368B42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5D02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division of powers - introduction</w:t>
            </w:r>
          </w:p>
        </w:tc>
        <w:tc>
          <w:tcPr>
            <w:tcW w:w="0" w:type="auto"/>
            <w:tcBorders>
              <w:top w:val="nil"/>
              <w:left w:val="nil"/>
              <w:bottom w:val="single" w:sz="4" w:space="0" w:color="000000"/>
              <w:right w:val="single" w:sz="4" w:space="0" w:color="000000"/>
            </w:tcBorders>
            <w:shd w:val="clear" w:color="000000" w:fill="D1F1DA"/>
            <w:vAlign w:val="bottom"/>
            <w:hideMark/>
          </w:tcPr>
          <w:p w14:paraId="7A2A4F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44421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70.1</w:t>
            </w:r>
          </w:p>
        </w:tc>
      </w:tr>
      <w:tr w:rsidR="0007125F" w:rsidRPr="0007125F" w14:paraId="2720C85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8B44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Constitution Act 1867 - division of powers - legislative powers</w:t>
            </w:r>
          </w:p>
        </w:tc>
        <w:tc>
          <w:tcPr>
            <w:tcW w:w="0" w:type="auto"/>
            <w:tcBorders>
              <w:top w:val="nil"/>
              <w:left w:val="nil"/>
              <w:bottom w:val="single" w:sz="4" w:space="0" w:color="000000"/>
              <w:right w:val="single" w:sz="4" w:space="0" w:color="000000"/>
            </w:tcBorders>
            <w:shd w:val="clear" w:color="000000" w:fill="D1F1DA"/>
            <w:vAlign w:val="bottom"/>
            <w:hideMark/>
          </w:tcPr>
          <w:p w14:paraId="54CD74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68F557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2C93E8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B314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division of powers - overview</w:t>
            </w:r>
          </w:p>
        </w:tc>
        <w:tc>
          <w:tcPr>
            <w:tcW w:w="0" w:type="auto"/>
            <w:tcBorders>
              <w:top w:val="nil"/>
              <w:left w:val="nil"/>
              <w:bottom w:val="single" w:sz="4" w:space="0" w:color="000000"/>
              <w:right w:val="single" w:sz="4" w:space="0" w:color="000000"/>
            </w:tcBorders>
            <w:shd w:val="clear" w:color="000000" w:fill="D1F1DA"/>
            <w:vAlign w:val="bottom"/>
            <w:hideMark/>
          </w:tcPr>
          <w:p w14:paraId="043718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50BE38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70.1</w:t>
            </w:r>
          </w:p>
        </w:tc>
      </w:tr>
      <w:tr w:rsidR="0007125F" w:rsidRPr="0007125F" w14:paraId="60FA4D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5AC6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criminal law - s. 91(27)</w:t>
            </w:r>
          </w:p>
        </w:tc>
        <w:tc>
          <w:tcPr>
            <w:tcW w:w="0" w:type="auto"/>
            <w:tcBorders>
              <w:top w:val="nil"/>
              <w:left w:val="nil"/>
              <w:bottom w:val="single" w:sz="4" w:space="0" w:color="000000"/>
              <w:right w:val="single" w:sz="4" w:space="0" w:color="000000"/>
            </w:tcBorders>
            <w:shd w:val="clear" w:color="000000" w:fill="D1F1DA"/>
            <w:vAlign w:val="bottom"/>
            <w:hideMark/>
          </w:tcPr>
          <w:p w14:paraId="528C5A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6D86A1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08B202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81D6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criminal law - valid criminal law purpose - Margarine Reference</w:t>
            </w:r>
          </w:p>
        </w:tc>
        <w:tc>
          <w:tcPr>
            <w:tcW w:w="0" w:type="auto"/>
            <w:tcBorders>
              <w:top w:val="nil"/>
              <w:left w:val="nil"/>
              <w:bottom w:val="single" w:sz="4" w:space="0" w:color="000000"/>
              <w:right w:val="single" w:sz="4" w:space="0" w:color="000000"/>
            </w:tcBorders>
            <w:shd w:val="clear" w:color="000000" w:fill="D1F1DA"/>
            <w:vAlign w:val="bottom"/>
            <w:hideMark/>
          </w:tcPr>
          <w:p w14:paraId="7903A7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1C411A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7B71C7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04DF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Indians and reserve land - s. 91(24)</w:t>
            </w:r>
          </w:p>
        </w:tc>
        <w:tc>
          <w:tcPr>
            <w:tcW w:w="0" w:type="auto"/>
            <w:tcBorders>
              <w:top w:val="nil"/>
              <w:left w:val="nil"/>
              <w:bottom w:val="single" w:sz="4" w:space="0" w:color="000000"/>
              <w:right w:val="single" w:sz="4" w:space="0" w:color="000000"/>
            </w:tcBorders>
            <w:shd w:val="clear" w:color="000000" w:fill="D1F1DA"/>
            <w:vAlign w:val="bottom"/>
            <w:hideMark/>
          </w:tcPr>
          <w:p w14:paraId="45F554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6FC1DE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0CC208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0483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interprovincial and international transportation and communication - s. 91(29), 92(10)</w:t>
            </w:r>
          </w:p>
        </w:tc>
        <w:tc>
          <w:tcPr>
            <w:tcW w:w="0" w:type="auto"/>
            <w:tcBorders>
              <w:top w:val="nil"/>
              <w:left w:val="nil"/>
              <w:bottom w:val="single" w:sz="4" w:space="0" w:color="000000"/>
              <w:right w:val="single" w:sz="4" w:space="0" w:color="000000"/>
            </w:tcBorders>
            <w:shd w:val="clear" w:color="000000" w:fill="D1F1DA"/>
            <w:vAlign w:val="bottom"/>
            <w:hideMark/>
          </w:tcPr>
          <w:p w14:paraId="63308E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58CB5D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2E76D5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BA9A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POGG - s. 91</w:t>
            </w:r>
          </w:p>
        </w:tc>
        <w:tc>
          <w:tcPr>
            <w:tcW w:w="0" w:type="auto"/>
            <w:tcBorders>
              <w:top w:val="nil"/>
              <w:left w:val="nil"/>
              <w:bottom w:val="single" w:sz="4" w:space="0" w:color="000000"/>
              <w:right w:val="single" w:sz="4" w:space="0" w:color="000000"/>
            </w:tcBorders>
            <w:shd w:val="clear" w:color="000000" w:fill="D1F1DA"/>
            <w:vAlign w:val="bottom"/>
            <w:hideMark/>
          </w:tcPr>
          <w:p w14:paraId="33B311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77B9D0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537280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F42B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POGG - s. 91 - gap in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5432D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2D488D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70.3.1(b)</w:t>
            </w:r>
          </w:p>
        </w:tc>
      </w:tr>
      <w:tr w:rsidR="0007125F" w:rsidRPr="0007125F" w14:paraId="09BE89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B782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POGG - s. 91 - national concern</w:t>
            </w:r>
          </w:p>
        </w:tc>
        <w:tc>
          <w:tcPr>
            <w:tcW w:w="0" w:type="auto"/>
            <w:tcBorders>
              <w:top w:val="nil"/>
              <w:left w:val="nil"/>
              <w:bottom w:val="single" w:sz="4" w:space="0" w:color="000000"/>
              <w:right w:val="single" w:sz="4" w:space="0" w:color="000000"/>
            </w:tcBorders>
            <w:shd w:val="clear" w:color="000000" w:fill="D1F1DA"/>
            <w:vAlign w:val="bottom"/>
            <w:hideMark/>
          </w:tcPr>
          <w:p w14:paraId="1D1AA7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228600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7AC6A1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9C02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POGG - s. 91 - national emergency</w:t>
            </w:r>
          </w:p>
        </w:tc>
        <w:tc>
          <w:tcPr>
            <w:tcW w:w="0" w:type="auto"/>
            <w:tcBorders>
              <w:top w:val="nil"/>
              <w:left w:val="nil"/>
              <w:bottom w:val="single" w:sz="4" w:space="0" w:color="000000"/>
              <w:right w:val="single" w:sz="4" w:space="0" w:color="000000"/>
            </w:tcBorders>
            <w:shd w:val="clear" w:color="000000" w:fill="D1F1DA"/>
            <w:vAlign w:val="bottom"/>
            <w:hideMark/>
          </w:tcPr>
          <w:p w14:paraId="152529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4DB02D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70.3.1(a)</w:t>
            </w:r>
          </w:p>
        </w:tc>
      </w:tr>
      <w:tr w:rsidR="0007125F" w:rsidRPr="0007125F" w14:paraId="27BA70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1BD9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federal powers - trade and commerce - s. 91(2)</w:t>
            </w:r>
          </w:p>
        </w:tc>
        <w:tc>
          <w:tcPr>
            <w:tcW w:w="0" w:type="auto"/>
            <w:tcBorders>
              <w:top w:val="nil"/>
              <w:left w:val="nil"/>
              <w:bottom w:val="single" w:sz="4" w:space="0" w:color="000000"/>
              <w:right w:val="single" w:sz="4" w:space="0" w:color="000000"/>
            </w:tcBorders>
            <w:shd w:val="clear" w:color="000000" w:fill="D1F1DA"/>
            <w:vAlign w:val="bottom"/>
            <w:hideMark/>
          </w:tcPr>
          <w:p w14:paraId="1468E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176C10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551ABC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7ADB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heads of power - definition</w:t>
            </w:r>
          </w:p>
        </w:tc>
        <w:tc>
          <w:tcPr>
            <w:tcW w:w="0" w:type="auto"/>
            <w:tcBorders>
              <w:top w:val="nil"/>
              <w:left w:val="nil"/>
              <w:bottom w:val="single" w:sz="4" w:space="0" w:color="000000"/>
              <w:right w:val="single" w:sz="4" w:space="0" w:color="000000"/>
            </w:tcBorders>
            <w:shd w:val="clear" w:color="000000" w:fill="D1F1DA"/>
            <w:vAlign w:val="bottom"/>
            <w:hideMark/>
          </w:tcPr>
          <w:p w14:paraId="2242D6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793082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526842C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BA5E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administration of justice</w:t>
            </w:r>
          </w:p>
        </w:tc>
        <w:tc>
          <w:tcPr>
            <w:tcW w:w="0" w:type="auto"/>
            <w:tcBorders>
              <w:top w:val="nil"/>
              <w:left w:val="nil"/>
              <w:bottom w:val="single" w:sz="4" w:space="0" w:color="000000"/>
              <w:right w:val="single" w:sz="4" w:space="0" w:color="000000"/>
            </w:tcBorders>
            <w:shd w:val="clear" w:color="000000" w:fill="D1F1DA"/>
            <w:vAlign w:val="bottom"/>
            <w:hideMark/>
          </w:tcPr>
          <w:p w14:paraId="71D5F4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38132B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197A3B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D5D1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education - s. 93</w:t>
            </w:r>
          </w:p>
        </w:tc>
        <w:tc>
          <w:tcPr>
            <w:tcW w:w="0" w:type="auto"/>
            <w:tcBorders>
              <w:top w:val="nil"/>
              <w:left w:val="nil"/>
              <w:bottom w:val="single" w:sz="4" w:space="0" w:color="000000"/>
              <w:right w:val="single" w:sz="4" w:space="0" w:color="000000"/>
            </w:tcBorders>
            <w:shd w:val="clear" w:color="000000" w:fill="D1F1DA"/>
            <w:vAlign w:val="bottom"/>
            <w:hideMark/>
          </w:tcPr>
          <w:p w14:paraId="19D546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260E9B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2B1900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36E4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health - s. 92(13)</w:t>
            </w:r>
          </w:p>
        </w:tc>
        <w:tc>
          <w:tcPr>
            <w:tcW w:w="0" w:type="auto"/>
            <w:tcBorders>
              <w:top w:val="nil"/>
              <w:left w:val="nil"/>
              <w:bottom w:val="single" w:sz="4" w:space="0" w:color="000000"/>
              <w:right w:val="single" w:sz="4" w:space="0" w:color="000000"/>
            </w:tcBorders>
            <w:shd w:val="clear" w:color="000000" w:fill="D1F1DA"/>
            <w:vAlign w:val="bottom"/>
            <w:hideMark/>
          </w:tcPr>
          <w:p w14:paraId="31ED44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6796B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61152E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428B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municipal institutions - s. 92(8)</w:t>
            </w:r>
          </w:p>
        </w:tc>
        <w:tc>
          <w:tcPr>
            <w:tcW w:w="0" w:type="auto"/>
            <w:tcBorders>
              <w:top w:val="nil"/>
              <w:left w:val="nil"/>
              <w:bottom w:val="single" w:sz="4" w:space="0" w:color="000000"/>
              <w:right w:val="single" w:sz="4" w:space="0" w:color="000000"/>
            </w:tcBorders>
            <w:shd w:val="clear" w:color="000000" w:fill="D1F1DA"/>
            <w:vAlign w:val="bottom"/>
            <w:hideMark/>
          </w:tcPr>
          <w:p w14:paraId="08F370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7E320C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2DBB75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A066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property and civil rights - s. 92(13)</w:t>
            </w:r>
          </w:p>
        </w:tc>
        <w:tc>
          <w:tcPr>
            <w:tcW w:w="0" w:type="auto"/>
            <w:tcBorders>
              <w:top w:val="nil"/>
              <w:left w:val="nil"/>
              <w:bottom w:val="single" w:sz="4" w:space="0" w:color="000000"/>
              <w:right w:val="single" w:sz="4" w:space="0" w:color="000000"/>
            </w:tcBorders>
            <w:shd w:val="clear" w:color="000000" w:fill="D1F1DA"/>
            <w:vAlign w:val="bottom"/>
            <w:hideMark/>
          </w:tcPr>
          <w:p w14:paraId="18871A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1206E6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2DEA0F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9B34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 provincial - property and civil rights - s. 92(13) - limits on</w:t>
            </w:r>
          </w:p>
        </w:tc>
        <w:tc>
          <w:tcPr>
            <w:tcW w:w="0" w:type="auto"/>
            <w:tcBorders>
              <w:top w:val="nil"/>
              <w:left w:val="nil"/>
              <w:bottom w:val="single" w:sz="4" w:space="0" w:color="000000"/>
              <w:right w:val="single" w:sz="4" w:space="0" w:color="000000"/>
            </w:tcBorders>
            <w:shd w:val="clear" w:color="000000" w:fill="D1F1DA"/>
            <w:vAlign w:val="bottom"/>
            <w:hideMark/>
          </w:tcPr>
          <w:p w14:paraId="5C33CB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A154A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269D6A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5C6B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1867 s. 96 (recognized provincial superior court’s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7FA746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4F37B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308A53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1CBE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remedy - striking down</w:t>
            </w:r>
          </w:p>
        </w:tc>
        <w:tc>
          <w:tcPr>
            <w:tcW w:w="0" w:type="auto"/>
            <w:tcBorders>
              <w:top w:val="nil"/>
              <w:left w:val="nil"/>
              <w:bottom w:val="single" w:sz="4" w:space="0" w:color="000000"/>
              <w:right w:val="single" w:sz="4" w:space="0" w:color="000000"/>
            </w:tcBorders>
            <w:shd w:val="clear" w:color="000000" w:fill="D1F1DA"/>
            <w:vAlign w:val="bottom"/>
            <w:hideMark/>
          </w:tcPr>
          <w:p w14:paraId="69C12B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668(R)-669(L)</w:t>
            </w:r>
          </w:p>
        </w:tc>
        <w:tc>
          <w:tcPr>
            <w:tcW w:w="0" w:type="auto"/>
            <w:tcBorders>
              <w:top w:val="nil"/>
              <w:left w:val="nil"/>
              <w:bottom w:val="single" w:sz="4" w:space="0" w:color="000000"/>
              <w:right w:val="single" w:sz="4" w:space="0" w:color="000000"/>
            </w:tcBorders>
            <w:shd w:val="clear" w:color="000000" w:fill="D1F1DA"/>
            <w:vAlign w:val="bottom"/>
            <w:hideMark/>
          </w:tcPr>
          <w:p w14:paraId="32BDA5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71.6.1.1</w:t>
            </w:r>
          </w:p>
        </w:tc>
      </w:tr>
      <w:tr w:rsidR="0007125F" w:rsidRPr="0007125F" w14:paraId="5FC2A3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B95F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role of the courts - s. 52(1)</w:t>
            </w:r>
          </w:p>
        </w:tc>
        <w:tc>
          <w:tcPr>
            <w:tcW w:w="0" w:type="auto"/>
            <w:tcBorders>
              <w:top w:val="nil"/>
              <w:left w:val="nil"/>
              <w:bottom w:val="single" w:sz="4" w:space="0" w:color="000000"/>
              <w:right w:val="single" w:sz="4" w:space="0" w:color="000000"/>
            </w:tcBorders>
            <w:shd w:val="clear" w:color="000000" w:fill="D1F1DA"/>
            <w:vAlign w:val="bottom"/>
            <w:hideMark/>
          </w:tcPr>
          <w:p w14:paraId="738BE6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591398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049A5F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1225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s. 52 - application by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58448D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590089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200E27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5F01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s. 52 - declaration of invalidity of statute - judicial review - standing - public interest test applies</w:t>
            </w:r>
          </w:p>
        </w:tc>
        <w:tc>
          <w:tcPr>
            <w:tcW w:w="0" w:type="auto"/>
            <w:tcBorders>
              <w:top w:val="nil"/>
              <w:left w:val="nil"/>
              <w:bottom w:val="single" w:sz="4" w:space="0" w:color="000000"/>
              <w:right w:val="single" w:sz="4" w:space="0" w:color="000000"/>
            </w:tcBorders>
            <w:shd w:val="clear" w:color="000000" w:fill="D1F1DA"/>
            <w:vAlign w:val="bottom"/>
            <w:hideMark/>
          </w:tcPr>
          <w:p w14:paraId="24BF11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5100A0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7586D2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151A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s. 52 - tribunal presumed to have jurisdiction to consider constitutionality of provision may apply remedies</w:t>
            </w:r>
          </w:p>
        </w:tc>
        <w:tc>
          <w:tcPr>
            <w:tcW w:w="0" w:type="auto"/>
            <w:tcBorders>
              <w:top w:val="nil"/>
              <w:left w:val="nil"/>
              <w:bottom w:val="single" w:sz="4" w:space="0" w:color="000000"/>
              <w:right w:val="single" w:sz="4" w:space="0" w:color="000000"/>
            </w:tcBorders>
            <w:shd w:val="clear" w:color="000000" w:fill="D1F1DA"/>
            <w:vAlign w:val="bottom"/>
            <w:hideMark/>
          </w:tcPr>
          <w:p w14:paraId="76AD17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697982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7B48A18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579E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 Act, 1982 - s.52 - remedies</w:t>
            </w:r>
          </w:p>
        </w:tc>
        <w:tc>
          <w:tcPr>
            <w:tcW w:w="0" w:type="auto"/>
            <w:tcBorders>
              <w:top w:val="nil"/>
              <w:left w:val="nil"/>
              <w:bottom w:val="single" w:sz="4" w:space="0" w:color="000000"/>
              <w:right w:val="single" w:sz="4" w:space="0" w:color="000000"/>
            </w:tcBorders>
            <w:shd w:val="clear" w:color="000000" w:fill="D1F1DA"/>
            <w:vAlign w:val="bottom"/>
            <w:hideMark/>
          </w:tcPr>
          <w:p w14:paraId="4C5DEA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4A09F6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w:t>
            </w:r>
          </w:p>
        </w:tc>
      </w:tr>
      <w:tr w:rsidR="0007125F" w:rsidRPr="0007125F" w14:paraId="534DD2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6AE7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 procedure - factors</w:t>
            </w:r>
          </w:p>
        </w:tc>
        <w:tc>
          <w:tcPr>
            <w:tcW w:w="0" w:type="auto"/>
            <w:tcBorders>
              <w:top w:val="nil"/>
              <w:left w:val="nil"/>
              <w:bottom w:val="single" w:sz="4" w:space="0" w:color="000000"/>
              <w:right w:val="single" w:sz="4" w:space="0" w:color="000000"/>
            </w:tcBorders>
            <w:shd w:val="clear" w:color="000000" w:fill="D1F1DA"/>
            <w:vAlign w:val="bottom"/>
            <w:hideMark/>
          </w:tcPr>
          <w:p w14:paraId="1C506E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54A830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342754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96CD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cost awards</w:t>
            </w:r>
          </w:p>
        </w:tc>
        <w:tc>
          <w:tcPr>
            <w:tcW w:w="0" w:type="auto"/>
            <w:tcBorders>
              <w:top w:val="nil"/>
              <w:left w:val="nil"/>
              <w:bottom w:val="single" w:sz="4" w:space="0" w:color="000000"/>
              <w:right w:val="single" w:sz="4" w:space="0" w:color="000000"/>
            </w:tcBorders>
            <w:shd w:val="clear" w:color="000000" w:fill="D1F1DA"/>
            <w:vAlign w:val="bottom"/>
            <w:hideMark/>
          </w:tcPr>
          <w:p w14:paraId="135D0F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741A68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6C95BF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EC60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cost awards</w:t>
            </w:r>
          </w:p>
        </w:tc>
        <w:tc>
          <w:tcPr>
            <w:tcW w:w="0" w:type="auto"/>
            <w:tcBorders>
              <w:top w:val="nil"/>
              <w:left w:val="nil"/>
              <w:bottom w:val="single" w:sz="4" w:space="0" w:color="000000"/>
              <w:right w:val="single" w:sz="4" w:space="0" w:color="000000"/>
            </w:tcBorders>
            <w:shd w:val="clear" w:color="000000" w:fill="D1F1DA"/>
            <w:vAlign w:val="bottom"/>
            <w:hideMark/>
          </w:tcPr>
          <w:p w14:paraId="7E4606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5F697A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78792B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E94F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funding</w:t>
            </w:r>
          </w:p>
        </w:tc>
        <w:tc>
          <w:tcPr>
            <w:tcW w:w="0" w:type="auto"/>
            <w:tcBorders>
              <w:top w:val="nil"/>
              <w:left w:val="nil"/>
              <w:bottom w:val="single" w:sz="4" w:space="0" w:color="000000"/>
              <w:right w:val="single" w:sz="4" w:space="0" w:color="000000"/>
            </w:tcBorders>
            <w:shd w:val="clear" w:color="000000" w:fill="D1F1DA"/>
            <w:vAlign w:val="bottom"/>
            <w:hideMark/>
          </w:tcPr>
          <w:p w14:paraId="5C9941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7E7C0F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5399A3B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8FA9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funding</w:t>
            </w:r>
          </w:p>
        </w:tc>
        <w:tc>
          <w:tcPr>
            <w:tcW w:w="0" w:type="auto"/>
            <w:tcBorders>
              <w:top w:val="nil"/>
              <w:left w:val="nil"/>
              <w:bottom w:val="single" w:sz="4" w:space="0" w:color="000000"/>
              <w:right w:val="single" w:sz="4" w:space="0" w:color="000000"/>
            </w:tcBorders>
            <w:shd w:val="clear" w:color="000000" w:fill="D1F1DA"/>
            <w:vAlign w:val="bottom"/>
            <w:hideMark/>
          </w:tcPr>
          <w:p w14:paraId="317139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5FB591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060F27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2BAE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Intervenor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4ECC95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19A265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535FA5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717B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challenge - Intervenor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32A82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78619A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06D919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4D18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Exemption - hardship</w:t>
            </w:r>
          </w:p>
        </w:tc>
        <w:tc>
          <w:tcPr>
            <w:tcW w:w="0" w:type="auto"/>
            <w:tcBorders>
              <w:top w:val="nil"/>
              <w:left w:val="nil"/>
              <w:bottom w:val="single" w:sz="4" w:space="0" w:color="000000"/>
              <w:right w:val="single" w:sz="4" w:space="0" w:color="000000"/>
            </w:tcBorders>
            <w:shd w:val="clear" w:color="000000" w:fill="D1F1DA"/>
            <w:vAlign w:val="bottom"/>
            <w:hideMark/>
          </w:tcPr>
          <w:p w14:paraId="039FB8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 (R)</w:t>
            </w:r>
          </w:p>
        </w:tc>
        <w:tc>
          <w:tcPr>
            <w:tcW w:w="0" w:type="auto"/>
            <w:tcBorders>
              <w:top w:val="nil"/>
              <w:left w:val="nil"/>
              <w:bottom w:val="single" w:sz="4" w:space="0" w:color="000000"/>
              <w:right w:val="single" w:sz="4" w:space="0" w:color="000000"/>
            </w:tcBorders>
            <w:shd w:val="clear" w:color="000000" w:fill="D1F1DA"/>
            <w:vAlign w:val="bottom"/>
            <w:hideMark/>
          </w:tcPr>
          <w:p w14:paraId="218859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45C996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A11B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Exemption - hardship</w:t>
            </w:r>
          </w:p>
        </w:tc>
        <w:tc>
          <w:tcPr>
            <w:tcW w:w="0" w:type="auto"/>
            <w:tcBorders>
              <w:top w:val="nil"/>
              <w:left w:val="nil"/>
              <w:bottom w:val="single" w:sz="4" w:space="0" w:color="000000"/>
              <w:right w:val="single" w:sz="4" w:space="0" w:color="000000"/>
            </w:tcBorders>
            <w:shd w:val="clear" w:color="000000" w:fill="D1F1DA"/>
            <w:vAlign w:val="bottom"/>
            <w:hideMark/>
          </w:tcPr>
          <w:p w14:paraId="2CA8B2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5EDC5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50D6B4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A535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Exemption as remedy to Charter</w:t>
            </w:r>
          </w:p>
        </w:tc>
        <w:tc>
          <w:tcPr>
            <w:tcW w:w="0" w:type="auto"/>
            <w:tcBorders>
              <w:top w:val="nil"/>
              <w:left w:val="nil"/>
              <w:bottom w:val="single" w:sz="4" w:space="0" w:color="000000"/>
              <w:right w:val="single" w:sz="4" w:space="0" w:color="000000"/>
            </w:tcBorders>
            <w:shd w:val="clear" w:color="000000" w:fill="D1F1DA"/>
            <w:vAlign w:val="bottom"/>
            <w:hideMark/>
          </w:tcPr>
          <w:p w14:paraId="19F4BA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5C9B67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1DDE2E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CC61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Exemption as remedy to Charter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6B7A7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5E8E8D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51256A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AB63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competency of Federal Court to hear</w:t>
            </w:r>
          </w:p>
        </w:tc>
        <w:tc>
          <w:tcPr>
            <w:tcW w:w="0" w:type="auto"/>
            <w:tcBorders>
              <w:top w:val="nil"/>
              <w:left w:val="nil"/>
              <w:bottom w:val="single" w:sz="4" w:space="0" w:color="000000"/>
              <w:right w:val="single" w:sz="4" w:space="0" w:color="000000"/>
            </w:tcBorders>
            <w:shd w:val="clear" w:color="000000" w:fill="D1F1DA"/>
            <w:vAlign w:val="bottom"/>
            <w:hideMark/>
          </w:tcPr>
          <w:p w14:paraId="1D1FC3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66A488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462E9F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7D17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competency of provincial Superior Court to hear</w:t>
            </w:r>
          </w:p>
        </w:tc>
        <w:tc>
          <w:tcPr>
            <w:tcW w:w="0" w:type="auto"/>
            <w:tcBorders>
              <w:top w:val="nil"/>
              <w:left w:val="nil"/>
              <w:bottom w:val="single" w:sz="4" w:space="0" w:color="000000"/>
              <w:right w:val="single" w:sz="4" w:space="0" w:color="000000"/>
            </w:tcBorders>
            <w:shd w:val="clear" w:color="000000" w:fill="D1F1DA"/>
            <w:vAlign w:val="bottom"/>
            <w:hideMark/>
          </w:tcPr>
          <w:p w14:paraId="10F1C1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259452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649E50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C63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judicial review - notice of</w:t>
            </w:r>
          </w:p>
        </w:tc>
        <w:tc>
          <w:tcPr>
            <w:tcW w:w="0" w:type="auto"/>
            <w:tcBorders>
              <w:top w:val="nil"/>
              <w:left w:val="nil"/>
              <w:bottom w:val="single" w:sz="4" w:space="0" w:color="000000"/>
              <w:right w:val="single" w:sz="4" w:space="0" w:color="000000"/>
            </w:tcBorders>
            <w:shd w:val="clear" w:color="000000" w:fill="D1F1DA"/>
            <w:vAlign w:val="bottom"/>
            <w:hideMark/>
          </w:tcPr>
          <w:p w14:paraId="4160E0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3C996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0D831D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7F6C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limitation period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3B6A29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72D26B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C19D0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0B6B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necessary parties to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232631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0B35DA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7E948E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5E1A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61C20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70260B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4DAAD0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1D9D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 provincial Superior Court - consequences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1F3A6C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1F59A8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4B9AC2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1AD0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 provincial Superior courts - Charter ss.24(1) or 52</w:t>
            </w:r>
          </w:p>
        </w:tc>
        <w:tc>
          <w:tcPr>
            <w:tcW w:w="0" w:type="auto"/>
            <w:tcBorders>
              <w:top w:val="nil"/>
              <w:left w:val="nil"/>
              <w:bottom w:val="single" w:sz="4" w:space="0" w:color="000000"/>
              <w:right w:val="single" w:sz="4" w:space="0" w:color="000000"/>
            </w:tcBorders>
            <w:shd w:val="clear" w:color="000000" w:fill="D1F1DA"/>
            <w:vAlign w:val="bottom"/>
            <w:hideMark/>
          </w:tcPr>
          <w:p w14:paraId="78B122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3E9094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762298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27B5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of - failure to provide - consequences</w:t>
            </w:r>
          </w:p>
        </w:tc>
        <w:tc>
          <w:tcPr>
            <w:tcW w:w="0" w:type="auto"/>
            <w:tcBorders>
              <w:top w:val="nil"/>
              <w:left w:val="nil"/>
              <w:bottom w:val="single" w:sz="4" w:space="0" w:color="000000"/>
              <w:right w:val="single" w:sz="4" w:space="0" w:color="000000"/>
            </w:tcBorders>
            <w:shd w:val="clear" w:color="000000" w:fill="D1F1DA"/>
            <w:vAlign w:val="bottom"/>
            <w:hideMark/>
          </w:tcPr>
          <w:p w14:paraId="0D71AF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D5738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39C7ED7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432C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of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41669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5ADF0B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062A63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ED8C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of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453F72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2E18BD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74BFD6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3A6E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notice of - Provincial Superior court - form (4F)</w:t>
            </w:r>
          </w:p>
        </w:tc>
        <w:tc>
          <w:tcPr>
            <w:tcW w:w="0" w:type="auto"/>
            <w:tcBorders>
              <w:top w:val="nil"/>
              <w:left w:val="nil"/>
              <w:bottom w:val="single" w:sz="4" w:space="0" w:color="000000"/>
              <w:right w:val="single" w:sz="4" w:space="0" w:color="000000"/>
            </w:tcBorders>
            <w:shd w:val="clear" w:color="000000" w:fill="D1F1DA"/>
            <w:vAlign w:val="bottom"/>
            <w:hideMark/>
          </w:tcPr>
          <w:p w14:paraId="13AEA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2ED677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3C1BD1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9CBD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parties to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5E24E9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491B6C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45CF1E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4EE8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Constitutional questions - procedure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783D0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587619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668FC2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D6D0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procedure -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0D1003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A583F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9FE53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336B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33A2B3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03C650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DAE98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D11D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Constitutional questions - standing</w:t>
            </w:r>
          </w:p>
        </w:tc>
        <w:tc>
          <w:tcPr>
            <w:tcW w:w="0" w:type="auto"/>
            <w:tcBorders>
              <w:top w:val="nil"/>
              <w:left w:val="nil"/>
              <w:bottom w:val="single" w:sz="4" w:space="0" w:color="000000"/>
              <w:right w:val="single" w:sz="4" w:space="0" w:color="000000"/>
            </w:tcBorders>
            <w:shd w:val="clear" w:color="000000" w:fill="D1F1DA"/>
            <w:vAlign w:val="bottom"/>
            <w:hideMark/>
          </w:tcPr>
          <w:p w14:paraId="5D65CE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25A95F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5F8FBB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110F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Consult and accommodate - duty to -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4F86C6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006FE4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146D49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0F6A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Consultation - institutional - potential to give rise to perceived bias</w:t>
            </w:r>
          </w:p>
        </w:tc>
        <w:tc>
          <w:tcPr>
            <w:tcW w:w="0" w:type="auto"/>
            <w:tcBorders>
              <w:top w:val="nil"/>
              <w:left w:val="nil"/>
              <w:bottom w:val="single" w:sz="4" w:space="0" w:color="000000"/>
              <w:right w:val="single" w:sz="4" w:space="0" w:color="000000"/>
            </w:tcBorders>
            <w:shd w:val="clear" w:color="000000" w:fill="D1F1DA"/>
            <w:vAlign w:val="bottom"/>
            <w:hideMark/>
          </w:tcPr>
          <w:p w14:paraId="726FFD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4D6771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5DC561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9D12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Consultation - test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07EBBD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79DE3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2DC3E7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431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Content - duty of fairness</w:t>
            </w:r>
          </w:p>
        </w:tc>
        <w:tc>
          <w:tcPr>
            <w:tcW w:w="0" w:type="auto"/>
            <w:tcBorders>
              <w:top w:val="nil"/>
              <w:left w:val="nil"/>
              <w:bottom w:val="single" w:sz="4" w:space="0" w:color="000000"/>
              <w:right w:val="single" w:sz="4" w:space="0" w:color="000000"/>
            </w:tcBorders>
            <w:shd w:val="clear" w:color="000000" w:fill="D1F1DA"/>
            <w:vAlign w:val="bottom"/>
            <w:hideMark/>
          </w:tcPr>
          <w:p w14:paraId="6B284C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03FD76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23D1E0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A430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Content - fairness - Baker factors</w:t>
            </w:r>
          </w:p>
        </w:tc>
        <w:tc>
          <w:tcPr>
            <w:tcW w:w="0" w:type="auto"/>
            <w:tcBorders>
              <w:top w:val="nil"/>
              <w:left w:val="nil"/>
              <w:bottom w:val="single" w:sz="4" w:space="0" w:color="000000"/>
              <w:right w:val="single" w:sz="4" w:space="0" w:color="000000"/>
            </w:tcBorders>
            <w:shd w:val="clear" w:color="000000" w:fill="D1F1DA"/>
            <w:vAlign w:val="bottom"/>
            <w:hideMark/>
          </w:tcPr>
          <w:p w14:paraId="68DEF5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4C70F0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3BB08C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AECD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Contextual factors - standard of review - old jurisprudence - Vavilov</w:t>
            </w:r>
          </w:p>
        </w:tc>
        <w:tc>
          <w:tcPr>
            <w:tcW w:w="0" w:type="auto"/>
            <w:tcBorders>
              <w:top w:val="nil"/>
              <w:left w:val="nil"/>
              <w:bottom w:val="single" w:sz="4" w:space="0" w:color="000000"/>
              <w:right w:val="single" w:sz="4" w:space="0" w:color="000000"/>
            </w:tcBorders>
            <w:shd w:val="clear" w:color="000000" w:fill="D1F1DA"/>
            <w:vAlign w:val="bottom"/>
            <w:hideMark/>
          </w:tcPr>
          <w:p w14:paraId="5E17F6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585B25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43D138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FA72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Control - by provincial court or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90731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5400F5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21DB1F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7A8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Control - of exercise of delegation</w:t>
            </w:r>
          </w:p>
        </w:tc>
        <w:tc>
          <w:tcPr>
            <w:tcW w:w="0" w:type="auto"/>
            <w:tcBorders>
              <w:top w:val="nil"/>
              <w:left w:val="nil"/>
              <w:bottom w:val="single" w:sz="4" w:space="0" w:color="000000"/>
              <w:right w:val="single" w:sz="4" w:space="0" w:color="000000"/>
            </w:tcBorders>
            <w:shd w:val="clear" w:color="000000" w:fill="D1F1DA"/>
            <w:vAlign w:val="bottom"/>
            <w:hideMark/>
          </w:tcPr>
          <w:p w14:paraId="13FD6B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7C0D35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1F103A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6330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Coroner’s inquest - Crown Attorney (or designate) shall act as counsel to coroner</w:t>
            </w:r>
          </w:p>
        </w:tc>
        <w:tc>
          <w:tcPr>
            <w:tcW w:w="0" w:type="auto"/>
            <w:tcBorders>
              <w:top w:val="nil"/>
              <w:left w:val="nil"/>
              <w:bottom w:val="single" w:sz="4" w:space="0" w:color="000000"/>
              <w:right w:val="single" w:sz="4" w:space="0" w:color="000000"/>
            </w:tcBorders>
            <w:shd w:val="clear" w:color="000000" w:fill="D1F1DA"/>
            <w:vAlign w:val="bottom"/>
            <w:hideMark/>
          </w:tcPr>
          <w:p w14:paraId="6E4065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377503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600570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0D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Coroners Act - appeal scheme</w:t>
            </w:r>
          </w:p>
        </w:tc>
        <w:tc>
          <w:tcPr>
            <w:tcW w:w="0" w:type="auto"/>
            <w:tcBorders>
              <w:top w:val="nil"/>
              <w:left w:val="nil"/>
              <w:bottom w:val="single" w:sz="4" w:space="0" w:color="000000"/>
              <w:right w:val="single" w:sz="4" w:space="0" w:color="000000"/>
            </w:tcBorders>
            <w:shd w:val="clear" w:color="000000" w:fill="D1F1DA"/>
            <w:vAlign w:val="bottom"/>
            <w:hideMark/>
          </w:tcPr>
          <w:p w14:paraId="515E61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2CDAC6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469C93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BDD1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Coroners Act - statutory reconsideration</w:t>
            </w:r>
          </w:p>
        </w:tc>
        <w:tc>
          <w:tcPr>
            <w:tcW w:w="0" w:type="auto"/>
            <w:tcBorders>
              <w:top w:val="nil"/>
              <w:left w:val="nil"/>
              <w:bottom w:val="single" w:sz="4" w:space="0" w:color="000000"/>
              <w:right w:val="single" w:sz="4" w:space="0" w:color="000000"/>
            </w:tcBorders>
            <w:shd w:val="clear" w:color="000000" w:fill="D1F1DA"/>
            <w:vAlign w:val="bottom"/>
            <w:hideMark/>
          </w:tcPr>
          <w:p w14:paraId="4C11C0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601FFF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18C313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DFF5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application - exceptional categories of legal questions</w:t>
            </w:r>
          </w:p>
        </w:tc>
        <w:tc>
          <w:tcPr>
            <w:tcW w:w="0" w:type="auto"/>
            <w:tcBorders>
              <w:top w:val="nil"/>
              <w:left w:val="nil"/>
              <w:bottom w:val="single" w:sz="4" w:space="0" w:color="000000"/>
              <w:right w:val="single" w:sz="4" w:space="0" w:color="000000"/>
            </w:tcBorders>
            <w:shd w:val="clear" w:color="000000" w:fill="D1F1DA"/>
            <w:vAlign w:val="bottom"/>
            <w:hideMark/>
          </w:tcPr>
          <w:p w14:paraId="4DD230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13A76B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757D38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E0B0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application of standard of review - different standard by operation of legislation</w:t>
            </w:r>
          </w:p>
        </w:tc>
        <w:tc>
          <w:tcPr>
            <w:tcW w:w="0" w:type="auto"/>
            <w:tcBorders>
              <w:top w:val="nil"/>
              <w:left w:val="nil"/>
              <w:bottom w:val="single" w:sz="4" w:space="0" w:color="000000"/>
              <w:right w:val="single" w:sz="4" w:space="0" w:color="000000"/>
            </w:tcBorders>
            <w:shd w:val="clear" w:color="000000" w:fill="D1F1DA"/>
            <w:vAlign w:val="bottom"/>
            <w:hideMark/>
          </w:tcPr>
          <w:p w14:paraId="5CECC2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01F37F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263992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E499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application of standard of review - legislation sets out standard</w:t>
            </w:r>
          </w:p>
        </w:tc>
        <w:tc>
          <w:tcPr>
            <w:tcW w:w="0" w:type="auto"/>
            <w:tcBorders>
              <w:top w:val="nil"/>
              <w:left w:val="nil"/>
              <w:bottom w:val="single" w:sz="4" w:space="0" w:color="000000"/>
              <w:right w:val="single" w:sz="4" w:space="0" w:color="000000"/>
            </w:tcBorders>
            <w:shd w:val="clear" w:color="000000" w:fill="D1F1DA"/>
            <w:vAlign w:val="bottom"/>
            <w:hideMark/>
          </w:tcPr>
          <w:p w14:paraId="5FF47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40981A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4DC772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C16A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application of standard of review - statutory right of appeal - Vavilov</w:t>
            </w:r>
          </w:p>
        </w:tc>
        <w:tc>
          <w:tcPr>
            <w:tcW w:w="0" w:type="auto"/>
            <w:tcBorders>
              <w:top w:val="nil"/>
              <w:left w:val="nil"/>
              <w:bottom w:val="single" w:sz="4" w:space="0" w:color="000000"/>
              <w:right w:val="single" w:sz="4" w:space="0" w:color="000000"/>
            </w:tcBorders>
            <w:shd w:val="clear" w:color="000000" w:fill="D1F1DA"/>
            <w:vAlign w:val="bottom"/>
            <w:hideMark/>
          </w:tcPr>
          <w:p w14:paraId="5C1EF0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2A0646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62595D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79A7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Correctness - question of pure law - standard of appeal - </w:t>
            </w:r>
            <w:proofErr w:type="spellStart"/>
            <w:r w:rsidRPr="0007125F">
              <w:rPr>
                <w:rFonts w:ascii="Arial" w:eastAsia="Times New Roman" w:hAnsi="Arial" w:cs="Arial"/>
                <w:color w:val="000000"/>
                <w:sz w:val="18"/>
                <w:szCs w:val="18"/>
              </w:rPr>
              <w:t>Housen</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Nikolaisen</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11209E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2B6525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49C321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770D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rebutting presumption of reasonableness standard</w:t>
            </w:r>
          </w:p>
        </w:tc>
        <w:tc>
          <w:tcPr>
            <w:tcW w:w="0" w:type="auto"/>
            <w:tcBorders>
              <w:top w:val="nil"/>
              <w:left w:val="nil"/>
              <w:bottom w:val="single" w:sz="4" w:space="0" w:color="000000"/>
              <w:right w:val="single" w:sz="4" w:space="0" w:color="000000"/>
            </w:tcBorders>
            <w:shd w:val="clear" w:color="000000" w:fill="D1F1DA"/>
            <w:vAlign w:val="bottom"/>
            <w:hideMark/>
          </w:tcPr>
          <w:p w14:paraId="073D4F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562AF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4D6F4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F5E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 when it applies - overview</w:t>
            </w:r>
          </w:p>
        </w:tc>
        <w:tc>
          <w:tcPr>
            <w:tcW w:w="0" w:type="auto"/>
            <w:tcBorders>
              <w:top w:val="nil"/>
              <w:left w:val="nil"/>
              <w:bottom w:val="single" w:sz="4" w:space="0" w:color="000000"/>
              <w:right w:val="single" w:sz="4" w:space="0" w:color="000000"/>
            </w:tcBorders>
            <w:shd w:val="clear" w:color="000000" w:fill="D1F1DA"/>
            <w:vAlign w:val="bottom"/>
            <w:hideMark/>
          </w:tcPr>
          <w:p w14:paraId="3E38E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287CBF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4F1926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62B1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application and definition</w:t>
            </w:r>
          </w:p>
        </w:tc>
        <w:tc>
          <w:tcPr>
            <w:tcW w:w="0" w:type="auto"/>
            <w:tcBorders>
              <w:top w:val="nil"/>
              <w:left w:val="nil"/>
              <w:bottom w:val="single" w:sz="4" w:space="0" w:color="000000"/>
              <w:right w:val="single" w:sz="4" w:space="0" w:color="000000"/>
            </w:tcBorders>
            <w:shd w:val="clear" w:color="000000" w:fill="D1F1DA"/>
            <w:vAlign w:val="bottom"/>
            <w:hideMark/>
          </w:tcPr>
          <w:p w14:paraId="464704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2D7DD3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39514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E5E4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Canada (Minister of Citizenship and Immigration) v. Vavilov</w:t>
            </w:r>
          </w:p>
        </w:tc>
        <w:tc>
          <w:tcPr>
            <w:tcW w:w="0" w:type="auto"/>
            <w:tcBorders>
              <w:top w:val="nil"/>
              <w:left w:val="nil"/>
              <w:bottom w:val="single" w:sz="4" w:space="0" w:color="000000"/>
              <w:right w:val="single" w:sz="4" w:space="0" w:color="000000"/>
            </w:tcBorders>
            <w:shd w:val="clear" w:color="000000" w:fill="D1F1DA"/>
            <w:vAlign w:val="bottom"/>
            <w:hideMark/>
          </w:tcPr>
          <w:p w14:paraId="187ABA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75ADB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43E1E7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4AA1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constitutional questions</w:t>
            </w:r>
          </w:p>
        </w:tc>
        <w:tc>
          <w:tcPr>
            <w:tcW w:w="0" w:type="auto"/>
            <w:tcBorders>
              <w:top w:val="nil"/>
              <w:left w:val="nil"/>
              <w:bottom w:val="single" w:sz="4" w:space="0" w:color="000000"/>
              <w:right w:val="single" w:sz="4" w:space="0" w:color="000000"/>
            </w:tcBorders>
            <w:shd w:val="clear" w:color="000000" w:fill="D1F1DA"/>
            <w:vAlign w:val="bottom"/>
            <w:hideMark/>
          </w:tcPr>
          <w:p w14:paraId="3F26A1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4810B4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38D0FC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7B31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general questions of law of central importance</w:t>
            </w:r>
          </w:p>
        </w:tc>
        <w:tc>
          <w:tcPr>
            <w:tcW w:w="0" w:type="auto"/>
            <w:tcBorders>
              <w:top w:val="nil"/>
              <w:left w:val="nil"/>
              <w:bottom w:val="single" w:sz="4" w:space="0" w:color="000000"/>
              <w:right w:val="single" w:sz="4" w:space="0" w:color="000000"/>
            </w:tcBorders>
            <w:shd w:val="clear" w:color="000000" w:fill="D1F1DA"/>
            <w:vAlign w:val="bottom"/>
            <w:hideMark/>
          </w:tcPr>
          <w:p w14:paraId="2D27F6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713928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0F0943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773E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issues engaging jurisdictional lines between two or more tribunals</w:t>
            </w:r>
          </w:p>
        </w:tc>
        <w:tc>
          <w:tcPr>
            <w:tcW w:w="0" w:type="auto"/>
            <w:tcBorders>
              <w:top w:val="nil"/>
              <w:left w:val="nil"/>
              <w:bottom w:val="single" w:sz="4" w:space="0" w:color="000000"/>
              <w:right w:val="single" w:sz="4" w:space="0" w:color="000000"/>
            </w:tcBorders>
            <w:shd w:val="clear" w:color="000000" w:fill="D1F1DA"/>
            <w:vAlign w:val="bottom"/>
            <w:hideMark/>
          </w:tcPr>
          <w:p w14:paraId="2D97CC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33924F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071A42D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60F1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Correctness - standard of review - only if in limited categories</w:t>
            </w:r>
          </w:p>
        </w:tc>
        <w:tc>
          <w:tcPr>
            <w:tcW w:w="0" w:type="auto"/>
            <w:tcBorders>
              <w:top w:val="nil"/>
              <w:left w:val="nil"/>
              <w:bottom w:val="single" w:sz="4" w:space="0" w:color="000000"/>
              <w:right w:val="single" w:sz="4" w:space="0" w:color="000000"/>
            </w:tcBorders>
            <w:shd w:val="clear" w:color="000000" w:fill="D1F1DA"/>
            <w:vAlign w:val="bottom"/>
            <w:hideMark/>
          </w:tcPr>
          <w:p w14:paraId="2F0D46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2B58C2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ECB75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8340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 awards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674FF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022EF7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5CCD02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6E02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 awards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1D5B4B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526737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204A4F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EDCB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administrative tribunal hearing - circumstances where costs may be ordered - SPPA s. 25.1</w:t>
            </w:r>
          </w:p>
        </w:tc>
        <w:tc>
          <w:tcPr>
            <w:tcW w:w="0" w:type="auto"/>
            <w:tcBorders>
              <w:top w:val="nil"/>
              <w:left w:val="nil"/>
              <w:bottom w:val="single" w:sz="4" w:space="0" w:color="000000"/>
              <w:right w:val="single" w:sz="4" w:space="0" w:color="000000"/>
            </w:tcBorders>
            <w:shd w:val="clear" w:color="000000" w:fill="D1F1DA"/>
            <w:vAlign w:val="bottom"/>
            <w:hideMark/>
          </w:tcPr>
          <w:p w14:paraId="20B5D5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7ADA35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650EA9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D78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administrative tribunal hearing - orders under SPPA s.17.1</w:t>
            </w:r>
          </w:p>
        </w:tc>
        <w:tc>
          <w:tcPr>
            <w:tcW w:w="0" w:type="auto"/>
            <w:tcBorders>
              <w:top w:val="nil"/>
              <w:left w:val="nil"/>
              <w:bottom w:val="single" w:sz="4" w:space="0" w:color="000000"/>
              <w:right w:val="single" w:sz="4" w:space="0" w:color="000000"/>
            </w:tcBorders>
            <w:shd w:val="clear" w:color="000000" w:fill="D1F1DA"/>
            <w:vAlign w:val="bottom"/>
            <w:hideMark/>
          </w:tcPr>
          <w:p w14:paraId="2F74A9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298B6E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25F9B95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798A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Charter claim (proof of)</w:t>
            </w:r>
          </w:p>
        </w:tc>
        <w:tc>
          <w:tcPr>
            <w:tcW w:w="0" w:type="auto"/>
            <w:tcBorders>
              <w:top w:val="nil"/>
              <w:left w:val="nil"/>
              <w:bottom w:val="single" w:sz="4" w:space="0" w:color="000000"/>
              <w:right w:val="single" w:sz="4" w:space="0" w:color="000000"/>
            </w:tcBorders>
            <w:shd w:val="clear" w:color="000000" w:fill="D1F1DA"/>
            <w:vAlign w:val="bottom"/>
            <w:hideMark/>
          </w:tcPr>
          <w:p w14:paraId="17CA1F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677(L)</w:t>
            </w:r>
          </w:p>
        </w:tc>
        <w:tc>
          <w:tcPr>
            <w:tcW w:w="0" w:type="auto"/>
            <w:tcBorders>
              <w:top w:val="nil"/>
              <w:left w:val="nil"/>
              <w:bottom w:val="single" w:sz="4" w:space="0" w:color="000000"/>
              <w:right w:val="single" w:sz="4" w:space="0" w:color="000000"/>
            </w:tcBorders>
            <w:shd w:val="clear" w:color="000000" w:fill="D1F1DA"/>
            <w:vAlign w:val="bottom"/>
            <w:hideMark/>
          </w:tcPr>
          <w:p w14:paraId="401FFB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72.4.9.6</w:t>
            </w:r>
          </w:p>
        </w:tc>
      </w:tr>
      <w:tr w:rsidR="0007125F" w:rsidRPr="0007125F" w14:paraId="2D20F2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8AA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judicial review - relief available</w:t>
            </w:r>
          </w:p>
        </w:tc>
        <w:tc>
          <w:tcPr>
            <w:tcW w:w="0" w:type="auto"/>
            <w:tcBorders>
              <w:top w:val="nil"/>
              <w:left w:val="nil"/>
              <w:bottom w:val="single" w:sz="4" w:space="0" w:color="000000"/>
              <w:right w:val="single" w:sz="4" w:space="0" w:color="000000"/>
            </w:tcBorders>
            <w:shd w:val="clear" w:color="000000" w:fill="D1F1DA"/>
            <w:vAlign w:val="bottom"/>
            <w:hideMark/>
          </w:tcPr>
          <w:p w14:paraId="16CF62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2CFE26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600B40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F200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power of the court to award - able to award costs, but not damages on judicial review - CJA s 131, FCR r 400</w:t>
            </w:r>
          </w:p>
        </w:tc>
        <w:tc>
          <w:tcPr>
            <w:tcW w:w="0" w:type="auto"/>
            <w:tcBorders>
              <w:top w:val="nil"/>
              <w:left w:val="nil"/>
              <w:bottom w:val="single" w:sz="4" w:space="0" w:color="000000"/>
              <w:right w:val="single" w:sz="4" w:space="0" w:color="000000"/>
            </w:tcBorders>
            <w:shd w:val="clear" w:color="000000" w:fill="D1F1DA"/>
            <w:vAlign w:val="bottom"/>
            <w:hideMark/>
          </w:tcPr>
          <w:p w14:paraId="5614FD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7E56B9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7F3B80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B655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Costs - remedy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2FF06D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677(L)</w:t>
            </w:r>
          </w:p>
        </w:tc>
        <w:tc>
          <w:tcPr>
            <w:tcW w:w="0" w:type="auto"/>
            <w:tcBorders>
              <w:top w:val="nil"/>
              <w:left w:val="nil"/>
              <w:bottom w:val="single" w:sz="4" w:space="0" w:color="000000"/>
              <w:right w:val="single" w:sz="4" w:space="0" w:color="000000"/>
            </w:tcBorders>
            <w:shd w:val="clear" w:color="000000" w:fill="D1F1DA"/>
            <w:vAlign w:val="bottom"/>
            <w:hideMark/>
          </w:tcPr>
          <w:p w14:paraId="3593B9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72.4.9.6</w:t>
            </w:r>
          </w:p>
        </w:tc>
      </w:tr>
      <w:tr w:rsidR="0007125F" w:rsidRPr="0007125F" w14:paraId="12858E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B112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Court discretion to decline to set aside tribunal’s decision</w:t>
            </w:r>
          </w:p>
        </w:tc>
        <w:tc>
          <w:tcPr>
            <w:tcW w:w="0" w:type="auto"/>
            <w:tcBorders>
              <w:top w:val="nil"/>
              <w:left w:val="nil"/>
              <w:bottom w:val="single" w:sz="4" w:space="0" w:color="000000"/>
              <w:right w:val="single" w:sz="4" w:space="0" w:color="000000"/>
            </w:tcBorders>
            <w:shd w:val="clear" w:color="000000" w:fill="D1F1DA"/>
            <w:vAlign w:val="bottom"/>
            <w:hideMark/>
          </w:tcPr>
          <w:p w14:paraId="2C13C5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0D8DC3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251CAF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AD60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Court of competent jurisdiction - test (Charter s. 24)</w:t>
            </w:r>
          </w:p>
        </w:tc>
        <w:tc>
          <w:tcPr>
            <w:tcW w:w="0" w:type="auto"/>
            <w:tcBorders>
              <w:top w:val="nil"/>
              <w:left w:val="nil"/>
              <w:bottom w:val="single" w:sz="4" w:space="0" w:color="000000"/>
              <w:right w:val="single" w:sz="4" w:space="0" w:color="000000"/>
            </w:tcBorders>
            <w:shd w:val="clear" w:color="000000" w:fill="D1F1DA"/>
            <w:vAlign w:val="bottom"/>
            <w:hideMark/>
          </w:tcPr>
          <w:p w14:paraId="1E5E88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2B9F9B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07B1D2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8B57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Courts &amp; Tribunals - standard of review - concurrent jurisdiction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74B0A3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378BC2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7E8FD9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D48B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Courts of Justice Act (ON) s. 11(2) (Superior Court’s jurisdiction, </w:t>
            </w:r>
            <w:proofErr w:type="gramStart"/>
            <w:r w:rsidRPr="0007125F">
              <w:rPr>
                <w:rFonts w:ascii="Arial" w:eastAsia="Times New Roman" w:hAnsi="Arial" w:cs="Arial"/>
                <w:color w:val="000000"/>
                <w:sz w:val="18"/>
                <w:szCs w:val="18"/>
              </w:rPr>
              <w:t>power</w:t>
            </w:r>
            <w:proofErr w:type="gramEnd"/>
            <w:r w:rsidRPr="0007125F">
              <w:rPr>
                <w:rFonts w:ascii="Arial" w:eastAsia="Times New Roman" w:hAnsi="Arial" w:cs="Arial"/>
                <w:color w:val="000000"/>
                <w:sz w:val="18"/>
                <w:szCs w:val="18"/>
              </w:rPr>
              <w:t xml:space="preserve"> and authority incl. in constitutional matters)</w:t>
            </w:r>
          </w:p>
        </w:tc>
        <w:tc>
          <w:tcPr>
            <w:tcW w:w="0" w:type="auto"/>
            <w:tcBorders>
              <w:top w:val="nil"/>
              <w:left w:val="nil"/>
              <w:bottom w:val="single" w:sz="4" w:space="0" w:color="000000"/>
              <w:right w:val="single" w:sz="4" w:space="0" w:color="000000"/>
            </w:tcBorders>
            <w:shd w:val="clear" w:color="000000" w:fill="D1F1DA"/>
            <w:vAlign w:val="bottom"/>
            <w:hideMark/>
          </w:tcPr>
          <w:p w14:paraId="33FF39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615B17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0290F1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919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and quasi-criminal prosecution - Aboriginal and treaty rights - context</w:t>
            </w:r>
          </w:p>
        </w:tc>
        <w:tc>
          <w:tcPr>
            <w:tcW w:w="0" w:type="auto"/>
            <w:tcBorders>
              <w:top w:val="nil"/>
              <w:left w:val="nil"/>
              <w:bottom w:val="single" w:sz="4" w:space="0" w:color="000000"/>
              <w:right w:val="single" w:sz="4" w:space="0" w:color="000000"/>
            </w:tcBorders>
            <w:shd w:val="clear" w:color="000000" w:fill="D1F1DA"/>
            <w:vAlign w:val="bottom"/>
            <w:hideMark/>
          </w:tcPr>
          <w:p w14:paraId="3F8117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56652D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404E3C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9485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justice - rights - Charter - ss. 8-14</w:t>
            </w:r>
          </w:p>
        </w:tc>
        <w:tc>
          <w:tcPr>
            <w:tcW w:w="0" w:type="auto"/>
            <w:tcBorders>
              <w:top w:val="nil"/>
              <w:left w:val="nil"/>
              <w:bottom w:val="single" w:sz="4" w:space="0" w:color="000000"/>
              <w:right w:val="single" w:sz="4" w:space="0" w:color="000000"/>
            </w:tcBorders>
            <w:shd w:val="clear" w:color="000000" w:fill="D1F1DA"/>
            <w:vAlign w:val="bottom"/>
            <w:hideMark/>
          </w:tcPr>
          <w:p w14:paraId="15CA43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665(R)-666(L) </w:t>
            </w:r>
          </w:p>
        </w:tc>
        <w:tc>
          <w:tcPr>
            <w:tcW w:w="0" w:type="auto"/>
            <w:tcBorders>
              <w:top w:val="nil"/>
              <w:left w:val="nil"/>
              <w:bottom w:val="single" w:sz="4" w:space="0" w:color="000000"/>
              <w:right w:val="single" w:sz="4" w:space="0" w:color="000000"/>
            </w:tcBorders>
            <w:shd w:val="clear" w:color="000000" w:fill="D1F1DA"/>
            <w:vAlign w:val="bottom"/>
            <w:hideMark/>
          </w:tcPr>
          <w:p w14:paraId="0B791C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3219C2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765C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Constitution Act, 1867 - s. 91(27)</w:t>
            </w:r>
          </w:p>
        </w:tc>
        <w:tc>
          <w:tcPr>
            <w:tcW w:w="0" w:type="auto"/>
            <w:tcBorders>
              <w:top w:val="nil"/>
              <w:left w:val="nil"/>
              <w:bottom w:val="single" w:sz="4" w:space="0" w:color="000000"/>
              <w:right w:val="single" w:sz="4" w:space="0" w:color="000000"/>
            </w:tcBorders>
            <w:shd w:val="clear" w:color="000000" w:fill="D1F1DA"/>
            <w:vAlign w:val="bottom"/>
            <w:hideMark/>
          </w:tcPr>
          <w:p w14:paraId="1BB7E1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784960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2C1E49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3C93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BFDB3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3EDFD5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6F7F81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08B8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division of powers - provincial offenses - Constitution Act, 1867 - s. 92(15)</w:t>
            </w:r>
          </w:p>
        </w:tc>
        <w:tc>
          <w:tcPr>
            <w:tcW w:w="0" w:type="auto"/>
            <w:tcBorders>
              <w:top w:val="nil"/>
              <w:left w:val="nil"/>
              <w:bottom w:val="single" w:sz="4" w:space="0" w:color="000000"/>
              <w:right w:val="single" w:sz="4" w:space="0" w:color="000000"/>
            </w:tcBorders>
            <w:shd w:val="clear" w:color="000000" w:fill="D1F1DA"/>
            <w:vAlign w:val="bottom"/>
            <w:hideMark/>
          </w:tcPr>
          <w:p w14:paraId="66A3F7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3B6D69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6FBC88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9D00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division of powers - valid criminal law purpose - Margarine Reference</w:t>
            </w:r>
          </w:p>
        </w:tc>
        <w:tc>
          <w:tcPr>
            <w:tcW w:w="0" w:type="auto"/>
            <w:tcBorders>
              <w:top w:val="nil"/>
              <w:left w:val="nil"/>
              <w:bottom w:val="single" w:sz="4" w:space="0" w:color="000000"/>
              <w:right w:val="single" w:sz="4" w:space="0" w:color="000000"/>
            </w:tcBorders>
            <w:shd w:val="clear" w:color="000000" w:fill="D1F1DA"/>
            <w:vAlign w:val="bottom"/>
            <w:hideMark/>
          </w:tcPr>
          <w:p w14:paraId="671EFC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2ACF5A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175127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DA8D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federalism</w:t>
            </w:r>
          </w:p>
        </w:tc>
        <w:tc>
          <w:tcPr>
            <w:tcW w:w="0" w:type="auto"/>
            <w:tcBorders>
              <w:top w:val="nil"/>
              <w:left w:val="nil"/>
              <w:bottom w:val="single" w:sz="4" w:space="0" w:color="000000"/>
              <w:right w:val="single" w:sz="4" w:space="0" w:color="000000"/>
            </w:tcBorders>
            <w:shd w:val="clear" w:color="000000" w:fill="D1F1DA"/>
            <w:vAlign w:val="bottom"/>
            <w:hideMark/>
          </w:tcPr>
          <w:p w14:paraId="11848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246A26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1800B7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5B7B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federalism - provincial offenses - Constitution Act, 1867 - s. 92(15)</w:t>
            </w:r>
          </w:p>
        </w:tc>
        <w:tc>
          <w:tcPr>
            <w:tcW w:w="0" w:type="auto"/>
            <w:tcBorders>
              <w:top w:val="nil"/>
              <w:left w:val="nil"/>
              <w:bottom w:val="single" w:sz="4" w:space="0" w:color="000000"/>
              <w:right w:val="single" w:sz="4" w:space="0" w:color="000000"/>
            </w:tcBorders>
            <w:shd w:val="clear" w:color="000000" w:fill="D1F1DA"/>
            <w:vAlign w:val="bottom"/>
            <w:hideMark/>
          </w:tcPr>
          <w:p w14:paraId="139208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64687F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34406A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7AAB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Criminal law - federalism - valid criminal law purpose - Margarine Reference</w:t>
            </w:r>
          </w:p>
        </w:tc>
        <w:tc>
          <w:tcPr>
            <w:tcW w:w="0" w:type="auto"/>
            <w:tcBorders>
              <w:top w:val="nil"/>
              <w:left w:val="nil"/>
              <w:bottom w:val="single" w:sz="4" w:space="0" w:color="000000"/>
              <w:right w:val="single" w:sz="4" w:space="0" w:color="000000"/>
            </w:tcBorders>
            <w:shd w:val="clear" w:color="000000" w:fill="D1F1DA"/>
            <w:vAlign w:val="bottom"/>
            <w:hideMark/>
          </w:tcPr>
          <w:p w14:paraId="73119E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05F572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5B9D8F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558F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Cross-examination - hearing - limits on - SPPA</w:t>
            </w:r>
          </w:p>
        </w:tc>
        <w:tc>
          <w:tcPr>
            <w:tcW w:w="0" w:type="auto"/>
            <w:tcBorders>
              <w:top w:val="nil"/>
              <w:left w:val="nil"/>
              <w:bottom w:val="single" w:sz="4" w:space="0" w:color="000000"/>
              <w:right w:val="single" w:sz="4" w:space="0" w:color="000000"/>
            </w:tcBorders>
            <w:shd w:val="clear" w:color="000000" w:fill="D1F1DA"/>
            <w:vAlign w:val="bottom"/>
            <w:hideMark/>
          </w:tcPr>
          <w:p w14:paraId="3B6B49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1DE7AB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28A625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9D7C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Cross-examination - hearing - tribunal - right to - SPPA - s. 10.1(b)</w:t>
            </w:r>
          </w:p>
        </w:tc>
        <w:tc>
          <w:tcPr>
            <w:tcW w:w="0" w:type="auto"/>
            <w:tcBorders>
              <w:top w:val="nil"/>
              <w:left w:val="nil"/>
              <w:bottom w:val="single" w:sz="4" w:space="0" w:color="000000"/>
              <w:right w:val="single" w:sz="4" w:space="0" w:color="000000"/>
            </w:tcBorders>
            <w:shd w:val="clear" w:color="000000" w:fill="D1F1DA"/>
            <w:vAlign w:val="bottom"/>
            <w:hideMark/>
          </w:tcPr>
          <w:p w14:paraId="22B17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0C40AF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1FE826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FC05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Cross-examination - right to - SPPA - s. 10.1(b)</w:t>
            </w:r>
          </w:p>
        </w:tc>
        <w:tc>
          <w:tcPr>
            <w:tcW w:w="0" w:type="auto"/>
            <w:tcBorders>
              <w:top w:val="nil"/>
              <w:left w:val="nil"/>
              <w:bottom w:val="single" w:sz="4" w:space="0" w:color="000000"/>
              <w:right w:val="single" w:sz="4" w:space="0" w:color="000000"/>
            </w:tcBorders>
            <w:shd w:val="clear" w:color="000000" w:fill="D1F1DA"/>
            <w:vAlign w:val="bottom"/>
            <w:hideMark/>
          </w:tcPr>
          <w:p w14:paraId="47698A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36FCEB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7740B0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2C14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Cross-examination - tribunal - hearing - right to - SPPA</w:t>
            </w:r>
          </w:p>
        </w:tc>
        <w:tc>
          <w:tcPr>
            <w:tcW w:w="0" w:type="auto"/>
            <w:tcBorders>
              <w:top w:val="nil"/>
              <w:left w:val="nil"/>
              <w:bottom w:val="single" w:sz="4" w:space="0" w:color="000000"/>
              <w:right w:val="single" w:sz="4" w:space="0" w:color="000000"/>
            </w:tcBorders>
            <w:shd w:val="clear" w:color="000000" w:fill="D1F1DA"/>
            <w:vAlign w:val="bottom"/>
            <w:hideMark/>
          </w:tcPr>
          <w:p w14:paraId="3E0BBD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636A11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2D6F6DE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B8B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discretion - fiduciary duty - Aboriginal (how Crown fulfills their duty)</w:t>
            </w:r>
          </w:p>
        </w:tc>
        <w:tc>
          <w:tcPr>
            <w:tcW w:w="0" w:type="auto"/>
            <w:tcBorders>
              <w:top w:val="nil"/>
              <w:left w:val="nil"/>
              <w:bottom w:val="single" w:sz="4" w:space="0" w:color="000000"/>
              <w:right w:val="single" w:sz="4" w:space="0" w:color="000000"/>
            </w:tcBorders>
            <w:shd w:val="clear" w:color="000000" w:fill="D1F1DA"/>
            <w:vAlign w:val="bottom"/>
            <w:hideMark/>
          </w:tcPr>
          <w:p w14:paraId="544399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407040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49D9B3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D7B3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federal - civil proceedings against</w:t>
            </w:r>
          </w:p>
        </w:tc>
        <w:tc>
          <w:tcPr>
            <w:tcW w:w="0" w:type="auto"/>
            <w:tcBorders>
              <w:top w:val="nil"/>
              <w:left w:val="nil"/>
              <w:bottom w:val="single" w:sz="4" w:space="0" w:color="000000"/>
              <w:right w:val="single" w:sz="4" w:space="0" w:color="000000"/>
            </w:tcBorders>
            <w:shd w:val="clear" w:color="000000" w:fill="D1F1DA"/>
            <w:vAlign w:val="bottom"/>
            <w:hideMark/>
          </w:tcPr>
          <w:p w14:paraId="3C12B4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34B2C9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34B8CB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C253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fiduciary duty - Aboriginal and treaty rights (when it arises and how the Crown fulfills their duty)</w:t>
            </w:r>
          </w:p>
        </w:tc>
        <w:tc>
          <w:tcPr>
            <w:tcW w:w="0" w:type="auto"/>
            <w:tcBorders>
              <w:top w:val="nil"/>
              <w:left w:val="nil"/>
              <w:bottom w:val="single" w:sz="4" w:space="0" w:color="000000"/>
              <w:right w:val="single" w:sz="4" w:space="0" w:color="000000"/>
            </w:tcBorders>
            <w:shd w:val="clear" w:color="000000" w:fill="D1F1DA"/>
            <w:vAlign w:val="bottom"/>
            <w:hideMark/>
          </w:tcPr>
          <w:p w14:paraId="1D0713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33934B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2FFAF0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7337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notice - Crown Liability and Proceedings Act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4F2DE0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2E0925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4155179"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48D700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position of - Crown Liability and Proceedings Act - procedure - Charter</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7B4984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4E68C3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7D2C13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E34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position of - notice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0B6F77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4E430B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18D8EA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EB6D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position of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48E3B6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2DECF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6E891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B5EB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prerogative - remedy - Charter</w:t>
            </w:r>
          </w:p>
        </w:tc>
        <w:tc>
          <w:tcPr>
            <w:tcW w:w="0" w:type="auto"/>
            <w:tcBorders>
              <w:top w:val="nil"/>
              <w:left w:val="nil"/>
              <w:bottom w:val="single" w:sz="4" w:space="0" w:color="000000"/>
              <w:right w:val="single" w:sz="4" w:space="0" w:color="000000"/>
            </w:tcBorders>
            <w:shd w:val="clear" w:color="000000" w:fill="D1F1DA"/>
            <w:vAlign w:val="bottom"/>
            <w:hideMark/>
          </w:tcPr>
          <w:p w14:paraId="620F22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79B745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051405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1823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provincial - civil proceedings against</w:t>
            </w:r>
          </w:p>
        </w:tc>
        <w:tc>
          <w:tcPr>
            <w:tcW w:w="0" w:type="auto"/>
            <w:tcBorders>
              <w:top w:val="nil"/>
              <w:left w:val="nil"/>
              <w:bottom w:val="single" w:sz="4" w:space="0" w:color="000000"/>
              <w:right w:val="single" w:sz="4" w:space="0" w:color="000000"/>
            </w:tcBorders>
            <w:shd w:val="clear" w:color="000000" w:fill="D1F1DA"/>
            <w:vAlign w:val="bottom"/>
            <w:hideMark/>
          </w:tcPr>
          <w:p w14:paraId="702919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3CC70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0556E4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1BCA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 provincial - civil proceedings against - Ontario - Crown shall not be subject to examination for discovery</w:t>
            </w:r>
          </w:p>
        </w:tc>
        <w:tc>
          <w:tcPr>
            <w:tcW w:w="0" w:type="auto"/>
            <w:tcBorders>
              <w:top w:val="nil"/>
              <w:left w:val="nil"/>
              <w:bottom w:val="single" w:sz="4" w:space="0" w:color="000000"/>
              <w:right w:val="single" w:sz="4" w:space="0" w:color="000000"/>
            </w:tcBorders>
            <w:shd w:val="clear" w:color="000000" w:fill="D1F1DA"/>
            <w:vAlign w:val="bottom"/>
            <w:hideMark/>
          </w:tcPr>
          <w:p w14:paraId="013C98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0CADDF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40E844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80B9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(Attorney General) v Bedford (where gross disproportionality applies)</w:t>
            </w:r>
          </w:p>
        </w:tc>
        <w:tc>
          <w:tcPr>
            <w:tcW w:w="0" w:type="auto"/>
            <w:tcBorders>
              <w:top w:val="nil"/>
              <w:left w:val="nil"/>
              <w:bottom w:val="single" w:sz="4" w:space="0" w:color="000000"/>
              <w:right w:val="single" w:sz="4" w:space="0" w:color="000000"/>
            </w:tcBorders>
            <w:shd w:val="clear" w:color="000000" w:fill="D1F1DA"/>
            <w:vAlign w:val="bottom"/>
            <w:hideMark/>
          </w:tcPr>
          <w:p w14:paraId="725162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374082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17B2DD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912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Attorney - coroner's inquest - act as counsel to coroner</w:t>
            </w:r>
          </w:p>
        </w:tc>
        <w:tc>
          <w:tcPr>
            <w:tcW w:w="0" w:type="auto"/>
            <w:tcBorders>
              <w:top w:val="nil"/>
              <w:left w:val="nil"/>
              <w:bottom w:val="single" w:sz="4" w:space="0" w:color="000000"/>
              <w:right w:val="single" w:sz="4" w:space="0" w:color="000000"/>
            </w:tcBorders>
            <w:shd w:val="clear" w:color="000000" w:fill="D1F1DA"/>
            <w:vAlign w:val="bottom"/>
            <w:hideMark/>
          </w:tcPr>
          <w:p w14:paraId="3FC9A7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3619D2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405528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ED53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corporation - records - access to - ATIA</w:t>
            </w:r>
          </w:p>
        </w:tc>
        <w:tc>
          <w:tcPr>
            <w:tcW w:w="0" w:type="auto"/>
            <w:tcBorders>
              <w:top w:val="nil"/>
              <w:left w:val="nil"/>
              <w:bottom w:val="single" w:sz="4" w:space="0" w:color="000000"/>
              <w:right w:val="single" w:sz="4" w:space="0" w:color="000000"/>
            </w:tcBorders>
            <w:shd w:val="clear" w:color="000000" w:fill="D1F1DA"/>
            <w:vAlign w:val="bottom"/>
            <w:hideMark/>
          </w:tcPr>
          <w:p w14:paraId="02AC83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F2F30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56FB61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F5B8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Liabilities and Proceeding Act - role of the Crown - notice of claim - Charter - procedure</w:t>
            </w:r>
          </w:p>
        </w:tc>
        <w:tc>
          <w:tcPr>
            <w:tcW w:w="0" w:type="auto"/>
            <w:tcBorders>
              <w:top w:val="nil"/>
              <w:left w:val="nil"/>
              <w:bottom w:val="single" w:sz="4" w:space="0" w:color="000000"/>
              <w:right w:val="single" w:sz="4" w:space="0" w:color="000000"/>
            </w:tcBorders>
            <w:shd w:val="clear" w:color="000000" w:fill="D1F1DA"/>
            <w:vAlign w:val="bottom"/>
            <w:hideMark/>
          </w:tcPr>
          <w:p w14:paraId="76AE28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25EB9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334EF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E8E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76C70E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4D71D6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4BC53B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CB45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Liability and Proceedings Act - parties and limitations - constitutional questions</w:t>
            </w:r>
          </w:p>
        </w:tc>
        <w:tc>
          <w:tcPr>
            <w:tcW w:w="0" w:type="auto"/>
            <w:tcBorders>
              <w:top w:val="nil"/>
              <w:left w:val="nil"/>
              <w:bottom w:val="single" w:sz="4" w:space="0" w:color="000000"/>
              <w:right w:val="single" w:sz="4" w:space="0" w:color="000000"/>
            </w:tcBorders>
            <w:shd w:val="clear" w:color="000000" w:fill="D1F1DA"/>
            <w:vAlign w:val="bottom"/>
            <w:hideMark/>
          </w:tcPr>
          <w:p w14:paraId="512B1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7CFB32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08574E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78C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Liability and Proceedings Act, 2019 (Ontario)</w:t>
            </w:r>
          </w:p>
        </w:tc>
        <w:tc>
          <w:tcPr>
            <w:tcW w:w="0" w:type="auto"/>
            <w:tcBorders>
              <w:top w:val="nil"/>
              <w:left w:val="nil"/>
              <w:bottom w:val="single" w:sz="4" w:space="0" w:color="000000"/>
              <w:right w:val="single" w:sz="4" w:space="0" w:color="000000"/>
            </w:tcBorders>
            <w:shd w:val="clear" w:color="000000" w:fill="D1F1DA"/>
            <w:vAlign w:val="bottom"/>
            <w:hideMark/>
          </w:tcPr>
          <w:p w14:paraId="7C2DAD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F700A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069E48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682D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Prerogative - Canada (Prime Minister) v Khadr</w:t>
            </w:r>
          </w:p>
        </w:tc>
        <w:tc>
          <w:tcPr>
            <w:tcW w:w="0" w:type="auto"/>
            <w:tcBorders>
              <w:top w:val="nil"/>
              <w:left w:val="nil"/>
              <w:bottom w:val="single" w:sz="4" w:space="0" w:color="000000"/>
              <w:right w:val="single" w:sz="4" w:space="0" w:color="000000"/>
            </w:tcBorders>
            <w:shd w:val="clear" w:color="000000" w:fill="D1F1DA"/>
            <w:vAlign w:val="bottom"/>
            <w:hideMark/>
          </w:tcPr>
          <w:p w14:paraId="6F99C3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78F5BE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677C2B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3D26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Crown prerogative - Charter</w:t>
            </w:r>
          </w:p>
        </w:tc>
        <w:tc>
          <w:tcPr>
            <w:tcW w:w="0" w:type="auto"/>
            <w:tcBorders>
              <w:top w:val="nil"/>
              <w:left w:val="nil"/>
              <w:bottom w:val="single" w:sz="4" w:space="0" w:color="000000"/>
              <w:right w:val="single" w:sz="4" w:space="0" w:color="000000"/>
            </w:tcBorders>
            <w:shd w:val="clear" w:color="000000" w:fill="D1F1DA"/>
            <w:vAlign w:val="bottom"/>
            <w:hideMark/>
          </w:tcPr>
          <w:p w14:paraId="21F727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21B994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6878A7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9418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Cruel &amp; unusual punishment - Charter - s. 12</w:t>
            </w:r>
          </w:p>
        </w:tc>
        <w:tc>
          <w:tcPr>
            <w:tcW w:w="0" w:type="auto"/>
            <w:tcBorders>
              <w:top w:val="nil"/>
              <w:left w:val="nil"/>
              <w:bottom w:val="single" w:sz="4" w:space="0" w:color="000000"/>
              <w:right w:val="single" w:sz="4" w:space="0" w:color="000000"/>
            </w:tcBorders>
            <w:shd w:val="clear" w:color="000000" w:fill="D1F1DA"/>
            <w:vAlign w:val="bottom"/>
            <w:hideMark/>
          </w:tcPr>
          <w:p w14:paraId="497A95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7ECBB8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3C0929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77C2A85E"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D</w:t>
            </w:r>
          </w:p>
        </w:tc>
        <w:tc>
          <w:tcPr>
            <w:tcW w:w="0" w:type="auto"/>
            <w:tcBorders>
              <w:top w:val="nil"/>
              <w:left w:val="nil"/>
              <w:bottom w:val="single" w:sz="4" w:space="0" w:color="000000"/>
              <w:right w:val="single" w:sz="4" w:space="0" w:color="000000"/>
            </w:tcBorders>
            <w:shd w:val="clear" w:color="000000" w:fill="D9D9D9"/>
            <w:noWrap/>
            <w:vAlign w:val="bottom"/>
            <w:hideMark/>
          </w:tcPr>
          <w:p w14:paraId="01C20D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C97F1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57D5FF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87D152"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Dagenais</w:t>
            </w:r>
            <w:proofErr w:type="spellEnd"/>
            <w:r w:rsidRPr="0007125F">
              <w:rPr>
                <w:rFonts w:ascii="Arial" w:eastAsia="Times New Roman" w:hAnsi="Arial" w:cs="Arial"/>
                <w:color w:val="000000"/>
                <w:sz w:val="18"/>
                <w:szCs w:val="18"/>
              </w:rPr>
              <w:t xml:space="preserve"> v Canadian Broadcasting Corp (rephrased </w:t>
            </w:r>
            <w:r w:rsidRPr="0007125F">
              <w:rPr>
                <w:rFonts w:ascii="Arial" w:eastAsia="Times New Roman" w:hAnsi="Arial" w:cs="Arial"/>
                <w:color w:val="000000"/>
                <w:sz w:val="18"/>
                <w:szCs w:val="18"/>
              </w:rPr>
              <w:t>third prong of proportionality test in Oakes)</w:t>
            </w:r>
          </w:p>
        </w:tc>
        <w:tc>
          <w:tcPr>
            <w:tcW w:w="0" w:type="auto"/>
            <w:tcBorders>
              <w:top w:val="nil"/>
              <w:left w:val="nil"/>
              <w:bottom w:val="single" w:sz="4" w:space="0" w:color="000000"/>
              <w:right w:val="single" w:sz="4" w:space="0" w:color="000000"/>
            </w:tcBorders>
            <w:shd w:val="clear" w:color="000000" w:fill="D1F1DA"/>
            <w:vAlign w:val="bottom"/>
            <w:hideMark/>
          </w:tcPr>
          <w:p w14:paraId="63761C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45292D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02790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AD3660"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Dagenais</w:t>
            </w:r>
            <w:proofErr w:type="spellEnd"/>
            <w:r w:rsidRPr="0007125F">
              <w:rPr>
                <w:rFonts w:ascii="Arial" w:eastAsia="Times New Roman" w:hAnsi="Arial" w:cs="Arial"/>
                <w:color w:val="000000"/>
                <w:sz w:val="18"/>
                <w:szCs w:val="18"/>
              </w:rPr>
              <w:t xml:space="preserve"> v Canadian Broadcasting Corp. (proportionality branch - s.1)</w:t>
            </w:r>
          </w:p>
        </w:tc>
        <w:tc>
          <w:tcPr>
            <w:tcW w:w="0" w:type="auto"/>
            <w:tcBorders>
              <w:top w:val="nil"/>
              <w:left w:val="nil"/>
              <w:bottom w:val="single" w:sz="4" w:space="0" w:color="000000"/>
              <w:right w:val="single" w:sz="4" w:space="0" w:color="000000"/>
            </w:tcBorders>
            <w:shd w:val="clear" w:color="000000" w:fill="D1F1DA"/>
            <w:vAlign w:val="bottom"/>
            <w:hideMark/>
          </w:tcPr>
          <w:p w14:paraId="5B0BE6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729E5B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17077D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CE99B1"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Dagg</w:t>
            </w:r>
            <w:proofErr w:type="spellEnd"/>
            <w:r w:rsidRPr="0007125F">
              <w:rPr>
                <w:rFonts w:ascii="Arial" w:eastAsia="Times New Roman" w:hAnsi="Arial" w:cs="Arial"/>
                <w:color w:val="000000"/>
                <w:sz w:val="18"/>
                <w:szCs w:val="18"/>
              </w:rPr>
              <w:t xml:space="preserve"> v Canada (Minister of Finance) (purpose of freedom of information legislation is to facilitate democracy through providing citizenry with information necessary for meaningful participation in the democratic process and maintaining accountability to citizenry)</w:t>
            </w:r>
          </w:p>
        </w:tc>
        <w:tc>
          <w:tcPr>
            <w:tcW w:w="0" w:type="auto"/>
            <w:tcBorders>
              <w:top w:val="nil"/>
              <w:left w:val="nil"/>
              <w:bottom w:val="single" w:sz="4" w:space="0" w:color="000000"/>
              <w:right w:val="single" w:sz="4" w:space="0" w:color="000000"/>
            </w:tcBorders>
            <w:shd w:val="clear" w:color="000000" w:fill="D1F1DA"/>
            <w:vAlign w:val="bottom"/>
            <w:hideMark/>
          </w:tcPr>
          <w:p w14:paraId="38EAFA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9860F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w:t>
            </w:r>
          </w:p>
        </w:tc>
      </w:tr>
      <w:tr w:rsidR="0007125F" w:rsidRPr="0007125F" w14:paraId="6DEB02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5482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Charter - remedy</w:t>
            </w:r>
          </w:p>
        </w:tc>
        <w:tc>
          <w:tcPr>
            <w:tcW w:w="0" w:type="auto"/>
            <w:tcBorders>
              <w:top w:val="nil"/>
              <w:left w:val="nil"/>
              <w:bottom w:val="single" w:sz="4" w:space="0" w:color="000000"/>
              <w:right w:val="single" w:sz="4" w:space="0" w:color="000000"/>
            </w:tcBorders>
            <w:shd w:val="clear" w:color="000000" w:fill="D1F1DA"/>
            <w:vAlign w:val="bottom"/>
            <w:hideMark/>
          </w:tcPr>
          <w:p w14:paraId="661E9C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3F5654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6765E5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D74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Charter - remedy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DBFA9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7CC332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797C98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2C4D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judicial review - relief - courts not permitted to award</w:t>
            </w:r>
          </w:p>
        </w:tc>
        <w:tc>
          <w:tcPr>
            <w:tcW w:w="0" w:type="auto"/>
            <w:tcBorders>
              <w:top w:val="nil"/>
              <w:left w:val="nil"/>
              <w:bottom w:val="single" w:sz="4" w:space="0" w:color="000000"/>
              <w:right w:val="single" w:sz="4" w:space="0" w:color="000000"/>
            </w:tcBorders>
            <w:shd w:val="clear" w:color="000000" w:fill="D1F1DA"/>
            <w:vAlign w:val="bottom"/>
            <w:hideMark/>
          </w:tcPr>
          <w:p w14:paraId="7D9D2B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119418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70EBBA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E120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judicial review - unable to obtain</w:t>
            </w:r>
          </w:p>
        </w:tc>
        <w:tc>
          <w:tcPr>
            <w:tcW w:w="0" w:type="auto"/>
            <w:tcBorders>
              <w:top w:val="nil"/>
              <w:left w:val="nil"/>
              <w:bottom w:val="single" w:sz="4" w:space="0" w:color="000000"/>
              <w:right w:val="single" w:sz="4" w:space="0" w:color="000000"/>
            </w:tcBorders>
            <w:shd w:val="clear" w:color="000000" w:fill="D1F1DA"/>
            <w:vAlign w:val="bottom"/>
            <w:hideMark/>
          </w:tcPr>
          <w:p w14:paraId="46B643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593568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4BCD34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534D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power of the court to award - unable to award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CDFAD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2C1564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7C54C7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52EF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Damages - Remedy - Charter</w:t>
            </w:r>
          </w:p>
        </w:tc>
        <w:tc>
          <w:tcPr>
            <w:tcW w:w="0" w:type="auto"/>
            <w:tcBorders>
              <w:top w:val="nil"/>
              <w:left w:val="nil"/>
              <w:bottom w:val="single" w:sz="4" w:space="0" w:color="000000"/>
              <w:right w:val="single" w:sz="4" w:space="0" w:color="000000"/>
            </w:tcBorders>
            <w:shd w:val="clear" w:color="000000" w:fill="D1F1DA"/>
            <w:vAlign w:val="bottom"/>
            <w:hideMark/>
          </w:tcPr>
          <w:p w14:paraId="7AAC89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4836E0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0FE2F3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7EDD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Decision - adjudicated - reasonableness - </w:t>
            </w:r>
            <w:proofErr w:type="spellStart"/>
            <w:r w:rsidRPr="0007125F">
              <w:rPr>
                <w:rFonts w:ascii="Arial" w:eastAsia="Times New Roman" w:hAnsi="Arial" w:cs="Arial"/>
                <w:color w:val="000000"/>
                <w:sz w:val="18"/>
                <w:szCs w:val="18"/>
              </w:rPr>
              <w:t>Doré</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Barreau</w:t>
            </w:r>
            <w:proofErr w:type="spellEnd"/>
            <w:r w:rsidRPr="0007125F">
              <w:rPr>
                <w:rFonts w:ascii="Arial" w:eastAsia="Times New Roman" w:hAnsi="Arial" w:cs="Arial"/>
                <w:color w:val="000000"/>
                <w:sz w:val="18"/>
                <w:szCs w:val="18"/>
              </w:rPr>
              <w:t xml:space="preserve"> du Québec</w:t>
            </w:r>
          </w:p>
        </w:tc>
        <w:tc>
          <w:tcPr>
            <w:tcW w:w="0" w:type="auto"/>
            <w:tcBorders>
              <w:top w:val="nil"/>
              <w:left w:val="nil"/>
              <w:bottom w:val="single" w:sz="4" w:space="0" w:color="000000"/>
              <w:right w:val="single" w:sz="4" w:space="0" w:color="000000"/>
            </w:tcBorders>
            <w:shd w:val="clear" w:color="000000" w:fill="D1F1DA"/>
            <w:vAlign w:val="bottom"/>
            <w:hideMark/>
          </w:tcPr>
          <w:p w14:paraId="2CFF65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5CDFC7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467A84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AF78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factors to suggest “judicial” or “quasi-judicial”</w:t>
            </w:r>
          </w:p>
        </w:tc>
        <w:tc>
          <w:tcPr>
            <w:tcW w:w="0" w:type="auto"/>
            <w:tcBorders>
              <w:top w:val="nil"/>
              <w:left w:val="nil"/>
              <w:bottom w:val="single" w:sz="4" w:space="0" w:color="000000"/>
              <w:right w:val="single" w:sz="4" w:space="0" w:color="000000"/>
            </w:tcBorders>
            <w:shd w:val="clear" w:color="000000" w:fill="D1F1DA"/>
            <w:vAlign w:val="bottom"/>
            <w:hideMark/>
          </w:tcPr>
          <w:p w14:paraId="36B1AA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58EE3B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6C5FA5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35CF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judicial review - lacking requisite procedural fairness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5C6B7B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227B39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20B557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5312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standard of review - application of reasonableness or correctness standard</w:t>
            </w:r>
          </w:p>
        </w:tc>
        <w:tc>
          <w:tcPr>
            <w:tcW w:w="0" w:type="auto"/>
            <w:tcBorders>
              <w:top w:val="nil"/>
              <w:left w:val="nil"/>
              <w:bottom w:val="single" w:sz="4" w:space="0" w:color="000000"/>
              <w:right w:val="single" w:sz="4" w:space="0" w:color="000000"/>
            </w:tcBorders>
            <w:shd w:val="clear" w:color="000000" w:fill="D1F1DA"/>
            <w:vAlign w:val="bottom"/>
            <w:hideMark/>
          </w:tcPr>
          <w:p w14:paraId="0A02C6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639(R)-640(LR)</w:t>
            </w:r>
          </w:p>
        </w:tc>
        <w:tc>
          <w:tcPr>
            <w:tcW w:w="0" w:type="auto"/>
            <w:tcBorders>
              <w:top w:val="nil"/>
              <w:left w:val="nil"/>
              <w:bottom w:val="single" w:sz="4" w:space="0" w:color="000000"/>
              <w:right w:val="single" w:sz="4" w:space="0" w:color="000000"/>
            </w:tcBorders>
            <w:shd w:val="clear" w:color="000000" w:fill="D1F1DA"/>
            <w:vAlign w:val="bottom"/>
            <w:hideMark/>
          </w:tcPr>
          <w:p w14:paraId="279881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70B3FC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E3B8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standard of review - relevant law and facts - factors</w:t>
            </w:r>
          </w:p>
        </w:tc>
        <w:tc>
          <w:tcPr>
            <w:tcW w:w="0" w:type="auto"/>
            <w:tcBorders>
              <w:top w:val="nil"/>
              <w:left w:val="nil"/>
              <w:bottom w:val="single" w:sz="4" w:space="0" w:color="000000"/>
              <w:right w:val="single" w:sz="4" w:space="0" w:color="000000"/>
            </w:tcBorders>
            <w:shd w:val="clear" w:color="000000" w:fill="D1F1DA"/>
            <w:vAlign w:val="bottom"/>
            <w:hideMark/>
          </w:tcPr>
          <w:p w14:paraId="2631E2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62C668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71C22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F340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tribunal - challenge - appeal or judicial review - operation - stay</w:t>
            </w:r>
          </w:p>
        </w:tc>
        <w:tc>
          <w:tcPr>
            <w:tcW w:w="0" w:type="auto"/>
            <w:tcBorders>
              <w:top w:val="nil"/>
              <w:left w:val="nil"/>
              <w:bottom w:val="single" w:sz="4" w:space="0" w:color="000000"/>
              <w:right w:val="single" w:sz="4" w:space="0" w:color="000000"/>
            </w:tcBorders>
            <w:shd w:val="clear" w:color="000000" w:fill="D1F1DA"/>
            <w:vAlign w:val="bottom"/>
            <w:hideMark/>
          </w:tcPr>
          <w:p w14:paraId="661106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363129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w:t>
            </w:r>
          </w:p>
        </w:tc>
      </w:tr>
      <w:tr w:rsidR="0007125F" w:rsidRPr="0007125F" w14:paraId="38336B8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6B95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tribunal - correction of typo or similar error allowed at any time - SPPA - s. 21.1</w:t>
            </w:r>
          </w:p>
        </w:tc>
        <w:tc>
          <w:tcPr>
            <w:tcW w:w="0" w:type="auto"/>
            <w:tcBorders>
              <w:top w:val="nil"/>
              <w:left w:val="nil"/>
              <w:bottom w:val="single" w:sz="4" w:space="0" w:color="000000"/>
              <w:right w:val="single" w:sz="4" w:space="0" w:color="000000"/>
            </w:tcBorders>
            <w:shd w:val="clear" w:color="000000" w:fill="D1F1DA"/>
            <w:vAlign w:val="bottom"/>
            <w:hideMark/>
          </w:tcPr>
          <w:p w14:paraId="1358E7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54BED6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w:t>
            </w:r>
          </w:p>
        </w:tc>
      </w:tr>
      <w:tr w:rsidR="0007125F" w:rsidRPr="0007125F" w14:paraId="5D6598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B20D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tribunal - delivery of decision required - SPPA - s. 18</w:t>
            </w:r>
          </w:p>
        </w:tc>
        <w:tc>
          <w:tcPr>
            <w:tcW w:w="0" w:type="auto"/>
            <w:tcBorders>
              <w:top w:val="nil"/>
              <w:left w:val="nil"/>
              <w:bottom w:val="single" w:sz="4" w:space="0" w:color="000000"/>
              <w:right w:val="single" w:sz="4" w:space="0" w:color="000000"/>
            </w:tcBorders>
            <w:shd w:val="clear" w:color="000000" w:fill="D1F1DA"/>
            <w:vAlign w:val="bottom"/>
            <w:hideMark/>
          </w:tcPr>
          <w:p w14:paraId="74B870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62CFEA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w:t>
            </w:r>
          </w:p>
        </w:tc>
      </w:tr>
      <w:tr w:rsidR="0007125F" w:rsidRPr="0007125F" w14:paraId="7C0563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A9CD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 whether decision is judicial/quasi-judicial vs administrative/executive</w:t>
            </w:r>
          </w:p>
        </w:tc>
        <w:tc>
          <w:tcPr>
            <w:tcW w:w="0" w:type="auto"/>
            <w:tcBorders>
              <w:top w:val="nil"/>
              <w:left w:val="nil"/>
              <w:bottom w:val="single" w:sz="4" w:space="0" w:color="000000"/>
              <w:right w:val="single" w:sz="4" w:space="0" w:color="000000"/>
            </w:tcBorders>
            <w:shd w:val="clear" w:color="000000" w:fill="D1F1DA"/>
            <w:vAlign w:val="bottom"/>
            <w:hideMark/>
          </w:tcPr>
          <w:p w14:paraId="163470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74CD1E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700AC3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D1D1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maker - common law - unbiased</w:t>
            </w:r>
          </w:p>
        </w:tc>
        <w:tc>
          <w:tcPr>
            <w:tcW w:w="0" w:type="auto"/>
            <w:tcBorders>
              <w:top w:val="nil"/>
              <w:left w:val="nil"/>
              <w:bottom w:val="single" w:sz="4" w:space="0" w:color="000000"/>
              <w:right w:val="single" w:sz="4" w:space="0" w:color="000000"/>
            </w:tcBorders>
            <w:shd w:val="clear" w:color="000000" w:fill="D1F1DA"/>
            <w:vAlign w:val="bottom"/>
            <w:hideMark/>
          </w:tcPr>
          <w:p w14:paraId="0D6DD0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48E0B8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6070FA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FCDB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maker - right to fairness - unbiased</w:t>
            </w:r>
          </w:p>
        </w:tc>
        <w:tc>
          <w:tcPr>
            <w:tcW w:w="0" w:type="auto"/>
            <w:tcBorders>
              <w:top w:val="nil"/>
              <w:left w:val="nil"/>
              <w:bottom w:val="single" w:sz="4" w:space="0" w:color="000000"/>
              <w:right w:val="single" w:sz="4" w:space="0" w:color="000000"/>
            </w:tcBorders>
            <w:shd w:val="clear" w:color="000000" w:fill="D1F1DA"/>
            <w:vAlign w:val="bottom"/>
            <w:hideMark/>
          </w:tcPr>
          <w:p w14:paraId="6A8930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2C1FF1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178AE8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39EB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maker - unbiased - common law</w:t>
            </w:r>
          </w:p>
        </w:tc>
        <w:tc>
          <w:tcPr>
            <w:tcW w:w="0" w:type="auto"/>
            <w:tcBorders>
              <w:top w:val="nil"/>
              <w:left w:val="nil"/>
              <w:bottom w:val="single" w:sz="4" w:space="0" w:color="000000"/>
              <w:right w:val="single" w:sz="4" w:space="0" w:color="000000"/>
            </w:tcBorders>
            <w:shd w:val="clear" w:color="000000" w:fill="D1F1DA"/>
            <w:vAlign w:val="bottom"/>
            <w:hideMark/>
          </w:tcPr>
          <w:p w14:paraId="6E1CFF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97062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3C5283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14BF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 maker - unbiased - fairness</w:t>
            </w:r>
          </w:p>
        </w:tc>
        <w:tc>
          <w:tcPr>
            <w:tcW w:w="0" w:type="auto"/>
            <w:tcBorders>
              <w:top w:val="nil"/>
              <w:left w:val="nil"/>
              <w:bottom w:val="single" w:sz="4" w:space="0" w:color="000000"/>
              <w:right w:val="single" w:sz="4" w:space="0" w:color="000000"/>
            </w:tcBorders>
            <w:shd w:val="clear" w:color="000000" w:fill="D1F1DA"/>
            <w:vAlign w:val="bottom"/>
            <w:hideMark/>
          </w:tcPr>
          <w:p w14:paraId="01F522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3429A2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0FB16E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9B9A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Decision-maker - interpretation of enabling statute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07A49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0E5C8D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B3A00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F9E2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Decision-maker - jurisdiction and scope of power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165BA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56ACB8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3D8330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2427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Decision-maker - standard of review - jurisdiction and scope of power - reasonableness - Vavilov</w:t>
            </w:r>
          </w:p>
        </w:tc>
        <w:tc>
          <w:tcPr>
            <w:tcW w:w="0" w:type="auto"/>
            <w:tcBorders>
              <w:top w:val="nil"/>
              <w:left w:val="nil"/>
              <w:bottom w:val="single" w:sz="4" w:space="0" w:color="000000"/>
              <w:right w:val="single" w:sz="4" w:space="0" w:color="000000"/>
            </w:tcBorders>
            <w:shd w:val="clear" w:color="000000" w:fill="D1F1DA"/>
            <w:vAlign w:val="bottom"/>
            <w:hideMark/>
          </w:tcPr>
          <w:p w14:paraId="751EF6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3FE7DF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49BAE07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DDAA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Decision-maker - unbiased - right to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0EE339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625(L)-626(LR)</w:t>
            </w:r>
          </w:p>
        </w:tc>
        <w:tc>
          <w:tcPr>
            <w:tcW w:w="0" w:type="auto"/>
            <w:tcBorders>
              <w:top w:val="nil"/>
              <w:left w:val="nil"/>
              <w:bottom w:val="single" w:sz="4" w:space="0" w:color="000000"/>
              <w:right w:val="single" w:sz="4" w:space="0" w:color="000000"/>
            </w:tcBorders>
            <w:shd w:val="clear" w:color="000000" w:fill="D1F1DA"/>
            <w:vAlign w:val="bottom"/>
            <w:hideMark/>
          </w:tcPr>
          <w:p w14:paraId="3E11BE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39C622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419C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Decision-making - delegation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6D2C3C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55124A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0F516B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139B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Decision-making - federal bodies - review by provincial Superior Courts - where permitted</w:t>
            </w:r>
          </w:p>
        </w:tc>
        <w:tc>
          <w:tcPr>
            <w:tcW w:w="0" w:type="auto"/>
            <w:tcBorders>
              <w:top w:val="nil"/>
              <w:left w:val="nil"/>
              <w:bottom w:val="single" w:sz="4" w:space="0" w:color="000000"/>
              <w:right w:val="single" w:sz="4" w:space="0" w:color="000000"/>
            </w:tcBorders>
            <w:shd w:val="clear" w:color="000000" w:fill="D1F1DA"/>
            <w:vAlign w:val="bottom"/>
            <w:hideMark/>
          </w:tcPr>
          <w:p w14:paraId="68513D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0FA385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230BC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A579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Declaration - judicial review - equitable remedies</w:t>
            </w:r>
          </w:p>
        </w:tc>
        <w:tc>
          <w:tcPr>
            <w:tcW w:w="0" w:type="auto"/>
            <w:tcBorders>
              <w:top w:val="nil"/>
              <w:left w:val="nil"/>
              <w:bottom w:val="single" w:sz="4" w:space="0" w:color="000000"/>
              <w:right w:val="single" w:sz="4" w:space="0" w:color="000000"/>
            </w:tcBorders>
            <w:shd w:val="clear" w:color="000000" w:fill="D1F1DA"/>
            <w:vAlign w:val="bottom"/>
            <w:hideMark/>
          </w:tcPr>
          <w:p w14:paraId="044525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6BB74D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(a)</w:t>
            </w:r>
          </w:p>
        </w:tc>
      </w:tr>
      <w:tr w:rsidR="0007125F" w:rsidRPr="0007125F" w14:paraId="78ECAD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C398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Declaration of breach - Charter s. 24(1)</w:t>
            </w:r>
          </w:p>
        </w:tc>
        <w:tc>
          <w:tcPr>
            <w:tcW w:w="0" w:type="auto"/>
            <w:tcBorders>
              <w:top w:val="nil"/>
              <w:left w:val="nil"/>
              <w:bottom w:val="single" w:sz="4" w:space="0" w:color="000000"/>
              <w:right w:val="single" w:sz="4" w:space="0" w:color="000000"/>
            </w:tcBorders>
            <w:shd w:val="clear" w:color="000000" w:fill="D1F1DA"/>
            <w:vAlign w:val="bottom"/>
            <w:hideMark/>
          </w:tcPr>
          <w:p w14:paraId="34C454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6AE89D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0CD842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C7E8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Declaration of invalidity - Constitution Act, 1982 - s.52 - remedy</w:t>
            </w:r>
          </w:p>
        </w:tc>
        <w:tc>
          <w:tcPr>
            <w:tcW w:w="0" w:type="auto"/>
            <w:tcBorders>
              <w:top w:val="nil"/>
              <w:left w:val="nil"/>
              <w:bottom w:val="single" w:sz="4" w:space="0" w:color="000000"/>
              <w:right w:val="single" w:sz="4" w:space="0" w:color="000000"/>
            </w:tcBorders>
            <w:shd w:val="clear" w:color="000000" w:fill="D1F1DA"/>
            <w:vAlign w:val="bottom"/>
            <w:hideMark/>
          </w:tcPr>
          <w:p w14:paraId="522C85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111C7C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w:t>
            </w:r>
          </w:p>
        </w:tc>
      </w:tr>
      <w:tr w:rsidR="0007125F" w:rsidRPr="0007125F" w14:paraId="661F50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7FD8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Declaration of invalidity - suspending - evidence</w:t>
            </w:r>
          </w:p>
        </w:tc>
        <w:tc>
          <w:tcPr>
            <w:tcW w:w="0" w:type="auto"/>
            <w:tcBorders>
              <w:top w:val="nil"/>
              <w:left w:val="nil"/>
              <w:bottom w:val="single" w:sz="4" w:space="0" w:color="000000"/>
              <w:right w:val="single" w:sz="4" w:space="0" w:color="000000"/>
            </w:tcBorders>
            <w:shd w:val="clear" w:color="000000" w:fill="D1F1DA"/>
            <w:vAlign w:val="bottom"/>
            <w:hideMark/>
          </w:tcPr>
          <w:p w14:paraId="469316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13DB7B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72.4.9.2</w:t>
            </w:r>
          </w:p>
        </w:tc>
      </w:tr>
      <w:tr w:rsidR="0007125F" w:rsidRPr="0007125F" w14:paraId="75A90A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5294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Defence - of alleged Charter breach - s. 1</w:t>
            </w:r>
          </w:p>
        </w:tc>
        <w:tc>
          <w:tcPr>
            <w:tcW w:w="0" w:type="auto"/>
            <w:tcBorders>
              <w:top w:val="nil"/>
              <w:left w:val="nil"/>
              <w:bottom w:val="single" w:sz="4" w:space="0" w:color="000000"/>
              <w:right w:val="single" w:sz="4" w:space="0" w:color="000000"/>
            </w:tcBorders>
            <w:shd w:val="clear" w:color="000000" w:fill="D1F1DA"/>
            <w:vAlign w:val="bottom"/>
            <w:hideMark/>
          </w:tcPr>
          <w:p w14:paraId="2D1E86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07201A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181CBEB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168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Deference - level of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0822EA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3E8F3C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7E0A39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CE6E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Deference - standard of appeal - standard of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076A02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0900C8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6A9344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5C61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Deference - standard of review - contextual factors no longer influence - Vavilov</w:t>
            </w:r>
          </w:p>
        </w:tc>
        <w:tc>
          <w:tcPr>
            <w:tcW w:w="0" w:type="auto"/>
            <w:tcBorders>
              <w:top w:val="nil"/>
              <w:left w:val="nil"/>
              <w:bottom w:val="single" w:sz="4" w:space="0" w:color="000000"/>
              <w:right w:val="single" w:sz="4" w:space="0" w:color="000000"/>
            </w:tcBorders>
            <w:shd w:val="clear" w:color="000000" w:fill="D1F1DA"/>
            <w:vAlign w:val="bottom"/>
            <w:hideMark/>
          </w:tcPr>
          <w:p w14:paraId="181B44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692FD1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5F9F5B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B52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Definition - collateral challenge</w:t>
            </w:r>
          </w:p>
        </w:tc>
        <w:tc>
          <w:tcPr>
            <w:tcW w:w="0" w:type="auto"/>
            <w:tcBorders>
              <w:top w:val="nil"/>
              <w:left w:val="nil"/>
              <w:bottom w:val="single" w:sz="4" w:space="0" w:color="000000"/>
              <w:right w:val="single" w:sz="4" w:space="0" w:color="000000"/>
            </w:tcBorders>
            <w:shd w:val="clear" w:color="000000" w:fill="D1F1DA"/>
            <w:vAlign w:val="bottom"/>
            <w:hideMark/>
          </w:tcPr>
          <w:p w14:paraId="771137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6A9B37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7B788C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7A04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Definition - direct challenge</w:t>
            </w:r>
          </w:p>
        </w:tc>
        <w:tc>
          <w:tcPr>
            <w:tcW w:w="0" w:type="auto"/>
            <w:tcBorders>
              <w:top w:val="nil"/>
              <w:left w:val="nil"/>
              <w:bottom w:val="single" w:sz="4" w:space="0" w:color="000000"/>
              <w:right w:val="single" w:sz="4" w:space="0" w:color="000000"/>
            </w:tcBorders>
            <w:shd w:val="clear" w:color="000000" w:fill="D1F1DA"/>
            <w:vAlign w:val="bottom"/>
            <w:hideMark/>
          </w:tcPr>
          <w:p w14:paraId="07102C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12950F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798AB4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A99B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Definition - reference</w:t>
            </w:r>
          </w:p>
        </w:tc>
        <w:tc>
          <w:tcPr>
            <w:tcW w:w="0" w:type="auto"/>
            <w:tcBorders>
              <w:top w:val="nil"/>
              <w:left w:val="nil"/>
              <w:bottom w:val="single" w:sz="4" w:space="0" w:color="000000"/>
              <w:right w:val="single" w:sz="4" w:space="0" w:color="000000"/>
            </w:tcBorders>
            <w:shd w:val="clear" w:color="000000" w:fill="D1F1DA"/>
            <w:vAlign w:val="bottom"/>
            <w:hideMark/>
          </w:tcPr>
          <w:p w14:paraId="37CF35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23331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329CF4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31D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decision-making - original exercise of - appeal mechanisms</w:t>
            </w:r>
          </w:p>
        </w:tc>
        <w:tc>
          <w:tcPr>
            <w:tcW w:w="0" w:type="auto"/>
            <w:tcBorders>
              <w:top w:val="nil"/>
              <w:left w:val="nil"/>
              <w:bottom w:val="single" w:sz="4" w:space="0" w:color="000000"/>
              <w:right w:val="single" w:sz="4" w:space="0" w:color="000000"/>
            </w:tcBorders>
            <w:shd w:val="clear" w:color="000000" w:fill="D1F1DA"/>
            <w:vAlign w:val="bottom"/>
            <w:hideMark/>
          </w:tcPr>
          <w:p w14:paraId="683300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079D24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1F8CBF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5EA8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decision-making - original exercise of - statutory reconsideration</w:t>
            </w:r>
          </w:p>
        </w:tc>
        <w:tc>
          <w:tcPr>
            <w:tcW w:w="0" w:type="auto"/>
            <w:tcBorders>
              <w:top w:val="nil"/>
              <w:left w:val="nil"/>
              <w:bottom w:val="single" w:sz="4" w:space="0" w:color="000000"/>
              <w:right w:val="single" w:sz="4" w:space="0" w:color="000000"/>
            </w:tcBorders>
            <w:shd w:val="clear" w:color="000000" w:fill="D1F1DA"/>
            <w:vAlign w:val="bottom"/>
            <w:hideMark/>
          </w:tcPr>
          <w:p w14:paraId="2C64CA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31C64D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3934C5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9966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absence of discretion</w:t>
            </w:r>
          </w:p>
        </w:tc>
        <w:tc>
          <w:tcPr>
            <w:tcW w:w="0" w:type="auto"/>
            <w:tcBorders>
              <w:top w:val="nil"/>
              <w:left w:val="nil"/>
              <w:bottom w:val="single" w:sz="4" w:space="0" w:color="000000"/>
              <w:right w:val="single" w:sz="4" w:space="0" w:color="000000"/>
            </w:tcBorders>
            <w:shd w:val="clear" w:color="000000" w:fill="D1F1DA"/>
            <w:vAlign w:val="bottom"/>
            <w:hideMark/>
          </w:tcPr>
          <w:p w14:paraId="18FA9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606C63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0144F2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8154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analyzing how power is exercised</w:t>
            </w:r>
          </w:p>
        </w:tc>
        <w:tc>
          <w:tcPr>
            <w:tcW w:w="0" w:type="auto"/>
            <w:tcBorders>
              <w:top w:val="nil"/>
              <w:left w:val="nil"/>
              <w:bottom w:val="single" w:sz="4" w:space="0" w:color="000000"/>
              <w:right w:val="single" w:sz="4" w:space="0" w:color="000000"/>
            </w:tcBorders>
            <w:shd w:val="clear" w:color="000000" w:fill="D1F1DA"/>
            <w:vAlign w:val="bottom"/>
            <w:hideMark/>
          </w:tcPr>
          <w:p w14:paraId="54A375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1DD4A1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1C31C4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298F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analyzing how power is exercised - two elements</w:t>
            </w:r>
          </w:p>
        </w:tc>
        <w:tc>
          <w:tcPr>
            <w:tcW w:w="0" w:type="auto"/>
            <w:tcBorders>
              <w:top w:val="nil"/>
              <w:left w:val="nil"/>
              <w:bottom w:val="single" w:sz="4" w:space="0" w:color="000000"/>
              <w:right w:val="single" w:sz="4" w:space="0" w:color="000000"/>
            </w:tcBorders>
            <w:shd w:val="clear" w:color="000000" w:fill="D1F1DA"/>
            <w:vAlign w:val="bottom"/>
            <w:hideMark/>
          </w:tcPr>
          <w:p w14:paraId="4E629F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388332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6EE647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56EF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analyzing source of delegated power - factors lawyer should consider</w:t>
            </w:r>
          </w:p>
        </w:tc>
        <w:tc>
          <w:tcPr>
            <w:tcW w:w="0" w:type="auto"/>
            <w:tcBorders>
              <w:top w:val="nil"/>
              <w:left w:val="nil"/>
              <w:bottom w:val="single" w:sz="4" w:space="0" w:color="000000"/>
              <w:right w:val="single" w:sz="4" w:space="0" w:color="000000"/>
            </w:tcBorders>
            <w:shd w:val="clear" w:color="000000" w:fill="D1F1DA"/>
            <w:vAlign w:val="bottom"/>
            <w:hideMark/>
          </w:tcPr>
          <w:p w14:paraId="6E3FCE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20EAE8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59B368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407B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broad discretion</w:t>
            </w:r>
          </w:p>
        </w:tc>
        <w:tc>
          <w:tcPr>
            <w:tcW w:w="0" w:type="auto"/>
            <w:tcBorders>
              <w:top w:val="nil"/>
              <w:left w:val="nil"/>
              <w:bottom w:val="single" w:sz="4" w:space="0" w:color="000000"/>
              <w:right w:val="single" w:sz="4" w:space="0" w:color="000000"/>
            </w:tcBorders>
            <w:shd w:val="clear" w:color="000000" w:fill="D1F1DA"/>
            <w:vAlign w:val="bottom"/>
            <w:hideMark/>
          </w:tcPr>
          <w:p w14:paraId="2BC791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2234AB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2115E4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C671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limits</w:t>
            </w:r>
          </w:p>
        </w:tc>
        <w:tc>
          <w:tcPr>
            <w:tcW w:w="0" w:type="auto"/>
            <w:tcBorders>
              <w:top w:val="nil"/>
              <w:left w:val="nil"/>
              <w:bottom w:val="single" w:sz="4" w:space="0" w:color="000000"/>
              <w:right w:val="single" w:sz="4" w:space="0" w:color="000000"/>
            </w:tcBorders>
            <w:shd w:val="clear" w:color="000000" w:fill="D1F1DA"/>
            <w:vAlign w:val="bottom"/>
            <w:hideMark/>
          </w:tcPr>
          <w:p w14:paraId="21FF2C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622(LR)</w:t>
            </w:r>
          </w:p>
        </w:tc>
        <w:tc>
          <w:tcPr>
            <w:tcW w:w="0" w:type="auto"/>
            <w:tcBorders>
              <w:top w:val="nil"/>
              <w:left w:val="nil"/>
              <w:bottom w:val="single" w:sz="4" w:space="0" w:color="000000"/>
              <w:right w:val="single" w:sz="4" w:space="0" w:color="000000"/>
            </w:tcBorders>
            <w:shd w:val="clear" w:color="000000" w:fill="D1F1DA"/>
            <w:vAlign w:val="bottom"/>
            <w:hideMark/>
          </w:tcPr>
          <w:p w14:paraId="555460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66.3.1 - 66.3.3.3</w:t>
            </w:r>
          </w:p>
        </w:tc>
      </w:tr>
      <w:tr w:rsidR="0007125F" w:rsidRPr="0007125F" w14:paraId="57D31C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EC86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limits - common law - errors of law</w:t>
            </w:r>
          </w:p>
        </w:tc>
        <w:tc>
          <w:tcPr>
            <w:tcW w:w="0" w:type="auto"/>
            <w:tcBorders>
              <w:top w:val="nil"/>
              <w:left w:val="nil"/>
              <w:bottom w:val="single" w:sz="4" w:space="0" w:color="000000"/>
              <w:right w:val="single" w:sz="4" w:space="0" w:color="000000"/>
            </w:tcBorders>
            <w:shd w:val="clear" w:color="000000" w:fill="D1F1DA"/>
            <w:vAlign w:val="bottom"/>
            <w:hideMark/>
          </w:tcPr>
          <w:p w14:paraId="0FDF82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C98AA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66.3.3.3</w:t>
            </w:r>
          </w:p>
        </w:tc>
      </w:tr>
      <w:tr w:rsidR="0007125F" w:rsidRPr="0007125F" w14:paraId="397910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FBB5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limits - common law - jurisdictional limits</w:t>
            </w:r>
          </w:p>
        </w:tc>
        <w:tc>
          <w:tcPr>
            <w:tcW w:w="0" w:type="auto"/>
            <w:tcBorders>
              <w:top w:val="nil"/>
              <w:left w:val="nil"/>
              <w:bottom w:val="single" w:sz="4" w:space="0" w:color="000000"/>
              <w:right w:val="single" w:sz="4" w:space="0" w:color="000000"/>
            </w:tcBorders>
            <w:shd w:val="clear" w:color="000000" w:fill="D1F1DA"/>
            <w:vAlign w:val="bottom"/>
            <w:hideMark/>
          </w:tcPr>
          <w:p w14:paraId="4B6ECC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74AD5A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66.3.3.2</w:t>
            </w:r>
          </w:p>
        </w:tc>
      </w:tr>
      <w:tr w:rsidR="0007125F" w:rsidRPr="0007125F" w14:paraId="264BB8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75EB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limits - common law - procedural limits</w:t>
            </w:r>
          </w:p>
        </w:tc>
        <w:tc>
          <w:tcPr>
            <w:tcW w:w="0" w:type="auto"/>
            <w:tcBorders>
              <w:top w:val="nil"/>
              <w:left w:val="nil"/>
              <w:bottom w:val="single" w:sz="4" w:space="0" w:color="000000"/>
              <w:right w:val="single" w:sz="4" w:space="0" w:color="000000"/>
            </w:tcBorders>
            <w:shd w:val="clear" w:color="000000" w:fill="D1F1DA"/>
            <w:vAlign w:val="bottom"/>
            <w:hideMark/>
          </w:tcPr>
          <w:p w14:paraId="6AD093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EC428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15D45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FDFA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Delegated Power - Limits - compliance with Charter - </w:t>
            </w:r>
            <w:proofErr w:type="spellStart"/>
            <w:r w:rsidRPr="0007125F">
              <w:rPr>
                <w:rFonts w:ascii="Arial" w:eastAsia="Times New Roman" w:hAnsi="Arial" w:cs="Arial"/>
                <w:color w:val="000000"/>
                <w:sz w:val="18"/>
                <w:szCs w:val="18"/>
              </w:rPr>
              <w:t>Doré</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Barreau</w:t>
            </w:r>
            <w:proofErr w:type="spellEnd"/>
            <w:r w:rsidRPr="0007125F">
              <w:rPr>
                <w:rFonts w:ascii="Arial" w:eastAsia="Times New Roman" w:hAnsi="Arial" w:cs="Arial"/>
                <w:color w:val="000000"/>
                <w:sz w:val="18"/>
                <w:szCs w:val="18"/>
              </w:rPr>
              <w:t xml:space="preserve"> du Québec</w:t>
            </w:r>
          </w:p>
        </w:tc>
        <w:tc>
          <w:tcPr>
            <w:tcW w:w="0" w:type="auto"/>
            <w:tcBorders>
              <w:top w:val="nil"/>
              <w:left w:val="nil"/>
              <w:bottom w:val="single" w:sz="4" w:space="0" w:color="000000"/>
              <w:right w:val="single" w:sz="4" w:space="0" w:color="000000"/>
            </w:tcBorders>
            <w:shd w:val="clear" w:color="000000" w:fill="D1F1DA"/>
            <w:vAlign w:val="bottom"/>
            <w:hideMark/>
          </w:tcPr>
          <w:p w14:paraId="477BF8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79E781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4994D9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3014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original exercise of - control of</w:t>
            </w:r>
          </w:p>
        </w:tc>
        <w:tc>
          <w:tcPr>
            <w:tcW w:w="0" w:type="auto"/>
            <w:tcBorders>
              <w:top w:val="nil"/>
              <w:left w:val="nil"/>
              <w:bottom w:val="single" w:sz="4" w:space="0" w:color="000000"/>
              <w:right w:val="single" w:sz="4" w:space="0" w:color="000000"/>
            </w:tcBorders>
            <w:shd w:val="clear" w:color="000000" w:fill="D1F1DA"/>
            <w:vAlign w:val="bottom"/>
            <w:hideMark/>
          </w:tcPr>
          <w:p w14:paraId="79959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622(R)-623(L)</w:t>
            </w:r>
          </w:p>
        </w:tc>
        <w:tc>
          <w:tcPr>
            <w:tcW w:w="0" w:type="auto"/>
            <w:tcBorders>
              <w:top w:val="nil"/>
              <w:left w:val="nil"/>
              <w:bottom w:val="single" w:sz="4" w:space="0" w:color="000000"/>
              <w:right w:val="single" w:sz="4" w:space="0" w:color="000000"/>
            </w:tcBorders>
            <w:shd w:val="clear" w:color="000000" w:fill="D1F1DA"/>
            <w:vAlign w:val="bottom"/>
            <w:hideMark/>
          </w:tcPr>
          <w:p w14:paraId="7AA93C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w:t>
            </w:r>
          </w:p>
        </w:tc>
      </w:tr>
      <w:tr w:rsidR="0007125F" w:rsidRPr="0007125F" w14:paraId="36518A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6405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range of power</w:t>
            </w:r>
          </w:p>
        </w:tc>
        <w:tc>
          <w:tcPr>
            <w:tcW w:w="0" w:type="auto"/>
            <w:tcBorders>
              <w:top w:val="nil"/>
              <w:left w:val="nil"/>
              <w:bottom w:val="single" w:sz="4" w:space="0" w:color="000000"/>
              <w:right w:val="single" w:sz="4" w:space="0" w:color="000000"/>
            </w:tcBorders>
            <w:shd w:val="clear" w:color="000000" w:fill="D1F1DA"/>
            <w:vAlign w:val="bottom"/>
            <w:hideMark/>
          </w:tcPr>
          <w:p w14:paraId="0E2B40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2C5AE6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47F2F9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3BBE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source</w:t>
            </w:r>
          </w:p>
        </w:tc>
        <w:tc>
          <w:tcPr>
            <w:tcW w:w="0" w:type="auto"/>
            <w:tcBorders>
              <w:top w:val="nil"/>
              <w:left w:val="nil"/>
              <w:bottom w:val="single" w:sz="4" w:space="0" w:color="000000"/>
              <w:right w:val="single" w:sz="4" w:space="0" w:color="000000"/>
            </w:tcBorders>
            <w:shd w:val="clear" w:color="000000" w:fill="D1F1DA"/>
            <w:vAlign w:val="bottom"/>
            <w:hideMark/>
          </w:tcPr>
          <w:p w14:paraId="1C155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7A9BD9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2A50ED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4E4E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source of delegated power - discretion level</w:t>
            </w:r>
          </w:p>
        </w:tc>
        <w:tc>
          <w:tcPr>
            <w:tcW w:w="0" w:type="auto"/>
            <w:tcBorders>
              <w:top w:val="nil"/>
              <w:left w:val="nil"/>
              <w:bottom w:val="single" w:sz="4" w:space="0" w:color="000000"/>
              <w:right w:val="single" w:sz="4" w:space="0" w:color="000000"/>
            </w:tcBorders>
            <w:shd w:val="clear" w:color="000000" w:fill="D1F1DA"/>
            <w:vAlign w:val="bottom"/>
            <w:hideMark/>
          </w:tcPr>
          <w:p w14:paraId="0A1BCB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676860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3A95235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B59F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source of delegated power - nature of the delegated decision-making power</w:t>
            </w:r>
          </w:p>
        </w:tc>
        <w:tc>
          <w:tcPr>
            <w:tcW w:w="0" w:type="auto"/>
            <w:tcBorders>
              <w:top w:val="nil"/>
              <w:left w:val="nil"/>
              <w:bottom w:val="single" w:sz="4" w:space="0" w:color="000000"/>
              <w:right w:val="single" w:sz="4" w:space="0" w:color="000000"/>
            </w:tcBorders>
            <w:shd w:val="clear" w:color="000000" w:fill="D1F1DA"/>
            <w:vAlign w:val="bottom"/>
            <w:hideMark/>
          </w:tcPr>
          <w:p w14:paraId="3BA845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4174D8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1B5788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798B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Delegated power - source of delegated power - who can </w:t>
            </w:r>
            <w:proofErr w:type="gramStart"/>
            <w:r w:rsidRPr="0007125F">
              <w:rPr>
                <w:rFonts w:ascii="Arial" w:eastAsia="Times New Roman" w:hAnsi="Arial" w:cs="Arial"/>
                <w:color w:val="000000"/>
                <w:sz w:val="18"/>
                <w:szCs w:val="18"/>
              </w:rPr>
              <w:t>make a decision</w:t>
            </w:r>
            <w:proofErr w:type="gramEnd"/>
          </w:p>
        </w:tc>
        <w:tc>
          <w:tcPr>
            <w:tcW w:w="0" w:type="auto"/>
            <w:tcBorders>
              <w:top w:val="nil"/>
              <w:left w:val="nil"/>
              <w:bottom w:val="single" w:sz="4" w:space="0" w:color="000000"/>
              <w:right w:val="single" w:sz="4" w:space="0" w:color="000000"/>
            </w:tcBorders>
            <w:shd w:val="clear" w:color="000000" w:fill="D1F1DA"/>
            <w:vAlign w:val="bottom"/>
            <w:hideMark/>
          </w:tcPr>
          <w:p w14:paraId="7FF932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w:t>
            </w:r>
          </w:p>
        </w:tc>
        <w:tc>
          <w:tcPr>
            <w:tcW w:w="0" w:type="auto"/>
            <w:tcBorders>
              <w:top w:val="nil"/>
              <w:left w:val="nil"/>
              <w:bottom w:val="single" w:sz="4" w:space="0" w:color="000000"/>
              <w:right w:val="single" w:sz="4" w:space="0" w:color="000000"/>
            </w:tcBorders>
            <w:shd w:val="clear" w:color="000000" w:fill="D1F1DA"/>
            <w:vAlign w:val="bottom"/>
            <w:hideMark/>
          </w:tcPr>
          <w:p w14:paraId="1606BB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0852D3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1EEE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spectrum of delegation</w:t>
            </w:r>
          </w:p>
        </w:tc>
        <w:tc>
          <w:tcPr>
            <w:tcW w:w="0" w:type="auto"/>
            <w:tcBorders>
              <w:top w:val="nil"/>
              <w:left w:val="nil"/>
              <w:bottom w:val="single" w:sz="4" w:space="0" w:color="000000"/>
              <w:right w:val="single" w:sz="4" w:space="0" w:color="000000"/>
            </w:tcBorders>
            <w:shd w:val="clear" w:color="000000" w:fill="D1F1DA"/>
            <w:vAlign w:val="bottom"/>
            <w:hideMark/>
          </w:tcPr>
          <w:p w14:paraId="259F5E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6DFC6F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66E852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7734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Delegated Power - spectrum of power</w:t>
            </w:r>
          </w:p>
        </w:tc>
        <w:tc>
          <w:tcPr>
            <w:tcW w:w="0" w:type="auto"/>
            <w:tcBorders>
              <w:top w:val="nil"/>
              <w:left w:val="nil"/>
              <w:bottom w:val="single" w:sz="4" w:space="0" w:color="000000"/>
              <w:right w:val="single" w:sz="4" w:space="0" w:color="000000"/>
            </w:tcBorders>
            <w:shd w:val="clear" w:color="000000" w:fill="D1F1DA"/>
            <w:vAlign w:val="bottom"/>
            <w:hideMark/>
          </w:tcPr>
          <w:p w14:paraId="341F1A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283A7D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0D8483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9F5F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Delegation - constitutional limits on</w:t>
            </w:r>
          </w:p>
        </w:tc>
        <w:tc>
          <w:tcPr>
            <w:tcW w:w="0" w:type="auto"/>
            <w:tcBorders>
              <w:top w:val="nil"/>
              <w:left w:val="nil"/>
              <w:bottom w:val="single" w:sz="4" w:space="0" w:color="000000"/>
              <w:right w:val="single" w:sz="4" w:space="0" w:color="000000"/>
            </w:tcBorders>
            <w:shd w:val="clear" w:color="000000" w:fill="D1F1DA"/>
            <w:vAlign w:val="bottom"/>
            <w:hideMark/>
          </w:tcPr>
          <w:p w14:paraId="7223BC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600A7D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71168F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A2B4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Delegation - decision-making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0FFEE4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40900B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0AAC45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93FA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Delegation - limits - common law</w:t>
            </w:r>
          </w:p>
        </w:tc>
        <w:tc>
          <w:tcPr>
            <w:tcW w:w="0" w:type="auto"/>
            <w:tcBorders>
              <w:top w:val="nil"/>
              <w:left w:val="nil"/>
              <w:bottom w:val="single" w:sz="4" w:space="0" w:color="000000"/>
              <w:right w:val="single" w:sz="4" w:space="0" w:color="000000"/>
            </w:tcBorders>
            <w:shd w:val="clear" w:color="000000" w:fill="D1F1DA"/>
            <w:vAlign w:val="bottom"/>
            <w:hideMark/>
          </w:tcPr>
          <w:p w14:paraId="0D0D5C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49C49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w:t>
            </w:r>
          </w:p>
        </w:tc>
      </w:tr>
      <w:tr w:rsidR="0007125F" w:rsidRPr="0007125F" w14:paraId="63F102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E2EE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Delegation - limits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55EB37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3BC086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4707EA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F99D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Delegation - of authority by Parliament or legislature</w:t>
            </w:r>
          </w:p>
        </w:tc>
        <w:tc>
          <w:tcPr>
            <w:tcW w:w="0" w:type="auto"/>
            <w:tcBorders>
              <w:top w:val="nil"/>
              <w:left w:val="nil"/>
              <w:bottom w:val="single" w:sz="4" w:space="0" w:color="000000"/>
              <w:right w:val="single" w:sz="4" w:space="0" w:color="000000"/>
            </w:tcBorders>
            <w:shd w:val="clear" w:color="000000" w:fill="D1F1DA"/>
            <w:vAlign w:val="bottom"/>
            <w:hideMark/>
          </w:tcPr>
          <w:p w14:paraId="161275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5D2A9E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53969A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CC89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Delgamuukw (remedies for land-use disputes)</w:t>
            </w:r>
          </w:p>
        </w:tc>
        <w:tc>
          <w:tcPr>
            <w:tcW w:w="0" w:type="auto"/>
            <w:tcBorders>
              <w:top w:val="nil"/>
              <w:left w:val="nil"/>
              <w:bottom w:val="single" w:sz="4" w:space="0" w:color="000000"/>
              <w:right w:val="single" w:sz="4" w:space="0" w:color="000000"/>
            </w:tcBorders>
            <w:shd w:val="clear" w:color="000000" w:fill="D1F1DA"/>
            <w:vAlign w:val="bottom"/>
            <w:hideMark/>
          </w:tcPr>
          <w:p w14:paraId="62B364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w:t>
            </w:r>
          </w:p>
        </w:tc>
        <w:tc>
          <w:tcPr>
            <w:tcW w:w="0" w:type="auto"/>
            <w:tcBorders>
              <w:top w:val="nil"/>
              <w:left w:val="nil"/>
              <w:bottom w:val="single" w:sz="4" w:space="0" w:color="000000"/>
              <w:right w:val="single" w:sz="4" w:space="0" w:color="000000"/>
            </w:tcBorders>
            <w:shd w:val="clear" w:color="000000" w:fill="D1F1DA"/>
            <w:vAlign w:val="bottom"/>
            <w:hideMark/>
          </w:tcPr>
          <w:p w14:paraId="173126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15ECF2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B60F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Delgamuukw v. British Columbia (modified stage 2 of test for Aboriginal title from Van der Peet)</w:t>
            </w:r>
          </w:p>
        </w:tc>
        <w:tc>
          <w:tcPr>
            <w:tcW w:w="0" w:type="auto"/>
            <w:tcBorders>
              <w:top w:val="nil"/>
              <w:left w:val="nil"/>
              <w:bottom w:val="single" w:sz="4" w:space="0" w:color="000000"/>
              <w:right w:val="single" w:sz="4" w:space="0" w:color="000000"/>
            </w:tcBorders>
            <w:shd w:val="clear" w:color="000000" w:fill="D1F1DA"/>
            <w:vAlign w:val="bottom"/>
            <w:hideMark/>
          </w:tcPr>
          <w:p w14:paraId="0A7281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65EB7B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72D24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2E69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Delgamuukw v. British Columbia (test for Aboriginal title)</w:t>
            </w:r>
          </w:p>
        </w:tc>
        <w:tc>
          <w:tcPr>
            <w:tcW w:w="0" w:type="auto"/>
            <w:tcBorders>
              <w:top w:val="nil"/>
              <w:left w:val="nil"/>
              <w:bottom w:val="single" w:sz="4" w:space="0" w:color="000000"/>
              <w:right w:val="single" w:sz="4" w:space="0" w:color="000000"/>
            </w:tcBorders>
            <w:shd w:val="clear" w:color="000000" w:fill="D1F1DA"/>
            <w:vAlign w:val="bottom"/>
            <w:hideMark/>
          </w:tcPr>
          <w:p w14:paraId="158D2D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642554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A01D8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D34F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Delivery of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AAB8A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51F6F4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463C7B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D13B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Delivery of Notice of Constitutional Question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CE974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7323FA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6821F8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6048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Delta Airlines v </w:t>
            </w:r>
            <w:proofErr w:type="spellStart"/>
            <w:r w:rsidRPr="0007125F">
              <w:rPr>
                <w:rFonts w:ascii="Arial" w:eastAsia="Times New Roman" w:hAnsi="Arial" w:cs="Arial"/>
                <w:color w:val="000000"/>
                <w:sz w:val="18"/>
                <w:szCs w:val="18"/>
              </w:rPr>
              <w:t>Lukács</w:t>
            </w:r>
            <w:proofErr w:type="spellEnd"/>
            <w:r w:rsidRPr="0007125F">
              <w:rPr>
                <w:rFonts w:ascii="Arial" w:eastAsia="Times New Roman" w:hAnsi="Arial" w:cs="Arial"/>
                <w:color w:val="000000"/>
                <w:sz w:val="18"/>
                <w:szCs w:val="18"/>
              </w:rPr>
              <w:t xml:space="preserve"> (even where administrative law error found, courts do not substitute their decision/reasons for that of decision maker, but may supplement)</w:t>
            </w:r>
          </w:p>
        </w:tc>
        <w:tc>
          <w:tcPr>
            <w:tcW w:w="0" w:type="auto"/>
            <w:tcBorders>
              <w:top w:val="nil"/>
              <w:left w:val="nil"/>
              <w:bottom w:val="single" w:sz="4" w:space="0" w:color="000000"/>
              <w:right w:val="single" w:sz="4" w:space="0" w:color="000000"/>
            </w:tcBorders>
            <w:shd w:val="clear" w:color="000000" w:fill="D1F1DA"/>
            <w:vAlign w:val="bottom"/>
            <w:hideMark/>
          </w:tcPr>
          <w:p w14:paraId="1DC37A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6F493F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897BC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478D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Democratic rights - Charter - ss.3-5</w:t>
            </w:r>
          </w:p>
        </w:tc>
        <w:tc>
          <w:tcPr>
            <w:tcW w:w="0" w:type="auto"/>
            <w:tcBorders>
              <w:top w:val="nil"/>
              <w:left w:val="nil"/>
              <w:bottom w:val="single" w:sz="4" w:space="0" w:color="000000"/>
              <w:right w:val="single" w:sz="4" w:space="0" w:color="000000"/>
            </w:tcBorders>
            <w:shd w:val="clear" w:color="000000" w:fill="D1F1DA"/>
            <w:vAlign w:val="bottom"/>
            <w:hideMark/>
          </w:tcPr>
          <w:p w14:paraId="2609BE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5EF06D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71.4.2</w:t>
            </w:r>
          </w:p>
        </w:tc>
      </w:tr>
      <w:tr w:rsidR="0007125F" w:rsidRPr="0007125F" w14:paraId="6934C1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1E73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Detention - arbitrary - right against - Charter - s. 9</w:t>
            </w:r>
          </w:p>
        </w:tc>
        <w:tc>
          <w:tcPr>
            <w:tcW w:w="0" w:type="auto"/>
            <w:tcBorders>
              <w:top w:val="nil"/>
              <w:left w:val="nil"/>
              <w:bottom w:val="single" w:sz="4" w:space="0" w:color="000000"/>
              <w:right w:val="single" w:sz="4" w:space="0" w:color="000000"/>
            </w:tcBorders>
            <w:shd w:val="clear" w:color="000000" w:fill="D1F1DA"/>
            <w:vAlign w:val="bottom"/>
            <w:hideMark/>
          </w:tcPr>
          <w:p w14:paraId="2B4BF1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1B8570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142522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FAE4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Determination - rational connection</w:t>
            </w:r>
          </w:p>
        </w:tc>
        <w:tc>
          <w:tcPr>
            <w:tcW w:w="0" w:type="auto"/>
            <w:tcBorders>
              <w:top w:val="nil"/>
              <w:left w:val="nil"/>
              <w:bottom w:val="single" w:sz="4" w:space="0" w:color="000000"/>
              <w:right w:val="single" w:sz="4" w:space="0" w:color="000000"/>
            </w:tcBorders>
            <w:shd w:val="clear" w:color="000000" w:fill="D1F1DA"/>
            <w:vAlign w:val="bottom"/>
            <w:hideMark/>
          </w:tcPr>
          <w:p w14:paraId="5F1380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0A2A4E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2CBEB1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AFBD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Development of Aboriginal land - interim injunctions - prevention</w:t>
            </w:r>
          </w:p>
        </w:tc>
        <w:tc>
          <w:tcPr>
            <w:tcW w:w="0" w:type="auto"/>
            <w:tcBorders>
              <w:top w:val="nil"/>
              <w:left w:val="nil"/>
              <w:bottom w:val="single" w:sz="4" w:space="0" w:color="000000"/>
              <w:right w:val="single" w:sz="4" w:space="0" w:color="000000"/>
            </w:tcBorders>
            <w:shd w:val="clear" w:color="000000" w:fill="D1F1DA"/>
            <w:vAlign w:val="bottom"/>
            <w:hideMark/>
          </w:tcPr>
          <w:p w14:paraId="43F3BD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78BE04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74A168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A6E5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Developments in administrative Law</w:t>
            </w:r>
          </w:p>
        </w:tc>
        <w:tc>
          <w:tcPr>
            <w:tcW w:w="0" w:type="auto"/>
            <w:tcBorders>
              <w:top w:val="nil"/>
              <w:left w:val="nil"/>
              <w:bottom w:val="single" w:sz="4" w:space="0" w:color="000000"/>
              <w:right w:val="single" w:sz="4" w:space="0" w:color="000000"/>
            </w:tcBorders>
            <w:shd w:val="clear" w:color="000000" w:fill="D1F1DA"/>
            <w:vAlign w:val="bottom"/>
            <w:hideMark/>
          </w:tcPr>
          <w:p w14:paraId="5FC99E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54C3BF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1BFD48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33A2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Direct challenge - Charter - Divisional Court - jurisdiction to hear</w:t>
            </w:r>
          </w:p>
        </w:tc>
        <w:tc>
          <w:tcPr>
            <w:tcW w:w="0" w:type="auto"/>
            <w:tcBorders>
              <w:top w:val="nil"/>
              <w:left w:val="nil"/>
              <w:bottom w:val="single" w:sz="4" w:space="0" w:color="000000"/>
              <w:right w:val="single" w:sz="4" w:space="0" w:color="000000"/>
            </w:tcBorders>
            <w:shd w:val="clear" w:color="000000" w:fill="D1F1DA"/>
            <w:vAlign w:val="bottom"/>
            <w:hideMark/>
          </w:tcPr>
          <w:p w14:paraId="2AF700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0CFB9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5951E0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D074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Direct challenge - Charter - Superior Courts - jurisdiction to hear</w:t>
            </w:r>
          </w:p>
        </w:tc>
        <w:tc>
          <w:tcPr>
            <w:tcW w:w="0" w:type="auto"/>
            <w:tcBorders>
              <w:top w:val="nil"/>
              <w:left w:val="nil"/>
              <w:bottom w:val="single" w:sz="4" w:space="0" w:color="000000"/>
              <w:right w:val="single" w:sz="4" w:space="0" w:color="000000"/>
            </w:tcBorders>
            <w:shd w:val="clear" w:color="000000" w:fill="D1F1DA"/>
            <w:vAlign w:val="bottom"/>
            <w:hideMark/>
          </w:tcPr>
          <w:p w14:paraId="7E23C2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CE5D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20C3E4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2818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Direct challenge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5E3C8A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53A29F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5DC535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2831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Direct challenge - Divisional Court - competence to hear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1EF0F9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1DAD21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19BA6D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7609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Disclosure - procedure adjudicator to follow if circumstances might give rise to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0B562A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03B389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3C0C6E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FBC3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Discretionary bars to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899F2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6502EB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2AAD4A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01DA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Discrimination - enumerated and analogous grounds - s. 15</w:t>
            </w:r>
          </w:p>
        </w:tc>
        <w:tc>
          <w:tcPr>
            <w:tcW w:w="0" w:type="auto"/>
            <w:tcBorders>
              <w:top w:val="nil"/>
              <w:left w:val="nil"/>
              <w:bottom w:val="single" w:sz="4" w:space="0" w:color="000000"/>
              <w:right w:val="single" w:sz="4" w:space="0" w:color="000000"/>
            </w:tcBorders>
            <w:shd w:val="clear" w:color="000000" w:fill="D1F1DA"/>
            <w:vAlign w:val="bottom"/>
            <w:hideMark/>
          </w:tcPr>
          <w:p w14:paraId="1631BC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0D0C44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073F83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17B1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Dismiss application due to delay - judicial review - Kaur v The National Dental Examining Board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090390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68C922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584F27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B0C7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Dismissal - judicial review - provincial - Divisional Court - grounds for</w:t>
            </w:r>
          </w:p>
        </w:tc>
        <w:tc>
          <w:tcPr>
            <w:tcW w:w="0" w:type="auto"/>
            <w:tcBorders>
              <w:top w:val="nil"/>
              <w:left w:val="nil"/>
              <w:bottom w:val="single" w:sz="4" w:space="0" w:color="000000"/>
              <w:right w:val="single" w:sz="4" w:space="0" w:color="000000"/>
            </w:tcBorders>
            <w:shd w:val="clear" w:color="000000" w:fill="D1F1DA"/>
            <w:vAlign w:val="bottom"/>
            <w:hideMark/>
          </w:tcPr>
          <w:p w14:paraId="5AED42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5B11E3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51A7C5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988A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Dismissal - judicial review - provincial - Divisional Court - grounds for</w:t>
            </w:r>
          </w:p>
        </w:tc>
        <w:tc>
          <w:tcPr>
            <w:tcW w:w="0" w:type="auto"/>
            <w:tcBorders>
              <w:top w:val="nil"/>
              <w:left w:val="nil"/>
              <w:bottom w:val="single" w:sz="4" w:space="0" w:color="000000"/>
              <w:right w:val="single" w:sz="4" w:space="0" w:color="000000"/>
            </w:tcBorders>
            <w:shd w:val="clear" w:color="000000" w:fill="D1F1DA"/>
            <w:vAlign w:val="bottom"/>
            <w:hideMark/>
          </w:tcPr>
          <w:p w14:paraId="4A03B7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0B9797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57FA90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4530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Disrepute - bringing administration of justice into (Charter s. 24(2)</w:t>
            </w:r>
          </w:p>
        </w:tc>
        <w:tc>
          <w:tcPr>
            <w:tcW w:w="0" w:type="auto"/>
            <w:tcBorders>
              <w:top w:val="nil"/>
              <w:left w:val="nil"/>
              <w:bottom w:val="single" w:sz="4" w:space="0" w:color="000000"/>
              <w:right w:val="single" w:sz="4" w:space="0" w:color="000000"/>
            </w:tcBorders>
            <w:shd w:val="clear" w:color="000000" w:fill="D1F1DA"/>
            <w:vAlign w:val="bottom"/>
            <w:hideMark/>
          </w:tcPr>
          <w:p w14:paraId="7550A2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31745C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65ABCB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9659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Distinctions - judicial review vs. appeal</w:t>
            </w:r>
          </w:p>
        </w:tc>
        <w:tc>
          <w:tcPr>
            <w:tcW w:w="0" w:type="auto"/>
            <w:tcBorders>
              <w:top w:val="nil"/>
              <w:left w:val="nil"/>
              <w:bottom w:val="single" w:sz="4" w:space="0" w:color="000000"/>
              <w:right w:val="single" w:sz="4" w:space="0" w:color="000000"/>
            </w:tcBorders>
            <w:shd w:val="clear" w:color="000000" w:fill="D1F1DA"/>
            <w:vAlign w:val="bottom"/>
            <w:hideMark/>
          </w:tcPr>
          <w:p w14:paraId="1CE894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21877B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19B88A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BC61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aboriginals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77EDA5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72E015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3DD8C4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9B2A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characterization</w:t>
            </w:r>
          </w:p>
        </w:tc>
        <w:tc>
          <w:tcPr>
            <w:tcW w:w="0" w:type="auto"/>
            <w:tcBorders>
              <w:top w:val="nil"/>
              <w:left w:val="nil"/>
              <w:bottom w:val="single" w:sz="4" w:space="0" w:color="000000"/>
              <w:right w:val="single" w:sz="4" w:space="0" w:color="000000"/>
            </w:tcBorders>
            <w:shd w:val="clear" w:color="000000" w:fill="D1F1DA"/>
            <w:vAlign w:val="bottom"/>
            <w:hideMark/>
          </w:tcPr>
          <w:p w14:paraId="76C718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4F1042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5DE578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EC9F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conflicting legislation - pith and substance - double aspect</w:t>
            </w:r>
          </w:p>
        </w:tc>
        <w:tc>
          <w:tcPr>
            <w:tcW w:w="0" w:type="auto"/>
            <w:tcBorders>
              <w:top w:val="nil"/>
              <w:left w:val="nil"/>
              <w:bottom w:val="single" w:sz="4" w:space="0" w:color="000000"/>
              <w:right w:val="single" w:sz="4" w:space="0" w:color="000000"/>
            </w:tcBorders>
            <w:shd w:val="clear" w:color="000000" w:fill="D1F1DA"/>
            <w:vAlign w:val="bottom"/>
            <w:hideMark/>
          </w:tcPr>
          <w:p w14:paraId="73A4D9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16267F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7320B1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4DCC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conflicting legislation - pith and substance - incidental effect</w:t>
            </w:r>
          </w:p>
        </w:tc>
        <w:tc>
          <w:tcPr>
            <w:tcW w:w="0" w:type="auto"/>
            <w:tcBorders>
              <w:top w:val="nil"/>
              <w:left w:val="nil"/>
              <w:bottom w:val="single" w:sz="4" w:space="0" w:color="000000"/>
              <w:right w:val="single" w:sz="4" w:space="0" w:color="000000"/>
            </w:tcBorders>
            <w:shd w:val="clear" w:color="000000" w:fill="D1F1DA"/>
            <w:vAlign w:val="bottom"/>
            <w:hideMark/>
          </w:tcPr>
          <w:p w14:paraId="0EAE15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476B1C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321CA8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513E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Constitution Act, 1867 - overview</w:t>
            </w:r>
          </w:p>
        </w:tc>
        <w:tc>
          <w:tcPr>
            <w:tcW w:w="0" w:type="auto"/>
            <w:tcBorders>
              <w:top w:val="nil"/>
              <w:left w:val="nil"/>
              <w:bottom w:val="single" w:sz="4" w:space="0" w:color="000000"/>
              <w:right w:val="single" w:sz="4" w:space="0" w:color="000000"/>
            </w:tcBorders>
            <w:shd w:val="clear" w:color="000000" w:fill="D1F1DA"/>
            <w:vAlign w:val="bottom"/>
            <w:hideMark/>
          </w:tcPr>
          <w:p w14:paraId="6FCF87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0799CB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6D65C2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7343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criminal law</w:t>
            </w:r>
          </w:p>
        </w:tc>
        <w:tc>
          <w:tcPr>
            <w:tcW w:w="0" w:type="auto"/>
            <w:tcBorders>
              <w:top w:val="nil"/>
              <w:left w:val="nil"/>
              <w:bottom w:val="single" w:sz="4" w:space="0" w:color="000000"/>
              <w:right w:val="single" w:sz="4" w:space="0" w:color="000000"/>
            </w:tcBorders>
            <w:shd w:val="clear" w:color="000000" w:fill="D1F1DA"/>
            <w:vAlign w:val="bottom"/>
            <w:hideMark/>
          </w:tcPr>
          <w:p w14:paraId="30E54E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6806F1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5A495C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DA89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criminal law - valid criminal law purpose - Margarine Reference</w:t>
            </w:r>
          </w:p>
        </w:tc>
        <w:tc>
          <w:tcPr>
            <w:tcW w:w="0" w:type="auto"/>
            <w:tcBorders>
              <w:top w:val="nil"/>
              <w:left w:val="nil"/>
              <w:bottom w:val="single" w:sz="4" w:space="0" w:color="000000"/>
              <w:right w:val="single" w:sz="4" w:space="0" w:color="000000"/>
            </w:tcBorders>
            <w:shd w:val="clear" w:color="000000" w:fill="D1F1DA"/>
            <w:vAlign w:val="bottom"/>
            <w:hideMark/>
          </w:tcPr>
          <w:p w14:paraId="21E7B1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50835B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622CAA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6936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1E634A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624091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0BF968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983D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797BC2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1BEDC7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45521D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2BEF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interprovincial and international transportation and communication</w:t>
            </w:r>
          </w:p>
        </w:tc>
        <w:tc>
          <w:tcPr>
            <w:tcW w:w="0" w:type="auto"/>
            <w:tcBorders>
              <w:top w:val="nil"/>
              <w:left w:val="nil"/>
              <w:bottom w:val="single" w:sz="4" w:space="0" w:color="000000"/>
              <w:right w:val="single" w:sz="4" w:space="0" w:color="000000"/>
            </w:tcBorders>
            <w:shd w:val="clear" w:color="000000" w:fill="D1F1DA"/>
            <w:vAlign w:val="bottom"/>
            <w:hideMark/>
          </w:tcPr>
          <w:p w14:paraId="02801C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07CC57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0EBD8D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3580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POGG - gap in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19958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22F792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70.3.1(b)</w:t>
            </w:r>
          </w:p>
        </w:tc>
      </w:tr>
      <w:tr w:rsidR="0007125F" w:rsidRPr="0007125F" w14:paraId="0202DE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EF16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POGG - national concern</w:t>
            </w:r>
          </w:p>
        </w:tc>
        <w:tc>
          <w:tcPr>
            <w:tcW w:w="0" w:type="auto"/>
            <w:tcBorders>
              <w:top w:val="nil"/>
              <w:left w:val="nil"/>
              <w:bottom w:val="single" w:sz="4" w:space="0" w:color="000000"/>
              <w:right w:val="single" w:sz="4" w:space="0" w:color="000000"/>
            </w:tcBorders>
            <w:shd w:val="clear" w:color="000000" w:fill="D1F1DA"/>
            <w:vAlign w:val="bottom"/>
            <w:hideMark/>
          </w:tcPr>
          <w:p w14:paraId="27440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76DC71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0EB162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21CC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POGG - national emergency</w:t>
            </w:r>
          </w:p>
        </w:tc>
        <w:tc>
          <w:tcPr>
            <w:tcW w:w="0" w:type="auto"/>
            <w:tcBorders>
              <w:top w:val="nil"/>
              <w:left w:val="nil"/>
              <w:bottom w:val="single" w:sz="4" w:space="0" w:color="000000"/>
              <w:right w:val="single" w:sz="4" w:space="0" w:color="000000"/>
            </w:tcBorders>
            <w:shd w:val="clear" w:color="000000" w:fill="D1F1DA"/>
            <w:vAlign w:val="bottom"/>
            <w:hideMark/>
          </w:tcPr>
          <w:p w14:paraId="029CF0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59C251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70.3.1(a)</w:t>
            </w:r>
          </w:p>
        </w:tc>
      </w:tr>
      <w:tr w:rsidR="0007125F" w:rsidRPr="0007125F" w14:paraId="32C8E9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130A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 trade and commerce</w:t>
            </w:r>
          </w:p>
        </w:tc>
        <w:tc>
          <w:tcPr>
            <w:tcW w:w="0" w:type="auto"/>
            <w:tcBorders>
              <w:top w:val="nil"/>
              <w:left w:val="nil"/>
              <w:bottom w:val="single" w:sz="4" w:space="0" w:color="000000"/>
              <w:right w:val="single" w:sz="4" w:space="0" w:color="000000"/>
            </w:tcBorders>
            <w:shd w:val="clear" w:color="000000" w:fill="D1F1DA"/>
            <w:vAlign w:val="bottom"/>
            <w:hideMark/>
          </w:tcPr>
          <w:p w14:paraId="638644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30EDED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5BEEC7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AFE2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paramountcy</w:t>
            </w:r>
          </w:p>
        </w:tc>
        <w:tc>
          <w:tcPr>
            <w:tcW w:w="0" w:type="auto"/>
            <w:tcBorders>
              <w:top w:val="nil"/>
              <w:left w:val="nil"/>
              <w:bottom w:val="single" w:sz="4" w:space="0" w:color="000000"/>
              <w:right w:val="single" w:sz="4" w:space="0" w:color="000000"/>
            </w:tcBorders>
            <w:shd w:val="clear" w:color="000000" w:fill="D1F1DA"/>
            <w:vAlign w:val="bottom"/>
            <w:hideMark/>
          </w:tcPr>
          <w:p w14:paraId="569206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3AFECC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5273E7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77F7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paramountcy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7F5F03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7B06E4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2BB23C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9654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 powers - POGG</w:t>
            </w:r>
          </w:p>
        </w:tc>
        <w:tc>
          <w:tcPr>
            <w:tcW w:w="0" w:type="auto"/>
            <w:tcBorders>
              <w:top w:val="nil"/>
              <w:left w:val="nil"/>
              <w:bottom w:val="single" w:sz="4" w:space="0" w:color="000000"/>
              <w:right w:val="single" w:sz="4" w:space="0" w:color="000000"/>
            </w:tcBorders>
            <w:shd w:val="clear" w:color="000000" w:fill="D1F1DA"/>
            <w:vAlign w:val="bottom"/>
            <w:hideMark/>
          </w:tcPr>
          <w:p w14:paraId="7937A2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667182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3C0DC1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CD5C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federalism - overview</w:t>
            </w:r>
          </w:p>
        </w:tc>
        <w:tc>
          <w:tcPr>
            <w:tcW w:w="0" w:type="auto"/>
            <w:tcBorders>
              <w:top w:val="nil"/>
              <w:left w:val="nil"/>
              <w:bottom w:val="single" w:sz="4" w:space="0" w:color="000000"/>
              <w:right w:val="single" w:sz="4" w:space="0" w:color="000000"/>
            </w:tcBorders>
            <w:shd w:val="clear" w:color="000000" w:fill="D1F1DA"/>
            <w:vAlign w:val="bottom"/>
            <w:hideMark/>
          </w:tcPr>
          <w:p w14:paraId="3464B2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162F9F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7F1BF8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CB36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heads of power - definition</w:t>
            </w:r>
          </w:p>
        </w:tc>
        <w:tc>
          <w:tcPr>
            <w:tcW w:w="0" w:type="auto"/>
            <w:tcBorders>
              <w:top w:val="nil"/>
              <w:left w:val="nil"/>
              <w:bottom w:val="single" w:sz="4" w:space="0" w:color="000000"/>
              <w:right w:val="single" w:sz="4" w:space="0" w:color="000000"/>
            </w:tcBorders>
            <w:shd w:val="clear" w:color="000000" w:fill="D1F1DA"/>
            <w:vAlign w:val="bottom"/>
            <w:hideMark/>
          </w:tcPr>
          <w:p w14:paraId="6CE394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1C073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5C33D8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09C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654A77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74DCF8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4E4434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028B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interjurisdictional immunity - impairment - definition</w:t>
            </w:r>
          </w:p>
        </w:tc>
        <w:tc>
          <w:tcPr>
            <w:tcW w:w="0" w:type="auto"/>
            <w:tcBorders>
              <w:top w:val="nil"/>
              <w:left w:val="nil"/>
              <w:bottom w:val="single" w:sz="4" w:space="0" w:color="000000"/>
              <w:right w:val="single" w:sz="4" w:space="0" w:color="000000"/>
            </w:tcBorders>
            <w:shd w:val="clear" w:color="000000" w:fill="D1F1DA"/>
            <w:vAlign w:val="bottom"/>
            <w:hideMark/>
          </w:tcPr>
          <w:p w14:paraId="18A575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1EAC2C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50CD7E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A0BE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judicial review - on grounds of</w:t>
            </w:r>
          </w:p>
        </w:tc>
        <w:tc>
          <w:tcPr>
            <w:tcW w:w="0" w:type="auto"/>
            <w:tcBorders>
              <w:top w:val="nil"/>
              <w:left w:val="nil"/>
              <w:bottom w:val="single" w:sz="4" w:space="0" w:color="000000"/>
              <w:right w:val="single" w:sz="4" w:space="0" w:color="000000"/>
            </w:tcBorders>
            <w:shd w:val="clear" w:color="000000" w:fill="D1F1DA"/>
            <w:vAlign w:val="bottom"/>
            <w:hideMark/>
          </w:tcPr>
          <w:p w14:paraId="16B4F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36D628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2A4BA6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7B0D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judicial review - where conflicting legislation</w:t>
            </w:r>
          </w:p>
        </w:tc>
        <w:tc>
          <w:tcPr>
            <w:tcW w:w="0" w:type="auto"/>
            <w:tcBorders>
              <w:top w:val="nil"/>
              <w:left w:val="nil"/>
              <w:bottom w:val="single" w:sz="4" w:space="0" w:color="000000"/>
              <w:right w:val="single" w:sz="4" w:space="0" w:color="000000"/>
            </w:tcBorders>
            <w:shd w:val="clear" w:color="000000" w:fill="D1F1DA"/>
            <w:vAlign w:val="bottom"/>
            <w:hideMark/>
          </w:tcPr>
          <w:p w14:paraId="69D043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75BE8D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4D81E8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520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paramountcy</w:t>
            </w:r>
          </w:p>
        </w:tc>
        <w:tc>
          <w:tcPr>
            <w:tcW w:w="0" w:type="auto"/>
            <w:tcBorders>
              <w:top w:val="nil"/>
              <w:left w:val="nil"/>
              <w:bottom w:val="single" w:sz="4" w:space="0" w:color="000000"/>
              <w:right w:val="single" w:sz="4" w:space="0" w:color="000000"/>
            </w:tcBorders>
            <w:shd w:val="clear" w:color="000000" w:fill="D1F1DA"/>
            <w:vAlign w:val="bottom"/>
            <w:hideMark/>
          </w:tcPr>
          <w:p w14:paraId="6C12E0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2B35E4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348CD2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C634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paramountcy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4DDD59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3FCCF2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7576ED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664C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w:t>
            </w:r>
          </w:p>
        </w:tc>
        <w:tc>
          <w:tcPr>
            <w:tcW w:w="0" w:type="auto"/>
            <w:tcBorders>
              <w:top w:val="nil"/>
              <w:left w:val="nil"/>
              <w:bottom w:val="single" w:sz="4" w:space="0" w:color="000000"/>
              <w:right w:val="single" w:sz="4" w:space="0" w:color="000000"/>
            </w:tcBorders>
            <w:shd w:val="clear" w:color="000000" w:fill="D1F1DA"/>
            <w:vAlign w:val="bottom"/>
            <w:hideMark/>
          </w:tcPr>
          <w:p w14:paraId="049B38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51E266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w:t>
            </w:r>
          </w:p>
        </w:tc>
      </w:tr>
      <w:tr w:rsidR="0007125F" w:rsidRPr="0007125F" w14:paraId="39F164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7D16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ancillary powers</w:t>
            </w:r>
          </w:p>
        </w:tc>
        <w:tc>
          <w:tcPr>
            <w:tcW w:w="0" w:type="auto"/>
            <w:tcBorders>
              <w:top w:val="nil"/>
              <w:left w:val="nil"/>
              <w:bottom w:val="single" w:sz="4" w:space="0" w:color="000000"/>
              <w:right w:val="single" w:sz="4" w:space="0" w:color="000000"/>
            </w:tcBorders>
            <w:shd w:val="clear" w:color="000000" w:fill="D1F1DA"/>
            <w:vAlign w:val="bottom"/>
            <w:hideMark/>
          </w:tcPr>
          <w:p w14:paraId="4FCB6C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4A159B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31B4CF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A1C2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ancillary powers - test</w:t>
            </w:r>
          </w:p>
        </w:tc>
        <w:tc>
          <w:tcPr>
            <w:tcW w:w="0" w:type="auto"/>
            <w:tcBorders>
              <w:top w:val="nil"/>
              <w:left w:val="nil"/>
              <w:bottom w:val="single" w:sz="4" w:space="0" w:color="000000"/>
              <w:right w:val="single" w:sz="4" w:space="0" w:color="000000"/>
            </w:tcBorders>
            <w:shd w:val="clear" w:color="000000" w:fill="D1F1DA"/>
            <w:vAlign w:val="bottom"/>
            <w:hideMark/>
          </w:tcPr>
          <w:p w14:paraId="64ADA5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74C12B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5C3808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8786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classification</w:t>
            </w:r>
          </w:p>
        </w:tc>
        <w:tc>
          <w:tcPr>
            <w:tcW w:w="0" w:type="auto"/>
            <w:tcBorders>
              <w:top w:val="nil"/>
              <w:left w:val="nil"/>
              <w:bottom w:val="single" w:sz="4" w:space="0" w:color="000000"/>
              <w:right w:val="single" w:sz="4" w:space="0" w:color="000000"/>
            </w:tcBorders>
            <w:shd w:val="clear" w:color="000000" w:fill="D1F1DA"/>
            <w:vAlign w:val="bottom"/>
            <w:hideMark/>
          </w:tcPr>
          <w:p w14:paraId="6A2EBD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1E1665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25CB60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A7D0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double aspect</w:t>
            </w:r>
          </w:p>
        </w:tc>
        <w:tc>
          <w:tcPr>
            <w:tcW w:w="0" w:type="auto"/>
            <w:tcBorders>
              <w:top w:val="nil"/>
              <w:left w:val="nil"/>
              <w:bottom w:val="single" w:sz="4" w:space="0" w:color="000000"/>
              <w:right w:val="single" w:sz="4" w:space="0" w:color="000000"/>
            </w:tcBorders>
            <w:shd w:val="clear" w:color="000000" w:fill="D1F1DA"/>
            <w:vAlign w:val="bottom"/>
            <w:hideMark/>
          </w:tcPr>
          <w:p w14:paraId="7CF5CF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7D32ED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724C65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4A18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incidental effect</w:t>
            </w:r>
          </w:p>
        </w:tc>
        <w:tc>
          <w:tcPr>
            <w:tcW w:w="0" w:type="auto"/>
            <w:tcBorders>
              <w:top w:val="nil"/>
              <w:left w:val="nil"/>
              <w:bottom w:val="single" w:sz="4" w:space="0" w:color="000000"/>
              <w:right w:val="single" w:sz="4" w:space="0" w:color="000000"/>
            </w:tcBorders>
            <w:shd w:val="clear" w:color="000000" w:fill="D1F1DA"/>
            <w:vAlign w:val="bottom"/>
            <w:hideMark/>
          </w:tcPr>
          <w:p w14:paraId="639C01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72E911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05DDA0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EDC9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purpose and effects</w:t>
            </w:r>
          </w:p>
        </w:tc>
        <w:tc>
          <w:tcPr>
            <w:tcW w:w="0" w:type="auto"/>
            <w:tcBorders>
              <w:top w:val="nil"/>
              <w:left w:val="nil"/>
              <w:bottom w:val="single" w:sz="4" w:space="0" w:color="000000"/>
              <w:right w:val="single" w:sz="4" w:space="0" w:color="000000"/>
            </w:tcBorders>
            <w:shd w:val="clear" w:color="000000" w:fill="D1F1DA"/>
            <w:vAlign w:val="bottom"/>
            <w:hideMark/>
          </w:tcPr>
          <w:p w14:paraId="786190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51E629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2284BB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547D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pith and substance - test for validity</w:t>
            </w:r>
          </w:p>
        </w:tc>
        <w:tc>
          <w:tcPr>
            <w:tcW w:w="0" w:type="auto"/>
            <w:tcBorders>
              <w:top w:val="nil"/>
              <w:left w:val="nil"/>
              <w:bottom w:val="single" w:sz="4" w:space="0" w:color="000000"/>
              <w:right w:val="single" w:sz="4" w:space="0" w:color="000000"/>
            </w:tcBorders>
            <w:shd w:val="clear" w:color="000000" w:fill="D1F1DA"/>
            <w:vAlign w:val="bottom"/>
            <w:hideMark/>
          </w:tcPr>
          <w:p w14:paraId="1E525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578849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2C3D42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108E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administration of justice</w:t>
            </w:r>
          </w:p>
        </w:tc>
        <w:tc>
          <w:tcPr>
            <w:tcW w:w="0" w:type="auto"/>
            <w:tcBorders>
              <w:top w:val="nil"/>
              <w:left w:val="nil"/>
              <w:bottom w:val="single" w:sz="4" w:space="0" w:color="000000"/>
              <w:right w:val="single" w:sz="4" w:space="0" w:color="000000"/>
            </w:tcBorders>
            <w:shd w:val="clear" w:color="000000" w:fill="D1F1DA"/>
            <w:vAlign w:val="bottom"/>
            <w:hideMark/>
          </w:tcPr>
          <w:p w14:paraId="6B41F3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5C25AB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1B94FB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2821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education</w:t>
            </w:r>
          </w:p>
        </w:tc>
        <w:tc>
          <w:tcPr>
            <w:tcW w:w="0" w:type="auto"/>
            <w:tcBorders>
              <w:top w:val="nil"/>
              <w:left w:val="nil"/>
              <w:bottom w:val="single" w:sz="4" w:space="0" w:color="000000"/>
              <w:right w:val="single" w:sz="4" w:space="0" w:color="000000"/>
            </w:tcBorders>
            <w:shd w:val="clear" w:color="000000" w:fill="D1F1DA"/>
            <w:vAlign w:val="bottom"/>
            <w:hideMark/>
          </w:tcPr>
          <w:p w14:paraId="2F94A1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73F1BA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0C77F0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7CD7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health</w:t>
            </w:r>
          </w:p>
        </w:tc>
        <w:tc>
          <w:tcPr>
            <w:tcW w:w="0" w:type="auto"/>
            <w:tcBorders>
              <w:top w:val="nil"/>
              <w:left w:val="nil"/>
              <w:bottom w:val="single" w:sz="4" w:space="0" w:color="000000"/>
              <w:right w:val="single" w:sz="4" w:space="0" w:color="000000"/>
            </w:tcBorders>
            <w:shd w:val="clear" w:color="000000" w:fill="D1F1DA"/>
            <w:vAlign w:val="bottom"/>
            <w:hideMark/>
          </w:tcPr>
          <w:p w14:paraId="795163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2748D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5B357D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5678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4054BD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0DF06A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7F1F90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1E05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municipal institutions</w:t>
            </w:r>
          </w:p>
        </w:tc>
        <w:tc>
          <w:tcPr>
            <w:tcW w:w="0" w:type="auto"/>
            <w:tcBorders>
              <w:top w:val="nil"/>
              <w:left w:val="nil"/>
              <w:bottom w:val="single" w:sz="4" w:space="0" w:color="000000"/>
              <w:right w:val="single" w:sz="4" w:space="0" w:color="000000"/>
            </w:tcBorders>
            <w:shd w:val="clear" w:color="000000" w:fill="D1F1DA"/>
            <w:vAlign w:val="bottom"/>
            <w:hideMark/>
          </w:tcPr>
          <w:p w14:paraId="50D16E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0D7C92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2E90DB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0419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property and civil rights</w:t>
            </w:r>
          </w:p>
        </w:tc>
        <w:tc>
          <w:tcPr>
            <w:tcW w:w="0" w:type="auto"/>
            <w:tcBorders>
              <w:top w:val="nil"/>
              <w:left w:val="nil"/>
              <w:bottom w:val="single" w:sz="4" w:space="0" w:color="000000"/>
              <w:right w:val="single" w:sz="4" w:space="0" w:color="000000"/>
            </w:tcBorders>
            <w:shd w:val="clear" w:color="000000" w:fill="D1F1DA"/>
            <w:vAlign w:val="bottom"/>
            <w:hideMark/>
          </w:tcPr>
          <w:p w14:paraId="2D558F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6726B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62DA63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36AE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property and civil rights - limits on</w:t>
            </w:r>
          </w:p>
        </w:tc>
        <w:tc>
          <w:tcPr>
            <w:tcW w:w="0" w:type="auto"/>
            <w:tcBorders>
              <w:top w:val="nil"/>
              <w:left w:val="nil"/>
              <w:bottom w:val="single" w:sz="4" w:space="0" w:color="000000"/>
              <w:right w:val="single" w:sz="4" w:space="0" w:color="000000"/>
            </w:tcBorders>
            <w:shd w:val="clear" w:color="000000" w:fill="D1F1DA"/>
            <w:vAlign w:val="bottom"/>
            <w:hideMark/>
          </w:tcPr>
          <w:p w14:paraId="7AE109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26493D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762755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2EB9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 provincial - punishment for enforcement of laws - v. criminal law</w:t>
            </w:r>
          </w:p>
        </w:tc>
        <w:tc>
          <w:tcPr>
            <w:tcW w:w="0" w:type="auto"/>
            <w:tcBorders>
              <w:top w:val="nil"/>
              <w:left w:val="nil"/>
              <w:bottom w:val="single" w:sz="4" w:space="0" w:color="000000"/>
              <w:right w:val="single" w:sz="4" w:space="0" w:color="000000"/>
            </w:tcBorders>
            <w:shd w:val="clear" w:color="000000" w:fill="D1F1DA"/>
            <w:vAlign w:val="bottom"/>
            <w:hideMark/>
          </w:tcPr>
          <w:p w14:paraId="6E9D41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21DB53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69.3.3</w:t>
            </w:r>
          </w:p>
        </w:tc>
      </w:tr>
      <w:tr w:rsidR="0007125F" w:rsidRPr="0007125F" w14:paraId="24C387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0D5D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 of powers (delegating powers)</w:t>
            </w:r>
          </w:p>
        </w:tc>
        <w:tc>
          <w:tcPr>
            <w:tcW w:w="0" w:type="auto"/>
            <w:tcBorders>
              <w:top w:val="nil"/>
              <w:left w:val="nil"/>
              <w:bottom w:val="single" w:sz="4" w:space="0" w:color="000000"/>
              <w:right w:val="single" w:sz="4" w:space="0" w:color="000000"/>
            </w:tcBorders>
            <w:shd w:val="clear" w:color="000000" w:fill="D1F1DA"/>
            <w:vAlign w:val="bottom"/>
            <w:hideMark/>
          </w:tcPr>
          <w:p w14:paraId="41C236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52C32D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54166D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3E6B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cannot hear direct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01BDD3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A5B85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234862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62DA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Divisional Court - Charter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A5AA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23C3A2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7D16EE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0A74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procedural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4B2AF8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4A997B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BBE1A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C487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w:t>
            </w:r>
          </w:p>
        </w:tc>
        <w:tc>
          <w:tcPr>
            <w:tcW w:w="0" w:type="auto"/>
            <w:tcBorders>
              <w:top w:val="nil"/>
              <w:left w:val="nil"/>
              <w:bottom w:val="single" w:sz="4" w:space="0" w:color="000000"/>
              <w:right w:val="single" w:sz="4" w:space="0" w:color="000000"/>
            </w:tcBorders>
            <w:shd w:val="clear" w:color="000000" w:fill="D1F1DA"/>
            <w:vAlign w:val="bottom"/>
            <w:hideMark/>
          </w:tcPr>
          <w:p w14:paraId="5589B9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F92BF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4AE656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0722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 - damages</w:t>
            </w:r>
          </w:p>
        </w:tc>
        <w:tc>
          <w:tcPr>
            <w:tcW w:w="0" w:type="auto"/>
            <w:tcBorders>
              <w:top w:val="nil"/>
              <w:left w:val="nil"/>
              <w:bottom w:val="single" w:sz="4" w:space="0" w:color="000000"/>
              <w:right w:val="single" w:sz="4" w:space="0" w:color="000000"/>
            </w:tcBorders>
            <w:shd w:val="clear" w:color="000000" w:fill="D1F1DA"/>
            <w:vAlign w:val="bottom"/>
            <w:hideMark/>
          </w:tcPr>
          <w:p w14:paraId="57BFAC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6F487C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7E71F8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8784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 - evidence - fresh or new evidence</w:t>
            </w:r>
          </w:p>
        </w:tc>
        <w:tc>
          <w:tcPr>
            <w:tcW w:w="0" w:type="auto"/>
            <w:tcBorders>
              <w:top w:val="nil"/>
              <w:left w:val="nil"/>
              <w:bottom w:val="single" w:sz="4" w:space="0" w:color="000000"/>
              <w:right w:val="single" w:sz="4" w:space="0" w:color="000000"/>
            </w:tcBorders>
            <w:shd w:val="clear" w:color="000000" w:fill="D1F1DA"/>
            <w:vAlign w:val="bottom"/>
            <w:hideMark/>
          </w:tcPr>
          <w:p w14:paraId="46FF9F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57A8B6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2B3441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49D1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2BF9D3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2A2D69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76E9D9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D46A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 - notice</w:t>
            </w:r>
          </w:p>
        </w:tc>
        <w:tc>
          <w:tcPr>
            <w:tcW w:w="0" w:type="auto"/>
            <w:tcBorders>
              <w:top w:val="nil"/>
              <w:left w:val="nil"/>
              <w:bottom w:val="single" w:sz="4" w:space="0" w:color="000000"/>
              <w:right w:val="single" w:sz="4" w:space="0" w:color="000000"/>
            </w:tcBorders>
            <w:shd w:val="clear" w:color="000000" w:fill="D1F1DA"/>
            <w:vAlign w:val="bottom"/>
            <w:hideMark/>
          </w:tcPr>
          <w:p w14:paraId="060626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350409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477397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51E9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Charter - procedure - remedy</w:t>
            </w:r>
          </w:p>
        </w:tc>
        <w:tc>
          <w:tcPr>
            <w:tcW w:w="0" w:type="auto"/>
            <w:tcBorders>
              <w:top w:val="nil"/>
              <w:left w:val="nil"/>
              <w:bottom w:val="single" w:sz="4" w:space="0" w:color="000000"/>
              <w:right w:val="single" w:sz="4" w:space="0" w:color="000000"/>
            </w:tcBorders>
            <w:shd w:val="clear" w:color="000000" w:fill="D1F1DA"/>
            <w:vAlign w:val="bottom"/>
            <w:hideMark/>
          </w:tcPr>
          <w:p w14:paraId="557480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7178EE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0DB3EA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769F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composition of court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9C51F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646(R)-647(L)</w:t>
            </w:r>
          </w:p>
        </w:tc>
        <w:tc>
          <w:tcPr>
            <w:tcW w:w="0" w:type="auto"/>
            <w:tcBorders>
              <w:top w:val="nil"/>
              <w:left w:val="nil"/>
              <w:bottom w:val="single" w:sz="4" w:space="0" w:color="000000"/>
              <w:right w:val="single" w:sz="4" w:space="0" w:color="000000"/>
            </w:tcBorders>
            <w:shd w:val="clear" w:color="000000" w:fill="D1F1DA"/>
            <w:vAlign w:val="bottom"/>
            <w:hideMark/>
          </w:tcPr>
          <w:p w14:paraId="5A5519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68.5.1</w:t>
            </w:r>
          </w:p>
        </w:tc>
      </w:tr>
      <w:tr w:rsidR="0007125F" w:rsidRPr="0007125F" w14:paraId="1A85B4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3FD1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constitution - procedure</w:t>
            </w:r>
          </w:p>
        </w:tc>
        <w:tc>
          <w:tcPr>
            <w:tcW w:w="0" w:type="auto"/>
            <w:tcBorders>
              <w:top w:val="nil"/>
              <w:left w:val="nil"/>
              <w:bottom w:val="single" w:sz="4" w:space="0" w:color="000000"/>
              <w:right w:val="single" w:sz="4" w:space="0" w:color="000000"/>
            </w:tcBorders>
            <w:shd w:val="clear" w:color="000000" w:fill="D1F1DA"/>
            <w:vAlign w:val="bottom"/>
            <w:hideMark/>
          </w:tcPr>
          <w:p w14:paraId="0D658F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0C4A54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4DC827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771C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interim relief - Charter challenge - SPPA - s.25(1)</w:t>
            </w:r>
          </w:p>
        </w:tc>
        <w:tc>
          <w:tcPr>
            <w:tcW w:w="0" w:type="auto"/>
            <w:tcBorders>
              <w:top w:val="nil"/>
              <w:left w:val="nil"/>
              <w:bottom w:val="single" w:sz="4" w:space="0" w:color="000000"/>
              <w:right w:val="single" w:sz="4" w:space="0" w:color="000000"/>
            </w:tcBorders>
            <w:shd w:val="clear" w:color="000000" w:fill="D1F1DA"/>
            <w:vAlign w:val="bottom"/>
            <w:hideMark/>
          </w:tcPr>
          <w:p w14:paraId="729230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6D64C4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31283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A807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appeal - CJA s. 6(1)</w:t>
            </w:r>
          </w:p>
        </w:tc>
        <w:tc>
          <w:tcPr>
            <w:tcW w:w="0" w:type="auto"/>
            <w:tcBorders>
              <w:top w:val="nil"/>
              <w:left w:val="nil"/>
              <w:bottom w:val="single" w:sz="4" w:space="0" w:color="000000"/>
              <w:right w:val="single" w:sz="4" w:space="0" w:color="000000"/>
            </w:tcBorders>
            <w:shd w:val="clear" w:color="000000" w:fill="D1F1DA"/>
            <w:vAlign w:val="bottom"/>
            <w:hideMark/>
          </w:tcPr>
          <w:p w14:paraId="532F9F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5002E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0F24A5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4B3C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appeal - CJA s. 6(1)</w:t>
            </w:r>
          </w:p>
        </w:tc>
        <w:tc>
          <w:tcPr>
            <w:tcW w:w="0" w:type="auto"/>
            <w:tcBorders>
              <w:top w:val="nil"/>
              <w:left w:val="nil"/>
              <w:bottom w:val="single" w:sz="4" w:space="0" w:color="000000"/>
              <w:right w:val="single" w:sz="4" w:space="0" w:color="000000"/>
            </w:tcBorders>
            <w:shd w:val="clear" w:color="000000" w:fill="D1F1DA"/>
            <w:vAlign w:val="bottom"/>
            <w:hideMark/>
          </w:tcPr>
          <w:p w14:paraId="496B8836" w14:textId="77777777" w:rsidR="0007125F" w:rsidRPr="0007125F" w:rsidRDefault="0007125F" w:rsidP="0007125F">
            <w:pPr>
              <w:rPr>
                <w:rFonts w:ascii="Arial" w:eastAsia="Times New Roman" w:hAnsi="Arial" w:cs="Arial"/>
                <w:color w:val="000000"/>
                <w:sz w:val="18"/>
                <w:szCs w:val="18"/>
              </w:rPr>
            </w:pPr>
            <w:proofErr w:type="gramStart"/>
            <w:r w:rsidRPr="0007125F">
              <w:rPr>
                <w:rFonts w:ascii="Arial" w:eastAsia="Times New Roman" w:hAnsi="Arial" w:cs="Arial"/>
                <w:color w:val="000000"/>
                <w:sz w:val="18"/>
                <w:szCs w:val="18"/>
              </w:rPr>
              <w:t>648( R</w:t>
            </w:r>
            <w:proofErr w:type="gramEnd"/>
            <w:r w:rsidRPr="0007125F">
              <w:rPr>
                <w:rFonts w:ascii="Arial" w:eastAsia="Times New Roman" w:hAnsi="Arial" w:cs="Arial"/>
                <w:color w:val="000000"/>
                <w:sz w:val="18"/>
                <w:szCs w:val="18"/>
              </w:rPr>
              <w:t>)</w:t>
            </w:r>
          </w:p>
        </w:tc>
        <w:tc>
          <w:tcPr>
            <w:tcW w:w="0" w:type="auto"/>
            <w:tcBorders>
              <w:top w:val="nil"/>
              <w:left w:val="nil"/>
              <w:bottom w:val="single" w:sz="4" w:space="0" w:color="000000"/>
              <w:right w:val="single" w:sz="4" w:space="0" w:color="000000"/>
            </w:tcBorders>
            <w:shd w:val="clear" w:color="000000" w:fill="D1F1DA"/>
            <w:vAlign w:val="bottom"/>
            <w:hideMark/>
          </w:tcPr>
          <w:p w14:paraId="3D555E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325A8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FBF2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bars to - where right of appeal exists - JRPA - s. 2</w:t>
            </w:r>
          </w:p>
        </w:tc>
        <w:tc>
          <w:tcPr>
            <w:tcW w:w="0" w:type="auto"/>
            <w:tcBorders>
              <w:top w:val="nil"/>
              <w:left w:val="nil"/>
              <w:bottom w:val="single" w:sz="4" w:space="0" w:color="000000"/>
              <w:right w:val="single" w:sz="4" w:space="0" w:color="000000"/>
            </w:tcBorders>
            <w:shd w:val="clear" w:color="000000" w:fill="D1F1DA"/>
            <w:vAlign w:val="bottom"/>
            <w:hideMark/>
          </w:tcPr>
          <w:p w14:paraId="5BA0F1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485CFC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6080FD0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76DF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constitutional questions</w:t>
            </w:r>
          </w:p>
        </w:tc>
        <w:tc>
          <w:tcPr>
            <w:tcW w:w="0" w:type="auto"/>
            <w:tcBorders>
              <w:top w:val="nil"/>
              <w:left w:val="nil"/>
              <w:bottom w:val="single" w:sz="4" w:space="0" w:color="000000"/>
              <w:right w:val="single" w:sz="4" w:space="0" w:color="000000"/>
            </w:tcBorders>
            <w:shd w:val="clear" w:color="000000" w:fill="D1F1DA"/>
            <w:vAlign w:val="bottom"/>
            <w:hideMark/>
          </w:tcPr>
          <w:p w14:paraId="4C7441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230060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2F62B0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7813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constitutional questions - notice - CJA - s. 109</w:t>
            </w:r>
          </w:p>
        </w:tc>
        <w:tc>
          <w:tcPr>
            <w:tcW w:w="0" w:type="auto"/>
            <w:tcBorders>
              <w:top w:val="nil"/>
              <w:left w:val="nil"/>
              <w:bottom w:val="single" w:sz="4" w:space="0" w:color="000000"/>
              <w:right w:val="single" w:sz="4" w:space="0" w:color="000000"/>
            </w:tcBorders>
            <w:shd w:val="clear" w:color="000000" w:fill="D1F1DA"/>
            <w:vAlign w:val="bottom"/>
            <w:hideMark/>
          </w:tcPr>
          <w:p w14:paraId="4C87FF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18527B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603D6A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0F40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constitutional questions - participation of Attorney General</w:t>
            </w:r>
          </w:p>
        </w:tc>
        <w:tc>
          <w:tcPr>
            <w:tcW w:w="0" w:type="auto"/>
            <w:tcBorders>
              <w:top w:val="nil"/>
              <w:left w:val="nil"/>
              <w:bottom w:val="single" w:sz="4" w:space="0" w:color="000000"/>
              <w:right w:val="single" w:sz="4" w:space="0" w:color="000000"/>
            </w:tcBorders>
            <w:shd w:val="clear" w:color="000000" w:fill="D1F1DA"/>
            <w:vAlign w:val="bottom"/>
            <w:hideMark/>
          </w:tcPr>
          <w:p w14:paraId="7C17B3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345FF4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502313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3905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99ED8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1DD6AF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C41EC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A95E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judicial review - venue for</w:t>
            </w:r>
          </w:p>
        </w:tc>
        <w:tc>
          <w:tcPr>
            <w:tcW w:w="0" w:type="auto"/>
            <w:tcBorders>
              <w:top w:val="nil"/>
              <w:left w:val="nil"/>
              <w:bottom w:val="single" w:sz="4" w:space="0" w:color="000000"/>
              <w:right w:val="single" w:sz="4" w:space="0" w:color="000000"/>
            </w:tcBorders>
            <w:shd w:val="clear" w:color="000000" w:fill="D1F1DA"/>
            <w:vAlign w:val="bottom"/>
            <w:hideMark/>
          </w:tcPr>
          <w:p w14:paraId="38A5A2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456845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15BF8F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13F0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4FFAD8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544A6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3CD143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41A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jurisdiction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79E4C4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843D1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33378C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0C07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jurisdiction - review decisions of bodies exercising statutory powers of decision conferred by Ontario statute</w:t>
            </w:r>
          </w:p>
        </w:tc>
        <w:tc>
          <w:tcPr>
            <w:tcW w:w="0" w:type="auto"/>
            <w:tcBorders>
              <w:top w:val="nil"/>
              <w:left w:val="nil"/>
              <w:bottom w:val="single" w:sz="4" w:space="0" w:color="000000"/>
              <w:right w:val="single" w:sz="4" w:space="0" w:color="000000"/>
            </w:tcBorders>
            <w:shd w:val="clear" w:color="000000" w:fill="D1F1DA"/>
            <w:vAlign w:val="bottom"/>
            <w:hideMark/>
          </w:tcPr>
          <w:p w14:paraId="3F7713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5623B7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235C68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2418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notice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04BCC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59EAE4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6D4660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0ED2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72AA32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067262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46E35A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E7F7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procedure - Charter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410372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3C453A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3F3077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16E4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procedure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584A56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36F3B9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8AA49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7141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 procedure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30F15E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36D230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9A79A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C1A1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Divisional Court and Federal Courts - created by statute - no inherent powers</w:t>
            </w:r>
          </w:p>
        </w:tc>
        <w:tc>
          <w:tcPr>
            <w:tcW w:w="0" w:type="auto"/>
            <w:tcBorders>
              <w:top w:val="nil"/>
              <w:left w:val="nil"/>
              <w:bottom w:val="single" w:sz="4" w:space="0" w:color="000000"/>
              <w:right w:val="single" w:sz="4" w:space="0" w:color="000000"/>
            </w:tcBorders>
            <w:shd w:val="clear" w:color="000000" w:fill="D1F1DA"/>
            <w:vAlign w:val="bottom"/>
            <w:hideMark/>
          </w:tcPr>
          <w:p w14:paraId="5A4CA9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4A19C5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0D5540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DBD9A9"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Doré</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Barreau</w:t>
            </w:r>
            <w:proofErr w:type="spellEnd"/>
            <w:r w:rsidRPr="0007125F">
              <w:rPr>
                <w:rFonts w:ascii="Arial" w:eastAsia="Times New Roman" w:hAnsi="Arial" w:cs="Arial"/>
                <w:color w:val="000000"/>
                <w:sz w:val="18"/>
                <w:szCs w:val="18"/>
              </w:rPr>
              <w:t xml:space="preserve"> du Québec (reasonableness of adjudicated decision)</w:t>
            </w:r>
          </w:p>
        </w:tc>
        <w:tc>
          <w:tcPr>
            <w:tcW w:w="0" w:type="auto"/>
            <w:tcBorders>
              <w:top w:val="nil"/>
              <w:left w:val="nil"/>
              <w:bottom w:val="single" w:sz="4" w:space="0" w:color="000000"/>
              <w:right w:val="single" w:sz="4" w:space="0" w:color="000000"/>
            </w:tcBorders>
            <w:shd w:val="clear" w:color="000000" w:fill="D1F1DA"/>
            <w:vAlign w:val="bottom"/>
            <w:hideMark/>
          </w:tcPr>
          <w:p w14:paraId="4639D3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336A3A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2EA75F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99B7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Double aspect - pith and substance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1626C9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690638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6F6A2A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FE59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Double aspect - pith and substance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69BDF8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38033D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3FC750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F0F0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Doucet-Boudreau v Nova Scotia (example of structural injunction as remedy for Charter breach)</w:t>
            </w:r>
          </w:p>
        </w:tc>
        <w:tc>
          <w:tcPr>
            <w:tcW w:w="0" w:type="auto"/>
            <w:tcBorders>
              <w:top w:val="nil"/>
              <w:left w:val="nil"/>
              <w:bottom w:val="single" w:sz="4" w:space="0" w:color="000000"/>
              <w:right w:val="single" w:sz="4" w:space="0" w:color="000000"/>
            </w:tcBorders>
            <w:shd w:val="clear" w:color="000000" w:fill="D1F1DA"/>
            <w:vAlign w:val="bottom"/>
            <w:hideMark/>
          </w:tcPr>
          <w:p w14:paraId="7437B1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17A8BF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4000B7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57695A"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Dunsmir</w:t>
            </w:r>
            <w:proofErr w:type="spellEnd"/>
            <w:r w:rsidRPr="0007125F">
              <w:rPr>
                <w:rFonts w:ascii="Arial" w:eastAsia="Times New Roman" w:hAnsi="Arial" w:cs="Arial"/>
                <w:color w:val="000000"/>
                <w:sz w:val="18"/>
                <w:szCs w:val="18"/>
              </w:rPr>
              <w:t xml:space="preserve"> - standard of review - leading case now Vavilov</w:t>
            </w:r>
          </w:p>
        </w:tc>
        <w:tc>
          <w:tcPr>
            <w:tcW w:w="0" w:type="auto"/>
            <w:tcBorders>
              <w:top w:val="nil"/>
              <w:left w:val="nil"/>
              <w:bottom w:val="single" w:sz="4" w:space="0" w:color="000000"/>
              <w:right w:val="single" w:sz="4" w:space="0" w:color="000000"/>
            </w:tcBorders>
            <w:shd w:val="clear" w:color="000000" w:fill="D1F1DA"/>
            <w:vAlign w:val="bottom"/>
            <w:hideMark/>
          </w:tcPr>
          <w:p w14:paraId="20717E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w:t>
            </w:r>
          </w:p>
        </w:tc>
        <w:tc>
          <w:tcPr>
            <w:tcW w:w="0" w:type="auto"/>
            <w:tcBorders>
              <w:top w:val="nil"/>
              <w:left w:val="nil"/>
              <w:bottom w:val="single" w:sz="4" w:space="0" w:color="000000"/>
              <w:right w:val="single" w:sz="4" w:space="0" w:color="000000"/>
            </w:tcBorders>
            <w:shd w:val="clear" w:color="000000" w:fill="D1F1DA"/>
            <w:vAlign w:val="bottom"/>
            <w:hideMark/>
          </w:tcPr>
          <w:p w14:paraId="3D2142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0331CF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8916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Dunsmuir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0434FB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7FA1F4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2DCBA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F613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Dunsmuir v New Brunswick - only 2 common law standards of review</w:t>
            </w:r>
          </w:p>
        </w:tc>
        <w:tc>
          <w:tcPr>
            <w:tcW w:w="0" w:type="auto"/>
            <w:tcBorders>
              <w:top w:val="nil"/>
              <w:left w:val="nil"/>
              <w:bottom w:val="single" w:sz="4" w:space="0" w:color="000000"/>
              <w:right w:val="single" w:sz="4" w:space="0" w:color="000000"/>
            </w:tcBorders>
            <w:shd w:val="clear" w:color="000000" w:fill="D1F1DA"/>
            <w:vAlign w:val="bottom"/>
            <w:hideMark/>
          </w:tcPr>
          <w:p w14:paraId="0343A8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55A3AA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7137D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EC3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of fairness - content</w:t>
            </w:r>
          </w:p>
        </w:tc>
        <w:tc>
          <w:tcPr>
            <w:tcW w:w="0" w:type="auto"/>
            <w:tcBorders>
              <w:top w:val="nil"/>
              <w:left w:val="nil"/>
              <w:bottom w:val="single" w:sz="4" w:space="0" w:color="000000"/>
              <w:right w:val="single" w:sz="4" w:space="0" w:color="000000"/>
            </w:tcBorders>
            <w:shd w:val="clear" w:color="000000" w:fill="D1F1DA"/>
            <w:vAlign w:val="bottom"/>
            <w:hideMark/>
          </w:tcPr>
          <w:p w14:paraId="49607A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1555C9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46F64A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D082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of fairness - entitlement to - cease providing a benefit - Re Webb and Ontario Housing Corporation</w:t>
            </w:r>
          </w:p>
        </w:tc>
        <w:tc>
          <w:tcPr>
            <w:tcW w:w="0" w:type="auto"/>
            <w:tcBorders>
              <w:top w:val="nil"/>
              <w:left w:val="nil"/>
              <w:bottom w:val="single" w:sz="4" w:space="0" w:color="000000"/>
              <w:right w:val="single" w:sz="4" w:space="0" w:color="000000"/>
            </w:tcBorders>
            <w:shd w:val="clear" w:color="000000" w:fill="D1F1DA"/>
            <w:vAlign w:val="bottom"/>
            <w:hideMark/>
          </w:tcPr>
          <w:p w14:paraId="171E81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0851D8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2C04C7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9A7B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Duty of fairness - entitlement to - decision affecting property rights - </w:t>
            </w:r>
            <w:proofErr w:type="spellStart"/>
            <w:r w:rsidRPr="0007125F">
              <w:rPr>
                <w:rFonts w:ascii="Arial" w:eastAsia="Times New Roman" w:hAnsi="Arial" w:cs="Arial"/>
                <w:color w:val="000000"/>
                <w:sz w:val="18"/>
                <w:szCs w:val="18"/>
              </w:rPr>
              <w:t>Homex</w:t>
            </w:r>
            <w:proofErr w:type="spellEnd"/>
            <w:r w:rsidRPr="0007125F">
              <w:rPr>
                <w:rFonts w:ascii="Arial" w:eastAsia="Times New Roman" w:hAnsi="Arial" w:cs="Arial"/>
                <w:color w:val="000000"/>
                <w:sz w:val="18"/>
                <w:szCs w:val="18"/>
              </w:rPr>
              <w:t xml:space="preserve"> Realty v Wyoming</w:t>
            </w:r>
          </w:p>
        </w:tc>
        <w:tc>
          <w:tcPr>
            <w:tcW w:w="0" w:type="auto"/>
            <w:tcBorders>
              <w:top w:val="nil"/>
              <w:left w:val="nil"/>
              <w:bottom w:val="single" w:sz="4" w:space="0" w:color="000000"/>
              <w:right w:val="single" w:sz="4" w:space="0" w:color="000000"/>
            </w:tcBorders>
            <w:shd w:val="clear" w:color="000000" w:fill="D1F1DA"/>
            <w:vAlign w:val="bottom"/>
            <w:hideMark/>
          </w:tcPr>
          <w:p w14:paraId="4E82A1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047588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1E11D4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7920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Duty of fairness - entitlement to - legislative decision - </w:t>
            </w:r>
            <w:proofErr w:type="spellStart"/>
            <w:r w:rsidRPr="0007125F">
              <w:rPr>
                <w:rFonts w:ascii="Arial" w:eastAsia="Times New Roman" w:hAnsi="Arial" w:cs="Arial"/>
                <w:color w:val="000000"/>
                <w:sz w:val="18"/>
                <w:szCs w:val="18"/>
              </w:rPr>
              <w:t>Homex</w:t>
            </w:r>
            <w:proofErr w:type="spellEnd"/>
            <w:r w:rsidRPr="0007125F">
              <w:rPr>
                <w:rFonts w:ascii="Arial" w:eastAsia="Times New Roman" w:hAnsi="Arial" w:cs="Arial"/>
                <w:color w:val="000000"/>
                <w:sz w:val="18"/>
                <w:szCs w:val="18"/>
              </w:rPr>
              <w:t xml:space="preserve"> v Wyoming</w:t>
            </w:r>
          </w:p>
        </w:tc>
        <w:tc>
          <w:tcPr>
            <w:tcW w:w="0" w:type="auto"/>
            <w:tcBorders>
              <w:top w:val="nil"/>
              <w:left w:val="nil"/>
              <w:bottom w:val="single" w:sz="4" w:space="0" w:color="000000"/>
              <w:right w:val="single" w:sz="4" w:space="0" w:color="000000"/>
            </w:tcBorders>
            <w:shd w:val="clear" w:color="000000" w:fill="D1F1DA"/>
            <w:vAlign w:val="bottom"/>
            <w:hideMark/>
          </w:tcPr>
          <w:p w14:paraId="17D84F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6061AC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61BFB3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1D75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of procedural fairness - administrative decision - judicial review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5E3CC4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5C591D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662D095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4917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Duty owed to community - no individual right - Beckman v Little Salmon / </w:t>
            </w:r>
            <w:proofErr w:type="spellStart"/>
            <w:r w:rsidRPr="0007125F">
              <w:rPr>
                <w:rFonts w:ascii="Arial" w:eastAsia="Times New Roman" w:hAnsi="Arial" w:cs="Arial"/>
                <w:color w:val="000000"/>
                <w:sz w:val="18"/>
                <w:szCs w:val="18"/>
              </w:rPr>
              <w:t>Carmacks</w:t>
            </w:r>
            <w:proofErr w:type="spellEnd"/>
            <w:r w:rsidRPr="0007125F">
              <w:rPr>
                <w:rFonts w:ascii="Arial" w:eastAsia="Times New Roman" w:hAnsi="Arial" w:cs="Arial"/>
                <w:color w:val="000000"/>
                <w:sz w:val="18"/>
                <w:szCs w:val="18"/>
              </w:rPr>
              <w:t xml:space="preserve"> First Nation</w:t>
            </w:r>
          </w:p>
        </w:tc>
        <w:tc>
          <w:tcPr>
            <w:tcW w:w="0" w:type="auto"/>
            <w:tcBorders>
              <w:top w:val="nil"/>
              <w:left w:val="nil"/>
              <w:bottom w:val="single" w:sz="4" w:space="0" w:color="000000"/>
              <w:right w:val="single" w:sz="4" w:space="0" w:color="000000"/>
            </w:tcBorders>
            <w:shd w:val="clear" w:color="000000" w:fill="D1F1DA"/>
            <w:vAlign w:val="bottom"/>
            <w:hideMark/>
          </w:tcPr>
          <w:p w14:paraId="19256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4C39F3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518421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CC38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accommodate - substantive right - SOR is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7D9F93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6DE6FC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373261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FE1A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Boards and Tribunals</w:t>
            </w:r>
          </w:p>
        </w:tc>
        <w:tc>
          <w:tcPr>
            <w:tcW w:w="0" w:type="auto"/>
            <w:tcBorders>
              <w:top w:val="nil"/>
              <w:left w:val="nil"/>
              <w:bottom w:val="single" w:sz="4" w:space="0" w:color="000000"/>
              <w:right w:val="single" w:sz="4" w:space="0" w:color="000000"/>
            </w:tcBorders>
            <w:shd w:val="clear" w:color="000000" w:fill="D1F1DA"/>
            <w:vAlign w:val="bottom"/>
            <w:hideMark/>
          </w:tcPr>
          <w:p w14:paraId="335256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78C4F6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195E0E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E197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conditions for it to arise</w:t>
            </w:r>
          </w:p>
        </w:tc>
        <w:tc>
          <w:tcPr>
            <w:tcW w:w="0" w:type="auto"/>
            <w:tcBorders>
              <w:top w:val="nil"/>
              <w:left w:val="nil"/>
              <w:bottom w:val="single" w:sz="4" w:space="0" w:color="000000"/>
              <w:right w:val="single" w:sz="4" w:space="0" w:color="000000"/>
            </w:tcBorders>
            <w:shd w:val="clear" w:color="000000" w:fill="D1F1DA"/>
            <w:vAlign w:val="bottom"/>
            <w:hideMark/>
          </w:tcPr>
          <w:p w14:paraId="436FB5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2F84EB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69E5F0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5CF4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non-government bodies</w:t>
            </w:r>
          </w:p>
        </w:tc>
        <w:tc>
          <w:tcPr>
            <w:tcW w:w="0" w:type="auto"/>
            <w:tcBorders>
              <w:top w:val="nil"/>
              <w:left w:val="nil"/>
              <w:bottom w:val="single" w:sz="4" w:space="0" w:color="000000"/>
              <w:right w:val="single" w:sz="4" w:space="0" w:color="000000"/>
            </w:tcBorders>
            <w:shd w:val="clear" w:color="000000" w:fill="D1F1DA"/>
            <w:vAlign w:val="bottom"/>
            <w:hideMark/>
          </w:tcPr>
          <w:p w14:paraId="311B7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06A102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59F95B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464D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scope and content</w:t>
            </w:r>
          </w:p>
        </w:tc>
        <w:tc>
          <w:tcPr>
            <w:tcW w:w="0" w:type="auto"/>
            <w:tcBorders>
              <w:top w:val="nil"/>
              <w:left w:val="nil"/>
              <w:bottom w:val="single" w:sz="4" w:space="0" w:color="000000"/>
              <w:right w:val="single" w:sz="4" w:space="0" w:color="000000"/>
            </w:tcBorders>
            <w:shd w:val="clear" w:color="000000" w:fill="D1F1DA"/>
            <w:vAlign w:val="bottom"/>
            <w:hideMark/>
          </w:tcPr>
          <w:p w14:paraId="650903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25CA38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574F31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49D7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trigger of duty</w:t>
            </w:r>
          </w:p>
        </w:tc>
        <w:tc>
          <w:tcPr>
            <w:tcW w:w="0" w:type="auto"/>
            <w:tcBorders>
              <w:top w:val="nil"/>
              <w:left w:val="nil"/>
              <w:bottom w:val="single" w:sz="4" w:space="0" w:color="000000"/>
              <w:right w:val="single" w:sz="4" w:space="0" w:color="000000"/>
            </w:tcBorders>
            <w:shd w:val="clear" w:color="000000" w:fill="D1F1DA"/>
            <w:vAlign w:val="bottom"/>
            <w:hideMark/>
          </w:tcPr>
          <w:p w14:paraId="01E092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1F7144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1C60AF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31B7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Aboriginal rights - trigger of duty - unresolved issues</w:t>
            </w:r>
          </w:p>
        </w:tc>
        <w:tc>
          <w:tcPr>
            <w:tcW w:w="0" w:type="auto"/>
            <w:tcBorders>
              <w:top w:val="nil"/>
              <w:left w:val="nil"/>
              <w:bottom w:val="single" w:sz="4" w:space="0" w:color="000000"/>
              <w:right w:val="single" w:sz="4" w:space="0" w:color="000000"/>
            </w:tcBorders>
            <w:shd w:val="clear" w:color="000000" w:fill="D1F1DA"/>
            <w:vAlign w:val="bottom"/>
            <w:hideMark/>
          </w:tcPr>
          <w:p w14:paraId="525C7A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40DA93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48E929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2CA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crown can rely on regulatory processes to fulfill duty</w:t>
            </w:r>
          </w:p>
        </w:tc>
        <w:tc>
          <w:tcPr>
            <w:tcW w:w="0" w:type="auto"/>
            <w:tcBorders>
              <w:top w:val="nil"/>
              <w:left w:val="nil"/>
              <w:bottom w:val="single" w:sz="4" w:space="0" w:color="000000"/>
              <w:right w:val="single" w:sz="4" w:space="0" w:color="000000"/>
            </w:tcBorders>
            <w:shd w:val="clear" w:color="000000" w:fill="D1F1DA"/>
            <w:vAlign w:val="bottom"/>
            <w:hideMark/>
          </w:tcPr>
          <w:p w14:paraId="00AE1F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32ECFE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157204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D72A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does not apply to development of legislation</w:t>
            </w:r>
          </w:p>
        </w:tc>
        <w:tc>
          <w:tcPr>
            <w:tcW w:w="0" w:type="auto"/>
            <w:tcBorders>
              <w:top w:val="nil"/>
              <w:left w:val="nil"/>
              <w:bottom w:val="single" w:sz="4" w:space="0" w:color="000000"/>
              <w:right w:val="single" w:sz="4" w:space="0" w:color="000000"/>
            </w:tcBorders>
            <w:shd w:val="clear" w:color="000000" w:fill="D1F1DA"/>
            <w:vAlign w:val="bottom"/>
            <w:hideMark/>
          </w:tcPr>
          <w:p w14:paraId="6090C5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2CF386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74.5 </w:t>
            </w:r>
          </w:p>
        </w:tc>
      </w:tr>
      <w:tr w:rsidR="0007125F" w:rsidRPr="0007125F" w14:paraId="1A1C55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345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 duty belongs to Canada</w:t>
            </w:r>
          </w:p>
        </w:tc>
        <w:tc>
          <w:tcPr>
            <w:tcW w:w="0" w:type="auto"/>
            <w:tcBorders>
              <w:top w:val="nil"/>
              <w:left w:val="nil"/>
              <w:bottom w:val="single" w:sz="4" w:space="0" w:color="000000"/>
              <w:right w:val="single" w:sz="4" w:space="0" w:color="000000"/>
            </w:tcBorders>
            <w:shd w:val="clear" w:color="000000" w:fill="D1F1DA"/>
            <w:vAlign w:val="bottom"/>
            <w:hideMark/>
          </w:tcPr>
          <w:p w14:paraId="3C8D95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1E9D78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166572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106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Duty to consult - land use disputes - Huu-Ay-Aht First Nation v. British Columbia</w:t>
            </w:r>
          </w:p>
        </w:tc>
        <w:tc>
          <w:tcPr>
            <w:tcW w:w="0" w:type="auto"/>
            <w:tcBorders>
              <w:top w:val="nil"/>
              <w:left w:val="nil"/>
              <w:bottom w:val="single" w:sz="4" w:space="0" w:color="000000"/>
              <w:right w:val="single" w:sz="4" w:space="0" w:color="000000"/>
            </w:tcBorders>
            <w:shd w:val="clear" w:color="000000" w:fill="D1F1DA"/>
            <w:vAlign w:val="bottom"/>
            <w:hideMark/>
          </w:tcPr>
          <w:p w14:paraId="2CE3CB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675(LR)</w:t>
            </w:r>
          </w:p>
        </w:tc>
        <w:tc>
          <w:tcPr>
            <w:tcW w:w="0" w:type="auto"/>
            <w:tcBorders>
              <w:top w:val="nil"/>
              <w:left w:val="nil"/>
              <w:bottom w:val="single" w:sz="4" w:space="0" w:color="000000"/>
              <w:right w:val="single" w:sz="4" w:space="0" w:color="000000"/>
            </w:tcBorders>
            <w:shd w:val="clear" w:color="000000" w:fill="D1F1DA"/>
            <w:vAlign w:val="bottom"/>
            <w:hideMark/>
          </w:tcPr>
          <w:p w14:paraId="3A0615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0D8A8C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E468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Duty to consult - procedural right - SOR is correctness </w:t>
            </w:r>
          </w:p>
        </w:tc>
        <w:tc>
          <w:tcPr>
            <w:tcW w:w="0" w:type="auto"/>
            <w:tcBorders>
              <w:top w:val="nil"/>
              <w:left w:val="nil"/>
              <w:bottom w:val="single" w:sz="4" w:space="0" w:color="000000"/>
              <w:right w:val="single" w:sz="4" w:space="0" w:color="000000"/>
            </w:tcBorders>
            <w:shd w:val="clear" w:color="000000" w:fill="D1F1DA"/>
            <w:vAlign w:val="bottom"/>
            <w:hideMark/>
          </w:tcPr>
          <w:p w14:paraId="719C89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1D457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43333F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3DDF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Duty to consult - steps in consultation process </w:t>
            </w:r>
          </w:p>
        </w:tc>
        <w:tc>
          <w:tcPr>
            <w:tcW w:w="0" w:type="auto"/>
            <w:tcBorders>
              <w:top w:val="nil"/>
              <w:left w:val="nil"/>
              <w:bottom w:val="single" w:sz="4" w:space="0" w:color="000000"/>
              <w:right w:val="single" w:sz="4" w:space="0" w:color="000000"/>
            </w:tcBorders>
            <w:shd w:val="clear" w:color="000000" w:fill="D1F1DA"/>
            <w:vAlign w:val="bottom"/>
            <w:hideMark/>
          </w:tcPr>
          <w:p w14:paraId="3BA59E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5BBB80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04D797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2982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Duty to consult and accommodate -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7389FD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0FCB49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2545C1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5DCF3478"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E</w:t>
            </w:r>
          </w:p>
        </w:tc>
        <w:tc>
          <w:tcPr>
            <w:tcW w:w="0" w:type="auto"/>
            <w:tcBorders>
              <w:top w:val="nil"/>
              <w:left w:val="nil"/>
              <w:bottom w:val="single" w:sz="4" w:space="0" w:color="000000"/>
              <w:right w:val="single" w:sz="4" w:space="0" w:color="000000"/>
            </w:tcBorders>
            <w:shd w:val="clear" w:color="000000" w:fill="D9D9D9"/>
            <w:noWrap/>
            <w:vAlign w:val="bottom"/>
            <w:hideMark/>
          </w:tcPr>
          <w:p w14:paraId="711CD6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7A5837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718C6E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2981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Eaton v Brant County Board of Education - failure to serve notice of constitutional question -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534AF7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E0A70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45BB88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701F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Education - Constitution Act, 1867 - s. 93</w:t>
            </w:r>
          </w:p>
        </w:tc>
        <w:tc>
          <w:tcPr>
            <w:tcW w:w="0" w:type="auto"/>
            <w:tcBorders>
              <w:top w:val="nil"/>
              <w:left w:val="nil"/>
              <w:bottom w:val="single" w:sz="4" w:space="0" w:color="000000"/>
              <w:right w:val="single" w:sz="4" w:space="0" w:color="000000"/>
            </w:tcBorders>
            <w:shd w:val="clear" w:color="000000" w:fill="D1F1DA"/>
            <w:vAlign w:val="bottom"/>
            <w:hideMark/>
          </w:tcPr>
          <w:p w14:paraId="6F7037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3F01DE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4A724A5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722D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Education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54DAA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2F9A38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773B9F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9AC8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Education - federalism</w:t>
            </w:r>
          </w:p>
        </w:tc>
        <w:tc>
          <w:tcPr>
            <w:tcW w:w="0" w:type="auto"/>
            <w:tcBorders>
              <w:top w:val="nil"/>
              <w:left w:val="nil"/>
              <w:bottom w:val="single" w:sz="4" w:space="0" w:color="000000"/>
              <w:right w:val="single" w:sz="4" w:space="0" w:color="000000"/>
            </w:tcBorders>
            <w:shd w:val="clear" w:color="000000" w:fill="D1F1DA"/>
            <w:vAlign w:val="bottom"/>
            <w:hideMark/>
          </w:tcPr>
          <w:p w14:paraId="561112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680086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7DBF6D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648B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Eldridge v British Columbia (when Charter </w:t>
            </w:r>
            <w:proofErr w:type="gramStart"/>
            <w:r w:rsidRPr="0007125F">
              <w:rPr>
                <w:rFonts w:ascii="Arial" w:eastAsia="Times New Roman" w:hAnsi="Arial" w:cs="Arial"/>
                <w:color w:val="000000"/>
                <w:sz w:val="18"/>
                <w:szCs w:val="18"/>
              </w:rPr>
              <w:t>applies;</w:t>
            </w:r>
            <w:proofErr w:type="gramEnd"/>
            <w:r w:rsidRPr="0007125F">
              <w:rPr>
                <w:rFonts w:ascii="Arial" w:eastAsia="Times New Roman" w:hAnsi="Arial" w:cs="Arial"/>
                <w:color w:val="000000"/>
                <w:sz w:val="18"/>
                <w:szCs w:val="18"/>
              </w:rPr>
              <w:t xml:space="preserve"> whether action is “governmental” in nature)</w:t>
            </w:r>
          </w:p>
        </w:tc>
        <w:tc>
          <w:tcPr>
            <w:tcW w:w="0" w:type="auto"/>
            <w:tcBorders>
              <w:top w:val="nil"/>
              <w:left w:val="nil"/>
              <w:bottom w:val="single" w:sz="4" w:space="0" w:color="000000"/>
              <w:right w:val="single" w:sz="4" w:space="0" w:color="000000"/>
            </w:tcBorders>
            <w:shd w:val="clear" w:color="000000" w:fill="D1F1DA"/>
            <w:vAlign w:val="bottom"/>
            <w:hideMark/>
          </w:tcPr>
          <w:p w14:paraId="3D4DB4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663(LR)</w:t>
            </w:r>
          </w:p>
        </w:tc>
        <w:tc>
          <w:tcPr>
            <w:tcW w:w="0" w:type="auto"/>
            <w:tcBorders>
              <w:top w:val="nil"/>
              <w:left w:val="nil"/>
              <w:bottom w:val="single" w:sz="4" w:space="0" w:color="000000"/>
              <w:right w:val="single" w:sz="4" w:space="0" w:color="000000"/>
            </w:tcBorders>
            <w:shd w:val="clear" w:color="000000" w:fill="D1F1DA"/>
            <w:vAlign w:val="bottom"/>
            <w:hideMark/>
          </w:tcPr>
          <w:p w14:paraId="6918F6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5BCE9B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CE5A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Ellis-Don Ltd. v Ontario (recognition that institutional consultation ensures consistency in administrative bodies)</w:t>
            </w:r>
          </w:p>
        </w:tc>
        <w:tc>
          <w:tcPr>
            <w:tcW w:w="0" w:type="auto"/>
            <w:tcBorders>
              <w:top w:val="nil"/>
              <w:left w:val="nil"/>
              <w:bottom w:val="single" w:sz="4" w:space="0" w:color="000000"/>
              <w:right w:val="single" w:sz="4" w:space="0" w:color="000000"/>
            </w:tcBorders>
            <w:shd w:val="clear" w:color="000000" w:fill="D1F1DA"/>
            <w:vAlign w:val="bottom"/>
            <w:hideMark/>
          </w:tcPr>
          <w:p w14:paraId="0E7F74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4AA5F5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685027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3B08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Enabling legislation - examine before start of hearing</w:t>
            </w:r>
          </w:p>
        </w:tc>
        <w:tc>
          <w:tcPr>
            <w:tcW w:w="0" w:type="auto"/>
            <w:tcBorders>
              <w:top w:val="nil"/>
              <w:left w:val="nil"/>
              <w:bottom w:val="single" w:sz="4" w:space="0" w:color="000000"/>
              <w:right w:val="single" w:sz="4" w:space="0" w:color="000000"/>
            </w:tcBorders>
            <w:shd w:val="clear" w:color="000000" w:fill="D1F1DA"/>
            <w:vAlign w:val="bottom"/>
            <w:hideMark/>
          </w:tcPr>
          <w:p w14:paraId="13BDE2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76990B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1E6924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FAEB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Enabling statute - examine before start of hearing</w:t>
            </w:r>
          </w:p>
        </w:tc>
        <w:tc>
          <w:tcPr>
            <w:tcW w:w="0" w:type="auto"/>
            <w:tcBorders>
              <w:top w:val="nil"/>
              <w:left w:val="nil"/>
              <w:bottom w:val="single" w:sz="4" w:space="0" w:color="000000"/>
              <w:right w:val="single" w:sz="4" w:space="0" w:color="000000"/>
            </w:tcBorders>
            <w:shd w:val="clear" w:color="000000" w:fill="D1F1DA"/>
            <w:vAlign w:val="bottom"/>
            <w:hideMark/>
          </w:tcPr>
          <w:p w14:paraId="66368D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55EA73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02D7AB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B51E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Enabling Statute - indirectly affect a party’s procedural rights</w:t>
            </w:r>
          </w:p>
        </w:tc>
        <w:tc>
          <w:tcPr>
            <w:tcW w:w="0" w:type="auto"/>
            <w:tcBorders>
              <w:top w:val="nil"/>
              <w:left w:val="nil"/>
              <w:bottom w:val="single" w:sz="4" w:space="0" w:color="000000"/>
              <w:right w:val="single" w:sz="4" w:space="0" w:color="000000"/>
            </w:tcBorders>
            <w:shd w:val="clear" w:color="000000" w:fill="D1F1DA"/>
            <w:vAlign w:val="bottom"/>
            <w:hideMark/>
          </w:tcPr>
          <w:p w14:paraId="395BC7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10FADC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7B88A7C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D52E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Enabling Statute - interpretation of - standard of review - reasonableness - factor</w:t>
            </w:r>
          </w:p>
        </w:tc>
        <w:tc>
          <w:tcPr>
            <w:tcW w:w="0" w:type="auto"/>
            <w:tcBorders>
              <w:top w:val="nil"/>
              <w:left w:val="nil"/>
              <w:bottom w:val="single" w:sz="4" w:space="0" w:color="000000"/>
              <w:right w:val="single" w:sz="4" w:space="0" w:color="000000"/>
            </w:tcBorders>
            <w:shd w:val="clear" w:color="000000" w:fill="D1F1DA"/>
            <w:vAlign w:val="bottom"/>
            <w:hideMark/>
          </w:tcPr>
          <w:p w14:paraId="5B6B9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4937C4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0ED53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9883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Enforcement - Aboriginal rights - s. 24 - Charter - not enforceable under</w:t>
            </w:r>
          </w:p>
        </w:tc>
        <w:tc>
          <w:tcPr>
            <w:tcW w:w="0" w:type="auto"/>
            <w:tcBorders>
              <w:top w:val="nil"/>
              <w:left w:val="nil"/>
              <w:bottom w:val="single" w:sz="4" w:space="0" w:color="000000"/>
              <w:right w:val="single" w:sz="4" w:space="0" w:color="000000"/>
            </w:tcBorders>
            <w:shd w:val="clear" w:color="000000" w:fill="D1F1DA"/>
            <w:vAlign w:val="bottom"/>
            <w:hideMark/>
          </w:tcPr>
          <w:p w14:paraId="2A0951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428C06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41CD82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AF8A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Entertainment Software Association - Standard of Review - Correctness - Concurrent </w:t>
            </w:r>
            <w:proofErr w:type="gramStart"/>
            <w:r w:rsidRPr="0007125F">
              <w:rPr>
                <w:rFonts w:ascii="Arial" w:eastAsia="Times New Roman" w:hAnsi="Arial" w:cs="Arial"/>
                <w:color w:val="000000"/>
                <w:sz w:val="18"/>
                <w:szCs w:val="18"/>
              </w:rPr>
              <w:t>First-Instance</w:t>
            </w:r>
            <w:proofErr w:type="gramEnd"/>
            <w:r w:rsidRPr="0007125F">
              <w:rPr>
                <w:rFonts w:ascii="Arial" w:eastAsia="Times New Roman" w:hAnsi="Arial" w:cs="Arial"/>
                <w:color w:val="000000"/>
                <w:sz w:val="18"/>
                <w:szCs w:val="18"/>
              </w:rPr>
              <w:t xml:space="preserve"> </w:t>
            </w:r>
            <w:proofErr w:type="spellStart"/>
            <w:r w:rsidRPr="0007125F">
              <w:rPr>
                <w:rFonts w:ascii="Arial" w:eastAsia="Times New Roman" w:hAnsi="Arial" w:cs="Arial"/>
                <w:color w:val="000000"/>
                <w:sz w:val="18"/>
                <w:szCs w:val="18"/>
              </w:rPr>
              <w:t>Jursidication</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1857D6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7CC237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0A7583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2132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Enumerated grounds of discrimination - Charter - s. 15</w:t>
            </w:r>
          </w:p>
        </w:tc>
        <w:tc>
          <w:tcPr>
            <w:tcW w:w="0" w:type="auto"/>
            <w:tcBorders>
              <w:top w:val="nil"/>
              <w:left w:val="nil"/>
              <w:bottom w:val="single" w:sz="4" w:space="0" w:color="000000"/>
              <w:right w:val="single" w:sz="4" w:space="0" w:color="000000"/>
            </w:tcBorders>
            <w:shd w:val="clear" w:color="000000" w:fill="D1F1DA"/>
            <w:vAlign w:val="bottom"/>
            <w:hideMark/>
          </w:tcPr>
          <w:p w14:paraId="08A580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502DDC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2D8820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3701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 analogous grounds - Charter - s. 15</w:t>
            </w:r>
          </w:p>
        </w:tc>
        <w:tc>
          <w:tcPr>
            <w:tcW w:w="0" w:type="auto"/>
            <w:tcBorders>
              <w:top w:val="nil"/>
              <w:left w:val="nil"/>
              <w:bottom w:val="single" w:sz="4" w:space="0" w:color="000000"/>
              <w:right w:val="single" w:sz="4" w:space="0" w:color="000000"/>
            </w:tcBorders>
            <w:shd w:val="clear" w:color="000000" w:fill="D1F1DA"/>
            <w:vAlign w:val="bottom"/>
            <w:hideMark/>
          </w:tcPr>
          <w:p w14:paraId="2E392B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6245DE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53A3E8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441B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 enumerated grounds - Charter - s. 15</w:t>
            </w:r>
          </w:p>
        </w:tc>
        <w:tc>
          <w:tcPr>
            <w:tcW w:w="0" w:type="auto"/>
            <w:tcBorders>
              <w:top w:val="nil"/>
              <w:left w:val="nil"/>
              <w:bottom w:val="single" w:sz="4" w:space="0" w:color="000000"/>
              <w:right w:val="single" w:sz="4" w:space="0" w:color="000000"/>
            </w:tcBorders>
            <w:shd w:val="clear" w:color="000000" w:fill="D1F1DA"/>
            <w:vAlign w:val="bottom"/>
            <w:hideMark/>
          </w:tcPr>
          <w:p w14:paraId="01E1BA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4BAD55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159D11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2409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 right to - Charter - s. 15 - personal circumstances (s. 15 cannot be invoked)</w:t>
            </w:r>
          </w:p>
        </w:tc>
        <w:tc>
          <w:tcPr>
            <w:tcW w:w="0" w:type="auto"/>
            <w:tcBorders>
              <w:top w:val="nil"/>
              <w:left w:val="nil"/>
              <w:bottom w:val="single" w:sz="4" w:space="0" w:color="000000"/>
              <w:right w:val="single" w:sz="4" w:space="0" w:color="000000"/>
            </w:tcBorders>
            <w:shd w:val="clear" w:color="000000" w:fill="D1F1DA"/>
            <w:vAlign w:val="bottom"/>
            <w:hideMark/>
          </w:tcPr>
          <w:p w14:paraId="4B95FC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666(R) </w:t>
            </w:r>
          </w:p>
        </w:tc>
        <w:tc>
          <w:tcPr>
            <w:tcW w:w="0" w:type="auto"/>
            <w:tcBorders>
              <w:top w:val="nil"/>
              <w:left w:val="nil"/>
              <w:bottom w:val="single" w:sz="4" w:space="0" w:color="000000"/>
              <w:right w:val="single" w:sz="4" w:space="0" w:color="000000"/>
            </w:tcBorders>
            <w:shd w:val="clear" w:color="000000" w:fill="D1F1DA"/>
            <w:vAlign w:val="bottom"/>
            <w:hideMark/>
          </w:tcPr>
          <w:p w14:paraId="540317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70.4.6</w:t>
            </w:r>
          </w:p>
        </w:tc>
      </w:tr>
      <w:tr w:rsidR="0007125F" w:rsidRPr="0007125F" w14:paraId="449FAC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A816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 right to - Charter - s. 15 - test</w:t>
            </w:r>
          </w:p>
        </w:tc>
        <w:tc>
          <w:tcPr>
            <w:tcW w:w="0" w:type="auto"/>
            <w:tcBorders>
              <w:top w:val="nil"/>
              <w:left w:val="nil"/>
              <w:bottom w:val="single" w:sz="4" w:space="0" w:color="000000"/>
              <w:right w:val="single" w:sz="4" w:space="0" w:color="000000"/>
            </w:tcBorders>
            <w:shd w:val="clear" w:color="000000" w:fill="D1F1DA"/>
            <w:vAlign w:val="bottom"/>
            <w:hideMark/>
          </w:tcPr>
          <w:p w14:paraId="5C6F61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666(R) </w:t>
            </w:r>
          </w:p>
        </w:tc>
        <w:tc>
          <w:tcPr>
            <w:tcW w:w="0" w:type="auto"/>
            <w:tcBorders>
              <w:top w:val="nil"/>
              <w:left w:val="nil"/>
              <w:bottom w:val="single" w:sz="4" w:space="0" w:color="000000"/>
              <w:right w:val="single" w:sz="4" w:space="0" w:color="000000"/>
            </w:tcBorders>
            <w:shd w:val="clear" w:color="000000" w:fill="D1F1DA"/>
            <w:vAlign w:val="bottom"/>
            <w:hideMark/>
          </w:tcPr>
          <w:p w14:paraId="3808CC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5FC744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A8E3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 right to - Charter - s. 15 - test - modifications to Law</w:t>
            </w:r>
          </w:p>
        </w:tc>
        <w:tc>
          <w:tcPr>
            <w:tcW w:w="0" w:type="auto"/>
            <w:tcBorders>
              <w:top w:val="nil"/>
              <w:left w:val="nil"/>
              <w:bottom w:val="single" w:sz="4" w:space="0" w:color="000000"/>
              <w:right w:val="single" w:sz="4" w:space="0" w:color="000000"/>
            </w:tcBorders>
            <w:shd w:val="clear" w:color="000000" w:fill="D1F1DA"/>
            <w:vAlign w:val="bottom"/>
            <w:hideMark/>
          </w:tcPr>
          <w:p w14:paraId="361A05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1F5A21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775C71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A511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Equality rights - Charter - s. 15</w:t>
            </w:r>
          </w:p>
        </w:tc>
        <w:tc>
          <w:tcPr>
            <w:tcW w:w="0" w:type="auto"/>
            <w:tcBorders>
              <w:top w:val="nil"/>
              <w:left w:val="nil"/>
              <w:bottom w:val="single" w:sz="4" w:space="0" w:color="000000"/>
              <w:right w:val="single" w:sz="4" w:space="0" w:color="000000"/>
            </w:tcBorders>
            <w:shd w:val="clear" w:color="000000" w:fill="D1F1DA"/>
            <w:vAlign w:val="bottom"/>
            <w:hideMark/>
          </w:tcPr>
          <w:p w14:paraId="2994AB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479698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224781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8D2E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Equitable remedies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3363F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642(R)-643(L)</w:t>
            </w:r>
          </w:p>
        </w:tc>
        <w:tc>
          <w:tcPr>
            <w:tcW w:w="0" w:type="auto"/>
            <w:tcBorders>
              <w:top w:val="nil"/>
              <w:left w:val="nil"/>
              <w:bottom w:val="single" w:sz="4" w:space="0" w:color="000000"/>
              <w:right w:val="single" w:sz="4" w:space="0" w:color="000000"/>
            </w:tcBorders>
            <w:shd w:val="clear" w:color="000000" w:fill="D1F1DA"/>
            <w:vAlign w:val="bottom"/>
            <w:hideMark/>
          </w:tcPr>
          <w:p w14:paraId="433D50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w:t>
            </w:r>
          </w:p>
        </w:tc>
      </w:tr>
      <w:tr w:rsidR="0007125F" w:rsidRPr="0007125F" w14:paraId="0751DC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4563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Equitable remedies - judicial review - declaration</w:t>
            </w:r>
          </w:p>
        </w:tc>
        <w:tc>
          <w:tcPr>
            <w:tcW w:w="0" w:type="auto"/>
            <w:tcBorders>
              <w:top w:val="nil"/>
              <w:left w:val="nil"/>
              <w:bottom w:val="single" w:sz="4" w:space="0" w:color="000000"/>
              <w:right w:val="single" w:sz="4" w:space="0" w:color="000000"/>
            </w:tcBorders>
            <w:shd w:val="clear" w:color="000000" w:fill="D1F1DA"/>
            <w:vAlign w:val="bottom"/>
            <w:hideMark/>
          </w:tcPr>
          <w:p w14:paraId="7D0D70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07B35F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(a)</w:t>
            </w:r>
          </w:p>
        </w:tc>
      </w:tr>
      <w:tr w:rsidR="0007125F" w:rsidRPr="0007125F" w14:paraId="12FA9F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7860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Equitable remedies - judicial review - injunction</w:t>
            </w:r>
          </w:p>
        </w:tc>
        <w:tc>
          <w:tcPr>
            <w:tcW w:w="0" w:type="auto"/>
            <w:tcBorders>
              <w:top w:val="nil"/>
              <w:left w:val="nil"/>
              <w:bottom w:val="single" w:sz="4" w:space="0" w:color="000000"/>
              <w:right w:val="single" w:sz="4" w:space="0" w:color="000000"/>
            </w:tcBorders>
            <w:shd w:val="clear" w:color="000000" w:fill="D1F1DA"/>
            <w:vAlign w:val="bottom"/>
            <w:hideMark/>
          </w:tcPr>
          <w:p w14:paraId="270D55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458ED1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(b)</w:t>
            </w:r>
          </w:p>
        </w:tc>
      </w:tr>
      <w:tr w:rsidR="0007125F" w:rsidRPr="0007125F" w14:paraId="0629ED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B2E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Ernst v Alberta Energy Regulator - failure to serve notice of constitutional question fatal -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707DDF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27F1E6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598474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82A1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Error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5B882F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1290D6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38E68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7D28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Errors of law - common law - limit on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618D68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8F4D4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66.3.3.3</w:t>
            </w:r>
          </w:p>
        </w:tc>
      </w:tr>
      <w:tr w:rsidR="0007125F" w:rsidRPr="0007125F" w14:paraId="71423D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5476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Errors of law - judicial review - errors that permit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8549D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628(LR)</w:t>
            </w:r>
          </w:p>
        </w:tc>
        <w:tc>
          <w:tcPr>
            <w:tcW w:w="0" w:type="auto"/>
            <w:tcBorders>
              <w:top w:val="nil"/>
              <w:left w:val="nil"/>
              <w:bottom w:val="single" w:sz="4" w:space="0" w:color="000000"/>
              <w:right w:val="single" w:sz="4" w:space="0" w:color="000000"/>
            </w:tcBorders>
            <w:shd w:val="clear" w:color="000000" w:fill="D1F1DA"/>
            <w:vAlign w:val="bottom"/>
            <w:hideMark/>
          </w:tcPr>
          <w:p w14:paraId="212DB3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A19EC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2FA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Errors of law - limit on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5F5F4A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5A8DC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66.3.3.3</w:t>
            </w:r>
          </w:p>
        </w:tc>
      </w:tr>
      <w:tr w:rsidR="0007125F" w:rsidRPr="0007125F" w14:paraId="5CABE0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A4A7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acceptable to prove legislative facts</w:t>
            </w:r>
          </w:p>
        </w:tc>
        <w:tc>
          <w:tcPr>
            <w:tcW w:w="0" w:type="auto"/>
            <w:tcBorders>
              <w:top w:val="nil"/>
              <w:left w:val="nil"/>
              <w:bottom w:val="single" w:sz="4" w:space="0" w:color="000000"/>
              <w:right w:val="single" w:sz="4" w:space="0" w:color="000000"/>
            </w:tcBorders>
            <w:shd w:val="clear" w:color="000000" w:fill="D1F1DA"/>
            <w:vAlign w:val="bottom"/>
            <w:hideMark/>
          </w:tcPr>
          <w:p w14:paraId="1AAC90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6928C8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w:t>
            </w:r>
          </w:p>
        </w:tc>
      </w:tr>
      <w:tr w:rsidR="0007125F" w:rsidRPr="0007125F" w14:paraId="53505A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BE1C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excluding evidence - Charter - s. 24</w:t>
            </w:r>
            <w:r w:rsidRPr="0007125F">
              <w:rPr>
                <w:rFonts w:ascii="Arial" w:eastAsia="Times New Roman" w:hAnsi="Arial" w:cs="Arial"/>
                <w:color w:val="000000"/>
                <w:sz w:val="18"/>
                <w:szCs w:val="18"/>
              </w:rPr>
              <w:br/>
              <w:t xml:space="preserve"> (SEE also: s.6.2.6, p.653(R)</w:t>
            </w:r>
          </w:p>
        </w:tc>
        <w:tc>
          <w:tcPr>
            <w:tcW w:w="0" w:type="auto"/>
            <w:tcBorders>
              <w:top w:val="nil"/>
              <w:left w:val="nil"/>
              <w:bottom w:val="single" w:sz="4" w:space="0" w:color="000000"/>
              <w:right w:val="single" w:sz="4" w:space="0" w:color="000000"/>
            </w:tcBorders>
            <w:shd w:val="clear" w:color="000000" w:fill="D1F1DA"/>
            <w:vAlign w:val="bottom"/>
            <w:hideMark/>
          </w:tcPr>
          <w:p w14:paraId="405AF7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7CD35A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56B1E6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7C2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exclusion - criminal cases - s. 24(2)</w:t>
            </w:r>
          </w:p>
        </w:tc>
        <w:tc>
          <w:tcPr>
            <w:tcW w:w="0" w:type="auto"/>
            <w:tcBorders>
              <w:top w:val="nil"/>
              <w:left w:val="nil"/>
              <w:bottom w:val="single" w:sz="4" w:space="0" w:color="000000"/>
              <w:right w:val="single" w:sz="4" w:space="0" w:color="000000"/>
            </w:tcBorders>
            <w:shd w:val="clear" w:color="000000" w:fill="D1F1DA"/>
            <w:vAlign w:val="bottom"/>
            <w:hideMark/>
          </w:tcPr>
          <w:p w14:paraId="5AEEF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1DD385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651ED7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EE83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fresh or new - admissibility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63BB7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2BEAAD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0A3C1D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378B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of government action under s. 32 -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4CFE12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4A250B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5FD3AE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4AFE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tribunal - hearing - admissibility - threshold of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3B10F0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13F2AC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7A54CE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D039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tribunal - hearing - hearsay</w:t>
            </w:r>
          </w:p>
        </w:tc>
        <w:tc>
          <w:tcPr>
            <w:tcW w:w="0" w:type="auto"/>
            <w:tcBorders>
              <w:top w:val="nil"/>
              <w:left w:val="nil"/>
              <w:bottom w:val="single" w:sz="4" w:space="0" w:color="000000"/>
              <w:right w:val="single" w:sz="4" w:space="0" w:color="000000"/>
            </w:tcBorders>
            <w:shd w:val="clear" w:color="000000" w:fill="D1F1DA"/>
            <w:vAlign w:val="bottom"/>
            <w:hideMark/>
          </w:tcPr>
          <w:p w14:paraId="0D36AC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057F29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43BF7D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7755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tribunal - hearing - judicial notice of facts - expertise</w:t>
            </w:r>
          </w:p>
        </w:tc>
        <w:tc>
          <w:tcPr>
            <w:tcW w:w="0" w:type="auto"/>
            <w:tcBorders>
              <w:top w:val="nil"/>
              <w:left w:val="nil"/>
              <w:bottom w:val="single" w:sz="4" w:space="0" w:color="000000"/>
              <w:right w:val="single" w:sz="4" w:space="0" w:color="000000"/>
            </w:tcBorders>
            <w:shd w:val="clear" w:color="000000" w:fill="D1F1DA"/>
            <w:vAlign w:val="bottom"/>
            <w:hideMark/>
          </w:tcPr>
          <w:p w14:paraId="570EEA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724107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40E046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486A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 tribunal - hearing - SPPA</w:t>
            </w:r>
          </w:p>
        </w:tc>
        <w:tc>
          <w:tcPr>
            <w:tcW w:w="0" w:type="auto"/>
            <w:tcBorders>
              <w:top w:val="nil"/>
              <w:left w:val="nil"/>
              <w:bottom w:val="single" w:sz="4" w:space="0" w:color="000000"/>
              <w:right w:val="single" w:sz="4" w:space="0" w:color="000000"/>
            </w:tcBorders>
            <w:shd w:val="clear" w:color="000000" w:fill="D1F1DA"/>
            <w:vAlign w:val="bottom"/>
            <w:hideMark/>
          </w:tcPr>
          <w:p w14:paraId="091CF2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368254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4AB8F4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FF6D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Evidence Act - s.12 - proving a Charter claim - leave </w:t>
            </w:r>
            <w:proofErr w:type="spellStart"/>
            <w:r w:rsidRPr="0007125F">
              <w:rPr>
                <w:rFonts w:ascii="Arial" w:eastAsia="Times New Roman" w:hAnsi="Arial" w:cs="Arial"/>
                <w:color w:val="000000"/>
                <w:sz w:val="18"/>
                <w:szCs w:val="18"/>
              </w:rPr>
              <w:t>req’d</w:t>
            </w:r>
            <w:proofErr w:type="spellEnd"/>
            <w:r w:rsidRPr="0007125F">
              <w:rPr>
                <w:rFonts w:ascii="Arial" w:eastAsia="Times New Roman" w:hAnsi="Arial" w:cs="Arial"/>
                <w:color w:val="000000"/>
                <w:sz w:val="18"/>
                <w:szCs w:val="18"/>
              </w:rPr>
              <w:t xml:space="preserve"> for more than 3 experts</w:t>
            </w:r>
          </w:p>
        </w:tc>
        <w:tc>
          <w:tcPr>
            <w:tcW w:w="0" w:type="auto"/>
            <w:tcBorders>
              <w:top w:val="nil"/>
              <w:left w:val="nil"/>
              <w:bottom w:val="single" w:sz="4" w:space="0" w:color="000000"/>
              <w:right w:val="single" w:sz="4" w:space="0" w:color="000000"/>
            </w:tcBorders>
            <w:shd w:val="clear" w:color="000000" w:fill="D1F1DA"/>
            <w:vAlign w:val="bottom"/>
            <w:hideMark/>
          </w:tcPr>
          <w:p w14:paraId="401514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03D2D8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07DCE9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8F50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Evidence before decision maker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790321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0824D3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E93F6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F047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availability of judicial review - determination or prejudice to rights and interests of parties</w:t>
            </w:r>
          </w:p>
        </w:tc>
        <w:tc>
          <w:tcPr>
            <w:tcW w:w="0" w:type="auto"/>
            <w:tcBorders>
              <w:top w:val="nil"/>
              <w:left w:val="nil"/>
              <w:bottom w:val="single" w:sz="4" w:space="0" w:color="000000"/>
              <w:right w:val="single" w:sz="4" w:space="0" w:color="000000"/>
            </w:tcBorders>
            <w:shd w:val="clear" w:color="000000" w:fill="D1F1DA"/>
            <w:vAlign w:val="bottom"/>
            <w:hideMark/>
          </w:tcPr>
          <w:p w14:paraId="5CF8DE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528E0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42D222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61DB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availability of judicial review - exercise of or failure to exercise statutory power</w:t>
            </w:r>
          </w:p>
        </w:tc>
        <w:tc>
          <w:tcPr>
            <w:tcW w:w="0" w:type="auto"/>
            <w:tcBorders>
              <w:top w:val="nil"/>
              <w:left w:val="nil"/>
              <w:bottom w:val="single" w:sz="4" w:space="0" w:color="000000"/>
              <w:right w:val="single" w:sz="4" w:space="0" w:color="000000"/>
            </w:tcBorders>
            <w:shd w:val="clear" w:color="000000" w:fill="D1F1DA"/>
            <w:vAlign w:val="bottom"/>
            <w:hideMark/>
          </w:tcPr>
          <w:p w14:paraId="2E31EC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4C49B5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7EDA21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74B6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availability of judicial review - public action</w:t>
            </w:r>
          </w:p>
        </w:tc>
        <w:tc>
          <w:tcPr>
            <w:tcW w:w="0" w:type="auto"/>
            <w:tcBorders>
              <w:top w:val="nil"/>
              <w:left w:val="nil"/>
              <w:bottom w:val="single" w:sz="4" w:space="0" w:color="000000"/>
              <w:right w:val="single" w:sz="4" w:space="0" w:color="000000"/>
            </w:tcBorders>
            <w:shd w:val="clear" w:color="000000" w:fill="D1F1DA"/>
            <w:vAlign w:val="bottom"/>
            <w:hideMark/>
          </w:tcPr>
          <w:p w14:paraId="22990D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64A090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27F5D8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3C37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freedom of information - privacy - request - grounds for refusal - exclusions - provincial</w:t>
            </w:r>
          </w:p>
        </w:tc>
        <w:tc>
          <w:tcPr>
            <w:tcW w:w="0" w:type="auto"/>
            <w:tcBorders>
              <w:top w:val="nil"/>
              <w:left w:val="nil"/>
              <w:bottom w:val="single" w:sz="4" w:space="0" w:color="000000"/>
              <w:right w:val="single" w:sz="4" w:space="0" w:color="000000"/>
            </w:tcBorders>
            <w:shd w:val="clear" w:color="000000" w:fill="D1F1DA"/>
            <w:vAlign w:val="bottom"/>
            <w:hideMark/>
          </w:tcPr>
          <w:p w14:paraId="4E1CA5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3BFB04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12CD7D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8B97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judicial review - indigenous applicant</w:t>
            </w:r>
          </w:p>
        </w:tc>
        <w:tc>
          <w:tcPr>
            <w:tcW w:w="0" w:type="auto"/>
            <w:tcBorders>
              <w:top w:val="nil"/>
              <w:left w:val="nil"/>
              <w:bottom w:val="single" w:sz="4" w:space="0" w:color="000000"/>
              <w:right w:val="single" w:sz="4" w:space="0" w:color="000000"/>
            </w:tcBorders>
            <w:shd w:val="clear" w:color="000000" w:fill="D1F1DA"/>
            <w:vAlign w:val="bottom"/>
            <w:hideMark/>
          </w:tcPr>
          <w:p w14:paraId="0F41D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CC669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5C3F4E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4FBC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privacy - freedom of information - request - grounds for refusal - exclusions - federal</w:t>
            </w:r>
          </w:p>
        </w:tc>
        <w:tc>
          <w:tcPr>
            <w:tcW w:w="0" w:type="auto"/>
            <w:tcBorders>
              <w:top w:val="nil"/>
              <w:left w:val="nil"/>
              <w:bottom w:val="single" w:sz="4" w:space="0" w:color="000000"/>
              <w:right w:val="single" w:sz="4" w:space="0" w:color="000000"/>
            </w:tcBorders>
            <w:shd w:val="clear" w:color="000000" w:fill="D1F1DA"/>
            <w:vAlign w:val="bottom"/>
            <w:hideMark/>
          </w:tcPr>
          <w:p w14:paraId="3E04C7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586957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07D8F0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A8A9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Examples - privacy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7868BC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651F96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54A576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A0F2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Exceptions - standard of review - rebutting presumption of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4184BA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1BEFAB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343B7F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B66C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Exclusion of evidence - Charter - remedy - Grant test</w:t>
            </w:r>
          </w:p>
        </w:tc>
        <w:tc>
          <w:tcPr>
            <w:tcW w:w="0" w:type="auto"/>
            <w:tcBorders>
              <w:top w:val="nil"/>
              <w:left w:val="nil"/>
              <w:bottom w:val="single" w:sz="4" w:space="0" w:color="000000"/>
              <w:right w:val="single" w:sz="4" w:space="0" w:color="000000"/>
            </w:tcBorders>
            <w:shd w:val="clear" w:color="000000" w:fill="D1F1DA"/>
            <w:vAlign w:val="bottom"/>
            <w:hideMark/>
          </w:tcPr>
          <w:p w14:paraId="737463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532B03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68FC93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8970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Exclusion of evidence - criminal case - administration of justice</w:t>
            </w:r>
          </w:p>
        </w:tc>
        <w:tc>
          <w:tcPr>
            <w:tcW w:w="0" w:type="auto"/>
            <w:tcBorders>
              <w:top w:val="nil"/>
              <w:left w:val="nil"/>
              <w:bottom w:val="single" w:sz="4" w:space="0" w:color="000000"/>
              <w:right w:val="single" w:sz="4" w:space="0" w:color="000000"/>
            </w:tcBorders>
            <w:shd w:val="clear" w:color="000000" w:fill="D1F1DA"/>
            <w:vAlign w:val="bottom"/>
            <w:hideMark/>
          </w:tcPr>
          <w:p w14:paraId="58A34D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0BDAEE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009EBF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C37C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Exclusion of evidence - s. 24(2) - Charter</w:t>
            </w:r>
          </w:p>
        </w:tc>
        <w:tc>
          <w:tcPr>
            <w:tcW w:w="0" w:type="auto"/>
            <w:tcBorders>
              <w:top w:val="nil"/>
              <w:left w:val="nil"/>
              <w:bottom w:val="single" w:sz="4" w:space="0" w:color="000000"/>
              <w:right w:val="single" w:sz="4" w:space="0" w:color="000000"/>
            </w:tcBorders>
            <w:shd w:val="clear" w:color="000000" w:fill="D1F1DA"/>
            <w:vAlign w:val="bottom"/>
            <w:hideMark/>
          </w:tcPr>
          <w:p w14:paraId="327A1A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115EE5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5EE8F3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1214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Exclusions - privacy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01AD3B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6DC5F8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69.4.4</w:t>
            </w:r>
          </w:p>
        </w:tc>
      </w:tr>
      <w:tr w:rsidR="0007125F" w:rsidRPr="0007125F" w14:paraId="68C243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C416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Exclusivity - division of powers - legislative authority</w:t>
            </w:r>
          </w:p>
        </w:tc>
        <w:tc>
          <w:tcPr>
            <w:tcW w:w="0" w:type="auto"/>
            <w:tcBorders>
              <w:top w:val="nil"/>
              <w:left w:val="nil"/>
              <w:bottom w:val="single" w:sz="4" w:space="0" w:color="000000"/>
              <w:right w:val="single" w:sz="4" w:space="0" w:color="000000"/>
            </w:tcBorders>
            <w:shd w:val="clear" w:color="000000" w:fill="D1F1DA"/>
            <w:vAlign w:val="bottom"/>
            <w:hideMark/>
          </w:tcPr>
          <w:p w14:paraId="629D1A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400DB4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39CB50D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A35B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Exemption - constitutional exemption as remedy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8F99E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5B4D26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5EC9CD0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E965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Exercise of Delegation - control of</w:t>
            </w:r>
          </w:p>
        </w:tc>
        <w:tc>
          <w:tcPr>
            <w:tcW w:w="0" w:type="auto"/>
            <w:tcBorders>
              <w:top w:val="nil"/>
              <w:left w:val="nil"/>
              <w:bottom w:val="single" w:sz="4" w:space="0" w:color="000000"/>
              <w:right w:val="single" w:sz="4" w:space="0" w:color="000000"/>
            </w:tcBorders>
            <w:shd w:val="clear" w:color="000000" w:fill="D1F1DA"/>
            <w:vAlign w:val="bottom"/>
            <w:hideMark/>
          </w:tcPr>
          <w:p w14:paraId="5FF45D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3CB09E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1203A0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CB97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Exercise of Delegation - Limiting</w:t>
            </w:r>
          </w:p>
        </w:tc>
        <w:tc>
          <w:tcPr>
            <w:tcW w:w="0" w:type="auto"/>
            <w:tcBorders>
              <w:top w:val="nil"/>
              <w:left w:val="nil"/>
              <w:bottom w:val="single" w:sz="4" w:space="0" w:color="000000"/>
              <w:right w:val="single" w:sz="4" w:space="0" w:color="000000"/>
            </w:tcBorders>
            <w:shd w:val="clear" w:color="000000" w:fill="D1F1DA"/>
            <w:vAlign w:val="bottom"/>
            <w:hideMark/>
          </w:tcPr>
          <w:p w14:paraId="6382E3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2F5604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4DFADAD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3492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Exercise of statutory powers - failure to exercise -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6BE33E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07E3EC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2AE255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AA8D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Exercise of statutory powers -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48FB8D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758282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451E0A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03C3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Existence of breach - establishing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537351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0A038B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6688E1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7953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Existing jurisprudence - standard of review - Dunsmuir - reasonableness definition</w:t>
            </w:r>
          </w:p>
        </w:tc>
        <w:tc>
          <w:tcPr>
            <w:tcW w:w="0" w:type="auto"/>
            <w:tcBorders>
              <w:top w:val="nil"/>
              <w:left w:val="nil"/>
              <w:bottom w:val="single" w:sz="4" w:space="0" w:color="000000"/>
              <w:right w:val="single" w:sz="4" w:space="0" w:color="000000"/>
            </w:tcBorders>
            <w:shd w:val="clear" w:color="000000" w:fill="D1F1DA"/>
            <w:vAlign w:val="bottom"/>
            <w:hideMark/>
          </w:tcPr>
          <w:p w14:paraId="45746A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1E1A00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92B05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4D6E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Experts - Charter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3190D8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1CC9EA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5D6741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8AE1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Expression - freedom of - Charter - s. 2(b)</w:t>
            </w:r>
          </w:p>
        </w:tc>
        <w:tc>
          <w:tcPr>
            <w:tcW w:w="0" w:type="auto"/>
            <w:tcBorders>
              <w:top w:val="nil"/>
              <w:left w:val="nil"/>
              <w:bottom w:val="single" w:sz="4" w:space="0" w:color="000000"/>
              <w:right w:val="single" w:sz="4" w:space="0" w:color="000000"/>
            </w:tcBorders>
            <w:shd w:val="clear" w:color="000000" w:fill="D1F1DA"/>
            <w:vAlign w:val="bottom"/>
            <w:hideMark/>
          </w:tcPr>
          <w:p w14:paraId="34F96B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5FAF26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0F0D85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4D4C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Extension - time limit - judicial review - federal court - by agreement of parties</w:t>
            </w:r>
          </w:p>
        </w:tc>
        <w:tc>
          <w:tcPr>
            <w:tcW w:w="0" w:type="auto"/>
            <w:tcBorders>
              <w:top w:val="nil"/>
              <w:left w:val="nil"/>
              <w:bottom w:val="single" w:sz="4" w:space="0" w:color="000000"/>
              <w:right w:val="single" w:sz="4" w:space="0" w:color="000000"/>
            </w:tcBorders>
            <w:shd w:val="clear" w:color="000000" w:fill="D1F1DA"/>
            <w:vAlign w:val="bottom"/>
            <w:hideMark/>
          </w:tcPr>
          <w:p w14:paraId="7978C4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2917BF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6265DF8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C93D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Extradition - mobility rights </w:t>
            </w:r>
          </w:p>
        </w:tc>
        <w:tc>
          <w:tcPr>
            <w:tcW w:w="0" w:type="auto"/>
            <w:tcBorders>
              <w:top w:val="nil"/>
              <w:left w:val="nil"/>
              <w:bottom w:val="single" w:sz="4" w:space="0" w:color="000000"/>
              <w:right w:val="single" w:sz="4" w:space="0" w:color="000000"/>
            </w:tcBorders>
            <w:shd w:val="clear" w:color="000000" w:fill="D1F1DA"/>
            <w:vAlign w:val="bottom"/>
            <w:hideMark/>
          </w:tcPr>
          <w:p w14:paraId="073BCD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1C3CC5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6BBFCE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3E6D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Extradition - principles of fundamental justice - risk of torture or mistreatment</w:t>
            </w:r>
          </w:p>
        </w:tc>
        <w:tc>
          <w:tcPr>
            <w:tcW w:w="0" w:type="auto"/>
            <w:tcBorders>
              <w:top w:val="nil"/>
              <w:left w:val="nil"/>
              <w:bottom w:val="single" w:sz="4" w:space="0" w:color="000000"/>
              <w:right w:val="single" w:sz="4" w:space="0" w:color="000000"/>
            </w:tcBorders>
            <w:shd w:val="clear" w:color="000000" w:fill="D1F1DA"/>
            <w:vAlign w:val="bottom"/>
            <w:hideMark/>
          </w:tcPr>
          <w:p w14:paraId="6AF51D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587717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1AEEF9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3873C27B"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F</w:t>
            </w:r>
          </w:p>
        </w:tc>
        <w:tc>
          <w:tcPr>
            <w:tcW w:w="0" w:type="auto"/>
            <w:tcBorders>
              <w:top w:val="nil"/>
              <w:left w:val="nil"/>
              <w:bottom w:val="single" w:sz="4" w:space="0" w:color="000000"/>
              <w:right w:val="single" w:sz="4" w:space="0" w:color="000000"/>
            </w:tcBorders>
            <w:shd w:val="clear" w:color="000000" w:fill="D9D9D9"/>
            <w:noWrap/>
            <w:vAlign w:val="bottom"/>
            <w:hideMark/>
          </w:tcPr>
          <w:p w14:paraId="4BF8C0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20EF64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2A30E2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E9B1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0C541C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11CE16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97525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69DE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 - evidence</w:t>
            </w:r>
          </w:p>
        </w:tc>
        <w:tc>
          <w:tcPr>
            <w:tcW w:w="0" w:type="auto"/>
            <w:tcBorders>
              <w:top w:val="nil"/>
              <w:left w:val="nil"/>
              <w:bottom w:val="nil"/>
              <w:right w:val="nil"/>
            </w:tcBorders>
            <w:shd w:val="clear" w:color="000000" w:fill="D1F1DA"/>
            <w:vAlign w:val="bottom"/>
            <w:hideMark/>
          </w:tcPr>
          <w:p w14:paraId="689771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14DD50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411BFC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3058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 - governing statutory scheme and limits</w:t>
            </w:r>
          </w:p>
        </w:tc>
        <w:tc>
          <w:tcPr>
            <w:tcW w:w="0" w:type="auto"/>
            <w:tcBorders>
              <w:top w:val="single" w:sz="4" w:space="0" w:color="000000"/>
              <w:left w:val="nil"/>
              <w:bottom w:val="single" w:sz="4" w:space="0" w:color="000000"/>
              <w:right w:val="single" w:sz="4" w:space="0" w:color="000000"/>
            </w:tcBorders>
            <w:shd w:val="clear" w:color="000000" w:fill="D1F1DA"/>
            <w:vAlign w:val="bottom"/>
            <w:hideMark/>
          </w:tcPr>
          <w:p w14:paraId="4FC281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73EC08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F91CD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B526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 - impact of decision on individual</w:t>
            </w:r>
          </w:p>
        </w:tc>
        <w:tc>
          <w:tcPr>
            <w:tcW w:w="0" w:type="auto"/>
            <w:tcBorders>
              <w:top w:val="nil"/>
              <w:left w:val="nil"/>
              <w:bottom w:val="single" w:sz="4" w:space="0" w:color="000000"/>
              <w:right w:val="single" w:sz="4" w:space="0" w:color="000000"/>
            </w:tcBorders>
            <w:shd w:val="clear" w:color="000000" w:fill="D1F1DA"/>
            <w:vAlign w:val="bottom"/>
            <w:hideMark/>
          </w:tcPr>
          <w:p w14:paraId="6587AF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216FF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981AA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88E6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 - principles of statutory interpretation</w:t>
            </w:r>
          </w:p>
        </w:tc>
        <w:tc>
          <w:tcPr>
            <w:tcW w:w="0" w:type="auto"/>
            <w:tcBorders>
              <w:top w:val="nil"/>
              <w:left w:val="nil"/>
              <w:bottom w:val="nil"/>
              <w:right w:val="nil"/>
            </w:tcBorders>
            <w:shd w:val="clear" w:color="000000" w:fill="D1F1DA"/>
            <w:vAlign w:val="bottom"/>
            <w:hideMark/>
          </w:tcPr>
          <w:p w14:paraId="59FFDC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47AB81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C65BC5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68A3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Factors - standard of review - reasonableness - submissions of parties</w:t>
            </w:r>
          </w:p>
        </w:tc>
        <w:tc>
          <w:tcPr>
            <w:tcW w:w="0" w:type="auto"/>
            <w:tcBorders>
              <w:top w:val="single" w:sz="4" w:space="0" w:color="000000"/>
              <w:left w:val="nil"/>
              <w:bottom w:val="single" w:sz="4" w:space="0" w:color="000000"/>
              <w:right w:val="single" w:sz="4" w:space="0" w:color="000000"/>
            </w:tcBorders>
            <w:shd w:val="clear" w:color="000000" w:fill="D1F1DA"/>
            <w:vAlign w:val="bottom"/>
            <w:hideMark/>
          </w:tcPr>
          <w:p w14:paraId="2F62E9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00AB08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65E1C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F7BB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Facts - findings of - standard of appeal - palpable and overriding error</w:t>
            </w:r>
          </w:p>
        </w:tc>
        <w:tc>
          <w:tcPr>
            <w:tcW w:w="0" w:type="auto"/>
            <w:tcBorders>
              <w:top w:val="nil"/>
              <w:left w:val="nil"/>
              <w:bottom w:val="single" w:sz="4" w:space="0" w:color="000000"/>
              <w:right w:val="single" w:sz="4" w:space="0" w:color="000000"/>
            </w:tcBorders>
            <w:shd w:val="clear" w:color="000000" w:fill="D1F1DA"/>
            <w:vAlign w:val="bottom"/>
            <w:hideMark/>
          </w:tcPr>
          <w:p w14:paraId="2BD7D4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11F59B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698489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76AE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Facts - judicial notice of - tribunal - hearing - SPPA - s. 16</w:t>
            </w:r>
          </w:p>
        </w:tc>
        <w:tc>
          <w:tcPr>
            <w:tcW w:w="0" w:type="auto"/>
            <w:tcBorders>
              <w:top w:val="nil"/>
              <w:left w:val="nil"/>
              <w:bottom w:val="single" w:sz="4" w:space="0" w:color="000000"/>
              <w:right w:val="single" w:sz="4" w:space="0" w:color="000000"/>
            </w:tcBorders>
            <w:shd w:val="clear" w:color="000000" w:fill="D1F1DA"/>
            <w:vAlign w:val="bottom"/>
            <w:hideMark/>
          </w:tcPr>
          <w:p w14:paraId="6B0B00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201BE7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1FBC70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AB27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Facts - legislative - proving -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6D07F5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6562F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w:t>
            </w:r>
          </w:p>
        </w:tc>
      </w:tr>
      <w:tr w:rsidR="0007125F" w:rsidRPr="0007125F" w14:paraId="4209D0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3FD5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Factual Issue Checklist - Charter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7AEC24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5046AA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w:t>
            </w:r>
          </w:p>
        </w:tc>
      </w:tr>
      <w:tr w:rsidR="0007125F" w:rsidRPr="0007125F" w14:paraId="5AB3D4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923E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Factual issues - proving a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E825A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29C3E1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w:t>
            </w:r>
          </w:p>
        </w:tc>
      </w:tr>
      <w:tr w:rsidR="0007125F" w:rsidRPr="0007125F" w14:paraId="16998E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F3B0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Factual issues - proving a Charter claim - checklist - proceeding-specific facts</w:t>
            </w:r>
          </w:p>
        </w:tc>
        <w:tc>
          <w:tcPr>
            <w:tcW w:w="0" w:type="auto"/>
            <w:tcBorders>
              <w:top w:val="nil"/>
              <w:left w:val="nil"/>
              <w:bottom w:val="single" w:sz="4" w:space="0" w:color="000000"/>
              <w:right w:val="single" w:sz="4" w:space="0" w:color="000000"/>
            </w:tcBorders>
            <w:shd w:val="clear" w:color="000000" w:fill="D1F1DA"/>
            <w:vAlign w:val="bottom"/>
            <w:hideMark/>
          </w:tcPr>
          <w:p w14:paraId="02C6A6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1A003F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72.4.1</w:t>
            </w:r>
          </w:p>
        </w:tc>
      </w:tr>
      <w:tr w:rsidR="0007125F" w:rsidRPr="0007125F" w14:paraId="46B7FF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0CE8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Factual issues - proving a Charter claim - checklist - standing and mootness</w:t>
            </w:r>
          </w:p>
        </w:tc>
        <w:tc>
          <w:tcPr>
            <w:tcW w:w="0" w:type="auto"/>
            <w:tcBorders>
              <w:top w:val="nil"/>
              <w:left w:val="nil"/>
              <w:bottom w:val="nil"/>
              <w:right w:val="nil"/>
            </w:tcBorders>
            <w:shd w:val="clear" w:color="000000" w:fill="D1F1DA"/>
            <w:vAlign w:val="bottom"/>
            <w:hideMark/>
          </w:tcPr>
          <w:p w14:paraId="3630E4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0CB2E9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3A9A86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C81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Failure to provide notice to provincial Superior Court for constitutional question</w:t>
            </w:r>
          </w:p>
        </w:tc>
        <w:tc>
          <w:tcPr>
            <w:tcW w:w="0" w:type="auto"/>
            <w:tcBorders>
              <w:top w:val="single" w:sz="4" w:space="0" w:color="000000"/>
              <w:left w:val="nil"/>
              <w:bottom w:val="single" w:sz="4" w:space="0" w:color="000000"/>
              <w:right w:val="single" w:sz="4" w:space="0" w:color="000000"/>
            </w:tcBorders>
            <w:shd w:val="clear" w:color="000000" w:fill="D1F1DA"/>
            <w:vAlign w:val="bottom"/>
            <w:hideMark/>
          </w:tcPr>
          <w:p w14:paraId="6680BE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42B42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26EED5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1CDA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Failure to serve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4EF57D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w:t>
            </w:r>
          </w:p>
        </w:tc>
        <w:tc>
          <w:tcPr>
            <w:tcW w:w="0" w:type="auto"/>
            <w:tcBorders>
              <w:top w:val="nil"/>
              <w:left w:val="nil"/>
              <w:bottom w:val="single" w:sz="4" w:space="0" w:color="000000"/>
              <w:right w:val="single" w:sz="4" w:space="0" w:color="000000"/>
            </w:tcBorders>
            <w:shd w:val="clear" w:color="000000" w:fill="D1F1DA"/>
            <w:vAlign w:val="bottom"/>
            <w:hideMark/>
          </w:tcPr>
          <w:p w14:paraId="3ADC0D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785515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7A53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Baker factors - legitimate expectations</w:t>
            </w:r>
          </w:p>
        </w:tc>
        <w:tc>
          <w:tcPr>
            <w:tcW w:w="0" w:type="auto"/>
            <w:tcBorders>
              <w:top w:val="nil"/>
              <w:left w:val="nil"/>
              <w:bottom w:val="single" w:sz="4" w:space="0" w:color="000000"/>
              <w:right w:val="single" w:sz="4" w:space="0" w:color="000000"/>
            </w:tcBorders>
            <w:shd w:val="clear" w:color="000000" w:fill="D1F1DA"/>
            <w:vAlign w:val="bottom"/>
            <w:hideMark/>
          </w:tcPr>
          <w:p w14:paraId="76E13A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39A134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(a)(4)</w:t>
            </w:r>
          </w:p>
        </w:tc>
      </w:tr>
      <w:tr w:rsidR="0007125F" w:rsidRPr="0007125F" w14:paraId="29E357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325A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Baker test - factors</w:t>
            </w:r>
          </w:p>
        </w:tc>
        <w:tc>
          <w:tcPr>
            <w:tcW w:w="0" w:type="auto"/>
            <w:tcBorders>
              <w:top w:val="nil"/>
              <w:left w:val="nil"/>
              <w:bottom w:val="single" w:sz="4" w:space="0" w:color="000000"/>
              <w:right w:val="single" w:sz="4" w:space="0" w:color="000000"/>
            </w:tcBorders>
            <w:shd w:val="clear" w:color="000000" w:fill="D1F1DA"/>
            <w:vAlign w:val="bottom"/>
            <w:hideMark/>
          </w:tcPr>
          <w:p w14:paraId="6DD7F1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1051B6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2D4F81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9BB6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doctrine of</w:t>
            </w:r>
          </w:p>
        </w:tc>
        <w:tc>
          <w:tcPr>
            <w:tcW w:w="0" w:type="auto"/>
            <w:tcBorders>
              <w:top w:val="nil"/>
              <w:left w:val="nil"/>
              <w:bottom w:val="single" w:sz="4" w:space="0" w:color="000000"/>
              <w:right w:val="single" w:sz="4" w:space="0" w:color="000000"/>
            </w:tcBorders>
            <w:shd w:val="clear" w:color="000000" w:fill="D1F1DA"/>
            <w:vAlign w:val="bottom"/>
            <w:hideMark/>
          </w:tcPr>
          <w:p w14:paraId="1DC731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626(R)-627(L)</w:t>
            </w:r>
          </w:p>
        </w:tc>
        <w:tc>
          <w:tcPr>
            <w:tcW w:w="0" w:type="auto"/>
            <w:tcBorders>
              <w:top w:val="nil"/>
              <w:left w:val="nil"/>
              <w:bottom w:val="single" w:sz="4" w:space="0" w:color="000000"/>
              <w:right w:val="single" w:sz="4" w:space="0" w:color="000000"/>
            </w:tcBorders>
            <w:shd w:val="clear" w:color="000000" w:fill="D1F1DA"/>
            <w:vAlign w:val="bottom"/>
            <w:hideMark/>
          </w:tcPr>
          <w:p w14:paraId="7DC944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6F5479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2A67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doctrine of - purpose</w:t>
            </w:r>
          </w:p>
        </w:tc>
        <w:tc>
          <w:tcPr>
            <w:tcW w:w="0" w:type="auto"/>
            <w:tcBorders>
              <w:top w:val="nil"/>
              <w:left w:val="nil"/>
              <w:bottom w:val="single" w:sz="4" w:space="0" w:color="000000"/>
              <w:right w:val="single" w:sz="4" w:space="0" w:color="000000"/>
            </w:tcBorders>
            <w:shd w:val="clear" w:color="000000" w:fill="D1F1DA"/>
            <w:vAlign w:val="bottom"/>
            <w:hideMark/>
          </w:tcPr>
          <w:p w14:paraId="1BE1B7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626(R)-627(L)</w:t>
            </w:r>
          </w:p>
        </w:tc>
        <w:tc>
          <w:tcPr>
            <w:tcW w:w="0" w:type="auto"/>
            <w:tcBorders>
              <w:top w:val="nil"/>
              <w:left w:val="nil"/>
              <w:bottom w:val="single" w:sz="4" w:space="0" w:color="000000"/>
              <w:right w:val="single" w:sz="4" w:space="0" w:color="000000"/>
            </w:tcBorders>
            <w:shd w:val="clear" w:color="000000" w:fill="D1F1DA"/>
            <w:vAlign w:val="bottom"/>
            <w:hideMark/>
          </w:tcPr>
          <w:p w14:paraId="3D3D2F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78E32C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BB68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duty of - entitlement to - cease providing a benefit - Re Webb and Ontario Housing Corporation</w:t>
            </w:r>
          </w:p>
        </w:tc>
        <w:tc>
          <w:tcPr>
            <w:tcW w:w="0" w:type="auto"/>
            <w:tcBorders>
              <w:top w:val="nil"/>
              <w:left w:val="nil"/>
              <w:bottom w:val="single" w:sz="4" w:space="0" w:color="000000"/>
              <w:right w:val="single" w:sz="4" w:space="0" w:color="000000"/>
            </w:tcBorders>
            <w:shd w:val="clear" w:color="000000" w:fill="D1F1DA"/>
            <w:vAlign w:val="bottom"/>
            <w:hideMark/>
          </w:tcPr>
          <w:p w14:paraId="2E9A88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796A2A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1E9899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40F2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Fairness - duty of - entitlement to - decision affecting property rights - </w:t>
            </w:r>
            <w:proofErr w:type="spellStart"/>
            <w:r w:rsidRPr="0007125F">
              <w:rPr>
                <w:rFonts w:ascii="Arial" w:eastAsia="Times New Roman" w:hAnsi="Arial" w:cs="Arial"/>
                <w:color w:val="000000"/>
                <w:sz w:val="18"/>
                <w:szCs w:val="18"/>
              </w:rPr>
              <w:t>Homex</w:t>
            </w:r>
            <w:proofErr w:type="spellEnd"/>
            <w:r w:rsidRPr="0007125F">
              <w:rPr>
                <w:rFonts w:ascii="Arial" w:eastAsia="Times New Roman" w:hAnsi="Arial" w:cs="Arial"/>
                <w:color w:val="000000"/>
                <w:sz w:val="18"/>
                <w:szCs w:val="18"/>
              </w:rPr>
              <w:t xml:space="preserve"> Realty v Wyoming</w:t>
            </w:r>
          </w:p>
        </w:tc>
        <w:tc>
          <w:tcPr>
            <w:tcW w:w="0" w:type="auto"/>
            <w:tcBorders>
              <w:top w:val="nil"/>
              <w:left w:val="nil"/>
              <w:bottom w:val="single" w:sz="4" w:space="0" w:color="000000"/>
              <w:right w:val="single" w:sz="4" w:space="0" w:color="000000"/>
            </w:tcBorders>
            <w:shd w:val="clear" w:color="000000" w:fill="D1F1DA"/>
            <w:vAlign w:val="bottom"/>
            <w:hideMark/>
          </w:tcPr>
          <w:p w14:paraId="5CA79C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252F31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0CEE70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34FA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Fairness - duty of - entitlement to - legislative decision - </w:t>
            </w:r>
            <w:proofErr w:type="spellStart"/>
            <w:r w:rsidRPr="0007125F">
              <w:rPr>
                <w:rFonts w:ascii="Arial" w:eastAsia="Times New Roman" w:hAnsi="Arial" w:cs="Arial"/>
                <w:color w:val="000000"/>
                <w:sz w:val="18"/>
                <w:szCs w:val="18"/>
              </w:rPr>
              <w:t>Homex</w:t>
            </w:r>
            <w:proofErr w:type="spellEnd"/>
            <w:r w:rsidRPr="0007125F">
              <w:rPr>
                <w:rFonts w:ascii="Arial" w:eastAsia="Times New Roman" w:hAnsi="Arial" w:cs="Arial"/>
                <w:color w:val="000000"/>
                <w:sz w:val="18"/>
                <w:szCs w:val="18"/>
              </w:rPr>
              <w:t xml:space="preserve"> Realty v Wyoming</w:t>
            </w:r>
          </w:p>
        </w:tc>
        <w:tc>
          <w:tcPr>
            <w:tcW w:w="0" w:type="auto"/>
            <w:tcBorders>
              <w:top w:val="nil"/>
              <w:left w:val="nil"/>
              <w:bottom w:val="single" w:sz="4" w:space="0" w:color="000000"/>
              <w:right w:val="single" w:sz="4" w:space="0" w:color="000000"/>
            </w:tcBorders>
            <w:shd w:val="clear" w:color="000000" w:fill="D1F1DA"/>
            <w:vAlign w:val="bottom"/>
            <w:hideMark/>
          </w:tcPr>
          <w:p w14:paraId="0E74BB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2F41DE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0531EC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6C4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importance of the decision to the individual(s) affected (factor 3)</w:t>
            </w:r>
          </w:p>
        </w:tc>
        <w:tc>
          <w:tcPr>
            <w:tcW w:w="0" w:type="auto"/>
            <w:tcBorders>
              <w:top w:val="nil"/>
              <w:left w:val="nil"/>
              <w:bottom w:val="single" w:sz="4" w:space="0" w:color="000000"/>
              <w:right w:val="single" w:sz="4" w:space="0" w:color="000000"/>
            </w:tcBorders>
            <w:shd w:val="clear" w:color="000000" w:fill="D1F1DA"/>
            <w:vAlign w:val="bottom"/>
            <w:hideMark/>
          </w:tcPr>
          <w:p w14:paraId="7EDEED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494C0A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3E120B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47ED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influence of Charter principles on procedural protection (factor 6)</w:t>
            </w:r>
          </w:p>
        </w:tc>
        <w:tc>
          <w:tcPr>
            <w:tcW w:w="0" w:type="auto"/>
            <w:tcBorders>
              <w:top w:val="nil"/>
              <w:left w:val="nil"/>
              <w:bottom w:val="single" w:sz="4" w:space="0" w:color="000000"/>
              <w:right w:val="single" w:sz="4" w:space="0" w:color="000000"/>
            </w:tcBorders>
            <w:shd w:val="clear" w:color="000000" w:fill="D1F1DA"/>
            <w:vAlign w:val="bottom"/>
            <w:hideMark/>
          </w:tcPr>
          <w:p w14:paraId="4D7915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3934EA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(a)(6)</w:t>
            </w:r>
          </w:p>
        </w:tc>
      </w:tr>
      <w:tr w:rsidR="0007125F" w:rsidRPr="0007125F" w14:paraId="4363FE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3FA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legitimate expectations (factors 4)</w:t>
            </w:r>
          </w:p>
        </w:tc>
        <w:tc>
          <w:tcPr>
            <w:tcW w:w="0" w:type="auto"/>
            <w:tcBorders>
              <w:top w:val="nil"/>
              <w:left w:val="nil"/>
              <w:bottom w:val="nil"/>
              <w:right w:val="nil"/>
            </w:tcBorders>
            <w:shd w:val="clear" w:color="000000" w:fill="D1F1DA"/>
            <w:vAlign w:val="bottom"/>
            <w:hideMark/>
          </w:tcPr>
          <w:p w14:paraId="065945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29D74A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(a)(4)</w:t>
            </w:r>
          </w:p>
        </w:tc>
      </w:tr>
      <w:tr w:rsidR="0007125F" w:rsidRPr="0007125F" w14:paraId="5759A3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1C2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nature of decision being made (factor 1)</w:t>
            </w:r>
          </w:p>
        </w:tc>
        <w:tc>
          <w:tcPr>
            <w:tcW w:w="0" w:type="auto"/>
            <w:tcBorders>
              <w:top w:val="single" w:sz="4" w:space="0" w:color="000000"/>
              <w:left w:val="nil"/>
              <w:bottom w:val="single" w:sz="4" w:space="0" w:color="000000"/>
              <w:right w:val="single" w:sz="4" w:space="0" w:color="000000"/>
            </w:tcBorders>
            <w:shd w:val="clear" w:color="000000" w:fill="D1F1DA"/>
            <w:vAlign w:val="bottom"/>
            <w:hideMark/>
          </w:tcPr>
          <w:p w14:paraId="49748D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1755F3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(a)(1)</w:t>
            </w:r>
          </w:p>
        </w:tc>
      </w:tr>
      <w:tr w:rsidR="0007125F" w:rsidRPr="0007125F" w14:paraId="18F021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D86E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nature of statutory scheme (factor 2)</w:t>
            </w:r>
          </w:p>
        </w:tc>
        <w:tc>
          <w:tcPr>
            <w:tcW w:w="0" w:type="auto"/>
            <w:tcBorders>
              <w:top w:val="nil"/>
              <w:left w:val="nil"/>
              <w:bottom w:val="single" w:sz="4" w:space="0" w:color="000000"/>
              <w:right w:val="single" w:sz="4" w:space="0" w:color="000000"/>
            </w:tcBorders>
            <w:shd w:val="clear" w:color="000000" w:fill="D1F1DA"/>
            <w:vAlign w:val="bottom"/>
            <w:hideMark/>
          </w:tcPr>
          <w:p w14:paraId="1E212E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w:t>
            </w:r>
          </w:p>
        </w:tc>
        <w:tc>
          <w:tcPr>
            <w:tcW w:w="0" w:type="auto"/>
            <w:tcBorders>
              <w:top w:val="nil"/>
              <w:left w:val="nil"/>
              <w:bottom w:val="single" w:sz="4" w:space="0" w:color="000000"/>
              <w:right w:val="single" w:sz="4" w:space="0" w:color="000000"/>
            </w:tcBorders>
            <w:shd w:val="clear" w:color="000000" w:fill="D1F1DA"/>
            <w:vAlign w:val="bottom"/>
            <w:hideMark/>
          </w:tcPr>
          <w:p w14:paraId="7A0E7D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(a)(2)</w:t>
            </w:r>
          </w:p>
        </w:tc>
      </w:tr>
      <w:tr w:rsidR="0007125F" w:rsidRPr="0007125F" w14:paraId="734CFF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340C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procedural choices of agency/decision-maker (factor 5)</w:t>
            </w:r>
          </w:p>
        </w:tc>
        <w:tc>
          <w:tcPr>
            <w:tcW w:w="0" w:type="auto"/>
            <w:tcBorders>
              <w:top w:val="nil"/>
              <w:left w:val="nil"/>
              <w:bottom w:val="single" w:sz="4" w:space="0" w:color="000000"/>
              <w:right w:val="single" w:sz="4" w:space="0" w:color="000000"/>
            </w:tcBorders>
            <w:shd w:val="clear" w:color="000000" w:fill="D1F1DA"/>
            <w:vAlign w:val="bottom"/>
            <w:hideMark/>
          </w:tcPr>
          <w:p w14:paraId="1AD2C9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2393AC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(a)(5)</w:t>
            </w:r>
          </w:p>
        </w:tc>
      </w:tr>
      <w:tr w:rsidR="0007125F" w:rsidRPr="0007125F" w14:paraId="2FCCFF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E115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 where property rights considered</w:t>
            </w:r>
          </w:p>
        </w:tc>
        <w:tc>
          <w:tcPr>
            <w:tcW w:w="0" w:type="auto"/>
            <w:tcBorders>
              <w:top w:val="nil"/>
              <w:left w:val="nil"/>
              <w:bottom w:val="single" w:sz="4" w:space="0" w:color="000000"/>
              <w:right w:val="single" w:sz="4" w:space="0" w:color="000000"/>
            </w:tcBorders>
            <w:shd w:val="clear" w:color="000000" w:fill="D1F1DA"/>
            <w:vAlign w:val="bottom"/>
            <w:hideMark/>
          </w:tcPr>
          <w:p w14:paraId="34FCD4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627B50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5A9D7F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612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factors affecting content of duty of fairness</w:t>
            </w:r>
          </w:p>
        </w:tc>
        <w:tc>
          <w:tcPr>
            <w:tcW w:w="0" w:type="auto"/>
            <w:tcBorders>
              <w:top w:val="nil"/>
              <w:left w:val="nil"/>
              <w:bottom w:val="single" w:sz="4" w:space="0" w:color="000000"/>
              <w:right w:val="single" w:sz="4" w:space="0" w:color="000000"/>
            </w:tcBorders>
            <w:shd w:val="clear" w:color="000000" w:fill="D1F1DA"/>
            <w:vAlign w:val="bottom"/>
            <w:hideMark/>
          </w:tcPr>
          <w:p w14:paraId="37D879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06BB4D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367E56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3F16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leading decision - Nicholson v Haldimand-Norfolk Regional Police Commissioners</w:t>
            </w:r>
          </w:p>
        </w:tc>
        <w:tc>
          <w:tcPr>
            <w:tcW w:w="0" w:type="auto"/>
            <w:tcBorders>
              <w:top w:val="nil"/>
              <w:left w:val="nil"/>
              <w:bottom w:val="single" w:sz="4" w:space="0" w:color="000000"/>
              <w:right w:val="single" w:sz="4" w:space="0" w:color="000000"/>
            </w:tcBorders>
            <w:shd w:val="clear" w:color="000000" w:fill="D1F1DA"/>
            <w:vAlign w:val="bottom"/>
            <w:hideMark/>
          </w:tcPr>
          <w:p w14:paraId="7A4E34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2539D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54513D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D20A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pre-decision right</w:t>
            </w:r>
          </w:p>
        </w:tc>
        <w:tc>
          <w:tcPr>
            <w:tcW w:w="0" w:type="auto"/>
            <w:tcBorders>
              <w:top w:val="nil"/>
              <w:left w:val="nil"/>
              <w:bottom w:val="single" w:sz="4" w:space="0" w:color="000000"/>
              <w:right w:val="single" w:sz="4" w:space="0" w:color="000000"/>
            </w:tcBorders>
            <w:shd w:val="clear" w:color="000000" w:fill="D1F1DA"/>
            <w:vAlign w:val="bottom"/>
            <w:hideMark/>
          </w:tcPr>
          <w:p w14:paraId="3FF5C7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52EC7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5FDED3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A46E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pre-decision right - elements (two)</w:t>
            </w:r>
          </w:p>
        </w:tc>
        <w:tc>
          <w:tcPr>
            <w:tcW w:w="0" w:type="auto"/>
            <w:tcBorders>
              <w:top w:val="nil"/>
              <w:left w:val="nil"/>
              <w:bottom w:val="single" w:sz="4" w:space="0" w:color="000000"/>
              <w:right w:val="single" w:sz="4" w:space="0" w:color="000000"/>
            </w:tcBorders>
            <w:shd w:val="clear" w:color="000000" w:fill="D1F1DA"/>
            <w:vAlign w:val="bottom"/>
            <w:hideMark/>
          </w:tcPr>
          <w:p w14:paraId="7E42CD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63E4E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07E5EC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5573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right to have decision-maker provide reasons (situational)</w:t>
            </w:r>
          </w:p>
        </w:tc>
        <w:tc>
          <w:tcPr>
            <w:tcW w:w="0" w:type="auto"/>
            <w:tcBorders>
              <w:top w:val="nil"/>
              <w:left w:val="nil"/>
              <w:bottom w:val="single" w:sz="4" w:space="0" w:color="000000"/>
              <w:right w:val="single" w:sz="4" w:space="0" w:color="000000"/>
            </w:tcBorders>
            <w:shd w:val="clear" w:color="000000" w:fill="D1F1DA"/>
            <w:vAlign w:val="bottom"/>
            <w:hideMark/>
          </w:tcPr>
          <w:p w14:paraId="232D5A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1DE57C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515CE0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B683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Fairness - right to know the case to meet</w:t>
            </w:r>
          </w:p>
        </w:tc>
        <w:tc>
          <w:tcPr>
            <w:tcW w:w="0" w:type="auto"/>
            <w:tcBorders>
              <w:top w:val="nil"/>
              <w:left w:val="nil"/>
              <w:bottom w:val="single" w:sz="4" w:space="0" w:color="000000"/>
              <w:right w:val="single" w:sz="4" w:space="0" w:color="000000"/>
            </w:tcBorders>
            <w:shd w:val="clear" w:color="000000" w:fill="D1F1DA"/>
            <w:vAlign w:val="bottom"/>
            <w:hideMark/>
          </w:tcPr>
          <w:p w14:paraId="66E6F0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4492DE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4A2F1C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1E6C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right to make submissions</w:t>
            </w:r>
          </w:p>
        </w:tc>
        <w:tc>
          <w:tcPr>
            <w:tcW w:w="0" w:type="auto"/>
            <w:tcBorders>
              <w:top w:val="nil"/>
              <w:left w:val="nil"/>
              <w:bottom w:val="single" w:sz="4" w:space="0" w:color="000000"/>
              <w:right w:val="single" w:sz="4" w:space="0" w:color="000000"/>
            </w:tcBorders>
            <w:shd w:val="clear" w:color="000000" w:fill="D1F1DA"/>
            <w:vAlign w:val="bottom"/>
            <w:hideMark/>
          </w:tcPr>
          <w:p w14:paraId="7123A3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7F325D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4534F4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5843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test</w:t>
            </w:r>
          </w:p>
        </w:tc>
        <w:tc>
          <w:tcPr>
            <w:tcW w:w="0" w:type="auto"/>
            <w:tcBorders>
              <w:top w:val="nil"/>
              <w:left w:val="nil"/>
              <w:bottom w:val="single" w:sz="4" w:space="0" w:color="000000"/>
              <w:right w:val="single" w:sz="4" w:space="0" w:color="000000"/>
            </w:tcBorders>
            <w:shd w:val="clear" w:color="000000" w:fill="D1F1DA"/>
            <w:vAlign w:val="bottom"/>
            <w:hideMark/>
          </w:tcPr>
          <w:p w14:paraId="312695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30303A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64AFF5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9824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Fairness - what the inquiry should examine</w:t>
            </w:r>
          </w:p>
        </w:tc>
        <w:tc>
          <w:tcPr>
            <w:tcW w:w="0" w:type="auto"/>
            <w:tcBorders>
              <w:top w:val="nil"/>
              <w:left w:val="nil"/>
              <w:bottom w:val="single" w:sz="4" w:space="0" w:color="000000"/>
              <w:right w:val="single" w:sz="4" w:space="0" w:color="000000"/>
            </w:tcBorders>
            <w:shd w:val="clear" w:color="000000" w:fill="D1F1DA"/>
            <w:vAlign w:val="bottom"/>
            <w:hideMark/>
          </w:tcPr>
          <w:p w14:paraId="36C459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25BD27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5EC9A9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6249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judicial review - bars to - where right of appeal exists - s. 18.5</w:t>
            </w:r>
          </w:p>
        </w:tc>
        <w:tc>
          <w:tcPr>
            <w:tcW w:w="0" w:type="auto"/>
            <w:tcBorders>
              <w:top w:val="nil"/>
              <w:left w:val="nil"/>
              <w:bottom w:val="single" w:sz="4" w:space="0" w:color="000000"/>
              <w:right w:val="single" w:sz="4" w:space="0" w:color="000000"/>
            </w:tcBorders>
            <w:shd w:val="clear" w:color="000000" w:fill="D1F1DA"/>
            <w:vAlign w:val="bottom"/>
            <w:hideMark/>
          </w:tcPr>
          <w:p w14:paraId="4EAC00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3794B3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0DDA82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8612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overview</w:t>
            </w:r>
          </w:p>
        </w:tc>
        <w:tc>
          <w:tcPr>
            <w:tcW w:w="0" w:type="auto"/>
            <w:tcBorders>
              <w:top w:val="nil"/>
              <w:left w:val="nil"/>
              <w:bottom w:val="single" w:sz="4" w:space="0" w:color="000000"/>
              <w:right w:val="single" w:sz="4" w:space="0" w:color="000000"/>
            </w:tcBorders>
            <w:shd w:val="clear" w:color="000000" w:fill="D1F1DA"/>
            <w:vAlign w:val="bottom"/>
            <w:hideMark/>
          </w:tcPr>
          <w:p w14:paraId="2774E7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4AE6A8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5443BB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C1C0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18 - remedies available on judicial review of band council</w:t>
            </w:r>
          </w:p>
        </w:tc>
        <w:tc>
          <w:tcPr>
            <w:tcW w:w="0" w:type="auto"/>
            <w:tcBorders>
              <w:top w:val="nil"/>
              <w:left w:val="nil"/>
              <w:bottom w:val="single" w:sz="4" w:space="0" w:color="000000"/>
              <w:right w:val="single" w:sz="4" w:space="0" w:color="000000"/>
            </w:tcBorders>
            <w:shd w:val="clear" w:color="000000" w:fill="D1F1DA"/>
            <w:vAlign w:val="bottom"/>
            <w:hideMark/>
          </w:tcPr>
          <w:p w14:paraId="2E06F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5B6F34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29759C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863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18.1(1) - standing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7ED6B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643(R)-644(R)</w:t>
            </w:r>
          </w:p>
        </w:tc>
        <w:tc>
          <w:tcPr>
            <w:tcW w:w="0" w:type="auto"/>
            <w:tcBorders>
              <w:top w:val="nil"/>
              <w:left w:val="nil"/>
              <w:bottom w:val="single" w:sz="4" w:space="0" w:color="000000"/>
              <w:right w:val="single" w:sz="4" w:space="0" w:color="000000"/>
            </w:tcBorders>
            <w:shd w:val="clear" w:color="000000" w:fill="D1F1DA"/>
            <w:vAlign w:val="bottom"/>
            <w:hideMark/>
          </w:tcPr>
          <w:p w14:paraId="7A4AFA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0DCCA4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07C5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18.1(2) - time for application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52EC6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4E8635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3879EF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C5B3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18.1(2) - time for application for judicial review - extension</w:t>
            </w:r>
          </w:p>
        </w:tc>
        <w:tc>
          <w:tcPr>
            <w:tcW w:w="0" w:type="auto"/>
            <w:tcBorders>
              <w:top w:val="nil"/>
              <w:left w:val="nil"/>
              <w:bottom w:val="single" w:sz="4" w:space="0" w:color="000000"/>
              <w:right w:val="single" w:sz="4" w:space="0" w:color="000000"/>
            </w:tcBorders>
            <w:shd w:val="clear" w:color="000000" w:fill="D1F1DA"/>
            <w:vAlign w:val="bottom"/>
            <w:hideMark/>
          </w:tcPr>
          <w:p w14:paraId="017B22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6BDDD6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7417D6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E0E7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18.1(3) - codify prerogative writs - power of court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72B75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641(R)-642(R)</w:t>
            </w:r>
          </w:p>
        </w:tc>
        <w:tc>
          <w:tcPr>
            <w:tcW w:w="0" w:type="auto"/>
            <w:tcBorders>
              <w:top w:val="nil"/>
              <w:left w:val="nil"/>
              <w:bottom w:val="single" w:sz="4" w:space="0" w:color="000000"/>
              <w:right w:val="single" w:sz="4" w:space="0" w:color="000000"/>
            </w:tcBorders>
            <w:shd w:val="clear" w:color="000000" w:fill="D1F1DA"/>
            <w:vAlign w:val="bottom"/>
            <w:hideMark/>
          </w:tcPr>
          <w:p w14:paraId="4958F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1472FF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8533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18.1(3) - prohibition relief available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E20DB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4D88CE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3E53AF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BB92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18.1(4) - codify - common law grounds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8DD67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50CF5D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216387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902A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18.1(4) - judicial review - common law grounds for - codified</w:t>
            </w:r>
          </w:p>
        </w:tc>
        <w:tc>
          <w:tcPr>
            <w:tcW w:w="0" w:type="auto"/>
            <w:tcBorders>
              <w:top w:val="nil"/>
              <w:left w:val="nil"/>
              <w:bottom w:val="single" w:sz="4" w:space="0" w:color="000000"/>
              <w:right w:val="single" w:sz="4" w:space="0" w:color="000000"/>
            </w:tcBorders>
            <w:shd w:val="clear" w:color="000000" w:fill="D1F1DA"/>
            <w:vAlign w:val="bottom"/>
            <w:hideMark/>
          </w:tcPr>
          <w:p w14:paraId="54B96F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68F530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59F9BE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4502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18.2 - interim relief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C70F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03B536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274E0A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1965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18.5 - bars judicial review - where right of appeal exists</w:t>
            </w:r>
          </w:p>
        </w:tc>
        <w:tc>
          <w:tcPr>
            <w:tcW w:w="0" w:type="auto"/>
            <w:tcBorders>
              <w:top w:val="nil"/>
              <w:left w:val="nil"/>
              <w:bottom w:val="single" w:sz="4" w:space="0" w:color="000000"/>
              <w:right w:val="single" w:sz="4" w:space="0" w:color="000000"/>
            </w:tcBorders>
            <w:shd w:val="clear" w:color="000000" w:fill="D1F1DA"/>
            <w:vAlign w:val="bottom"/>
            <w:hideMark/>
          </w:tcPr>
          <w:p w14:paraId="324C9E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407A1A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6347AE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0416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18.5 - no judicial review where statutory right of appeal exists</w:t>
            </w:r>
          </w:p>
        </w:tc>
        <w:tc>
          <w:tcPr>
            <w:tcW w:w="0" w:type="auto"/>
            <w:tcBorders>
              <w:top w:val="nil"/>
              <w:left w:val="nil"/>
              <w:bottom w:val="single" w:sz="4" w:space="0" w:color="000000"/>
              <w:right w:val="single" w:sz="4" w:space="0" w:color="000000"/>
            </w:tcBorders>
            <w:shd w:val="clear" w:color="000000" w:fill="D1F1DA"/>
            <w:vAlign w:val="bottom"/>
            <w:hideMark/>
          </w:tcPr>
          <w:p w14:paraId="4FDA78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0B5BFE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2251A4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FADC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18(1)(a) - quo warranto relief available on judicial review - federal</w:t>
            </w:r>
          </w:p>
        </w:tc>
        <w:tc>
          <w:tcPr>
            <w:tcW w:w="0" w:type="auto"/>
            <w:tcBorders>
              <w:top w:val="nil"/>
              <w:left w:val="nil"/>
              <w:bottom w:val="single" w:sz="4" w:space="0" w:color="000000"/>
              <w:right w:val="single" w:sz="4" w:space="0" w:color="000000"/>
            </w:tcBorders>
            <w:shd w:val="clear" w:color="000000" w:fill="D1F1DA"/>
            <w:vAlign w:val="bottom"/>
            <w:hideMark/>
          </w:tcPr>
          <w:p w14:paraId="65EE77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086B95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400DA2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21FF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19(1)(a) - equitable remedies available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004DE2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46F856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w:t>
            </w:r>
          </w:p>
        </w:tc>
      </w:tr>
      <w:tr w:rsidR="0007125F" w:rsidRPr="0007125F" w14:paraId="3DB66E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0D03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FCA - s. </w:t>
            </w:r>
            <w:proofErr w:type="gramStart"/>
            <w:r w:rsidRPr="0007125F">
              <w:rPr>
                <w:rFonts w:ascii="Arial" w:eastAsia="Times New Roman" w:hAnsi="Arial" w:cs="Arial"/>
                <w:color w:val="000000"/>
                <w:sz w:val="18"/>
                <w:szCs w:val="18"/>
              </w:rPr>
              <w:t>2.(</w:t>
            </w:r>
            <w:proofErr w:type="gramEnd"/>
            <w:r w:rsidRPr="0007125F">
              <w:rPr>
                <w:rFonts w:ascii="Arial" w:eastAsia="Times New Roman" w:hAnsi="Arial" w:cs="Arial"/>
                <w:color w:val="000000"/>
                <w:sz w:val="18"/>
                <w:szCs w:val="18"/>
              </w:rPr>
              <w:t>1) - availability of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C48C7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2F17C3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6201A3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AC14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2(1) - federal court may review exercise of power conferred by federal statute/order</w:t>
            </w:r>
          </w:p>
        </w:tc>
        <w:tc>
          <w:tcPr>
            <w:tcW w:w="0" w:type="auto"/>
            <w:tcBorders>
              <w:top w:val="nil"/>
              <w:left w:val="nil"/>
              <w:bottom w:val="single" w:sz="4" w:space="0" w:color="000000"/>
              <w:right w:val="single" w:sz="4" w:space="0" w:color="000000"/>
            </w:tcBorders>
            <w:shd w:val="clear" w:color="000000" w:fill="D1F1DA"/>
            <w:vAlign w:val="bottom"/>
            <w:hideMark/>
          </w:tcPr>
          <w:p w14:paraId="568BE5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4FF76C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5A132D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E593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28(1) - FCA has originating jurisdiction to review decisions of federal boards listed in s. 28</w:t>
            </w:r>
          </w:p>
        </w:tc>
        <w:tc>
          <w:tcPr>
            <w:tcW w:w="0" w:type="auto"/>
            <w:tcBorders>
              <w:top w:val="nil"/>
              <w:left w:val="nil"/>
              <w:bottom w:val="single" w:sz="4" w:space="0" w:color="000000"/>
              <w:right w:val="single" w:sz="4" w:space="0" w:color="000000"/>
            </w:tcBorders>
            <w:shd w:val="clear" w:color="000000" w:fill="D1F1DA"/>
            <w:vAlign w:val="bottom"/>
            <w:hideMark/>
          </w:tcPr>
          <w:p w14:paraId="49690D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5E395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694C99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C028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28(1) - re. tribunals</w:t>
            </w:r>
          </w:p>
        </w:tc>
        <w:tc>
          <w:tcPr>
            <w:tcW w:w="0" w:type="auto"/>
            <w:tcBorders>
              <w:top w:val="nil"/>
              <w:left w:val="nil"/>
              <w:bottom w:val="single" w:sz="4" w:space="0" w:color="000000"/>
              <w:right w:val="single" w:sz="4" w:space="0" w:color="000000"/>
            </w:tcBorders>
            <w:shd w:val="clear" w:color="000000" w:fill="D1F1DA"/>
            <w:vAlign w:val="bottom"/>
            <w:hideMark/>
          </w:tcPr>
          <w:p w14:paraId="62E8DB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1A2DC7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4B67C8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A3EF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28(3) - Where FCA has jurisdiction, FC without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E2AF1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107DF6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49E040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7926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 57 - notice of constitutional question - federal tribunal</w:t>
            </w:r>
          </w:p>
        </w:tc>
        <w:tc>
          <w:tcPr>
            <w:tcW w:w="0" w:type="auto"/>
            <w:tcBorders>
              <w:top w:val="nil"/>
              <w:left w:val="nil"/>
              <w:bottom w:val="single" w:sz="4" w:space="0" w:color="000000"/>
              <w:right w:val="single" w:sz="4" w:space="0" w:color="000000"/>
            </w:tcBorders>
            <w:shd w:val="clear" w:color="000000" w:fill="D1F1DA"/>
            <w:vAlign w:val="bottom"/>
            <w:hideMark/>
          </w:tcPr>
          <w:p w14:paraId="2DC5BB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15C1E0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56ED20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16F6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sets out court’s remedial powers on judicial review, where applicable</w:t>
            </w:r>
          </w:p>
        </w:tc>
        <w:tc>
          <w:tcPr>
            <w:tcW w:w="0" w:type="auto"/>
            <w:tcBorders>
              <w:top w:val="nil"/>
              <w:left w:val="nil"/>
              <w:bottom w:val="single" w:sz="4" w:space="0" w:color="000000"/>
              <w:right w:val="single" w:sz="4" w:space="0" w:color="000000"/>
            </w:tcBorders>
            <w:shd w:val="clear" w:color="000000" w:fill="D1F1DA"/>
            <w:vAlign w:val="bottom"/>
            <w:hideMark/>
          </w:tcPr>
          <w:p w14:paraId="7B01D0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0F9EB7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6A8E86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FF3E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ss. 18 &amp; 28 - Federal Courts’ exclusive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8095B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3A04F0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72A56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D37E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ss. 18.1, 28 - exclusive jurisdiction of federal court to review actions of federal boards, commission, and tribunals</w:t>
            </w:r>
          </w:p>
        </w:tc>
        <w:tc>
          <w:tcPr>
            <w:tcW w:w="0" w:type="auto"/>
            <w:tcBorders>
              <w:top w:val="nil"/>
              <w:left w:val="nil"/>
              <w:bottom w:val="single" w:sz="4" w:space="0" w:color="000000"/>
              <w:right w:val="single" w:sz="4" w:space="0" w:color="000000"/>
            </w:tcBorders>
            <w:shd w:val="clear" w:color="000000" w:fill="D1F1DA"/>
            <w:vAlign w:val="bottom"/>
            <w:hideMark/>
          </w:tcPr>
          <w:p w14:paraId="64A571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39F13F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02A1C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4FAA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ss. 27 &amp; 52 - Appeal of Federal Court decision lies with Federal Court of Appeal</w:t>
            </w:r>
          </w:p>
        </w:tc>
        <w:tc>
          <w:tcPr>
            <w:tcW w:w="0" w:type="auto"/>
            <w:tcBorders>
              <w:top w:val="nil"/>
              <w:left w:val="nil"/>
              <w:bottom w:val="single" w:sz="4" w:space="0" w:color="000000"/>
              <w:right w:val="single" w:sz="4" w:space="0" w:color="000000"/>
            </w:tcBorders>
            <w:shd w:val="clear" w:color="000000" w:fill="D1F1DA"/>
            <w:vAlign w:val="bottom"/>
            <w:hideMark/>
          </w:tcPr>
          <w:p w14:paraId="415059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429098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29E6D18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8909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FCA - writs and injunctions - jurisdiction of Federal Courts to issue - s.18</w:t>
            </w:r>
          </w:p>
        </w:tc>
        <w:tc>
          <w:tcPr>
            <w:tcW w:w="0" w:type="auto"/>
            <w:tcBorders>
              <w:top w:val="nil"/>
              <w:left w:val="nil"/>
              <w:bottom w:val="single" w:sz="4" w:space="0" w:color="000000"/>
              <w:right w:val="single" w:sz="4" w:space="0" w:color="000000"/>
            </w:tcBorders>
            <w:shd w:val="clear" w:color="000000" w:fill="D1F1DA"/>
            <w:vAlign w:val="bottom"/>
            <w:hideMark/>
          </w:tcPr>
          <w:p w14:paraId="6647E5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6F3045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04F85C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022C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FCR - Federal Courts - governs procedure</w:t>
            </w:r>
          </w:p>
        </w:tc>
        <w:tc>
          <w:tcPr>
            <w:tcW w:w="0" w:type="auto"/>
            <w:tcBorders>
              <w:top w:val="nil"/>
              <w:left w:val="nil"/>
              <w:bottom w:val="single" w:sz="4" w:space="0" w:color="000000"/>
              <w:right w:val="single" w:sz="4" w:space="0" w:color="000000"/>
            </w:tcBorders>
            <w:shd w:val="clear" w:color="000000" w:fill="D1F1DA"/>
            <w:vAlign w:val="bottom"/>
            <w:hideMark/>
          </w:tcPr>
          <w:p w14:paraId="49684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40E3F9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3D6DD6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FEC5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FCR - powers of the court on judicial review - inability to award damages - r. 400</w:t>
            </w:r>
          </w:p>
        </w:tc>
        <w:tc>
          <w:tcPr>
            <w:tcW w:w="0" w:type="auto"/>
            <w:tcBorders>
              <w:top w:val="nil"/>
              <w:left w:val="nil"/>
              <w:bottom w:val="single" w:sz="4" w:space="0" w:color="000000"/>
              <w:right w:val="single" w:sz="4" w:space="0" w:color="000000"/>
            </w:tcBorders>
            <w:shd w:val="clear" w:color="000000" w:fill="D1F1DA"/>
            <w:vAlign w:val="bottom"/>
            <w:hideMark/>
          </w:tcPr>
          <w:p w14:paraId="36ED60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4BA2BE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2F341C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D412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FCR - r. 303 - respondents that the applicant must name</w:t>
            </w:r>
          </w:p>
        </w:tc>
        <w:tc>
          <w:tcPr>
            <w:tcW w:w="0" w:type="auto"/>
            <w:tcBorders>
              <w:top w:val="nil"/>
              <w:left w:val="nil"/>
              <w:bottom w:val="single" w:sz="4" w:space="0" w:color="000000"/>
              <w:right w:val="single" w:sz="4" w:space="0" w:color="000000"/>
            </w:tcBorders>
            <w:shd w:val="clear" w:color="000000" w:fill="D1F1DA"/>
            <w:vAlign w:val="bottom"/>
            <w:hideMark/>
          </w:tcPr>
          <w:p w14:paraId="17D6FD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2DB90C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50629E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3180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FCR - r. 8 - judicial review - time for application - extension</w:t>
            </w:r>
          </w:p>
        </w:tc>
        <w:tc>
          <w:tcPr>
            <w:tcW w:w="0" w:type="auto"/>
            <w:tcBorders>
              <w:top w:val="nil"/>
              <w:left w:val="nil"/>
              <w:bottom w:val="single" w:sz="4" w:space="0" w:color="000000"/>
              <w:right w:val="single" w:sz="4" w:space="0" w:color="000000"/>
            </w:tcBorders>
            <w:shd w:val="clear" w:color="000000" w:fill="D1F1DA"/>
            <w:vAlign w:val="bottom"/>
            <w:hideMark/>
          </w:tcPr>
          <w:p w14:paraId="6F119D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11D5C1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20AC0E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7776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 privacy - laws</w:t>
            </w:r>
          </w:p>
        </w:tc>
        <w:tc>
          <w:tcPr>
            <w:tcW w:w="0" w:type="auto"/>
            <w:tcBorders>
              <w:top w:val="nil"/>
              <w:left w:val="nil"/>
              <w:bottom w:val="single" w:sz="4" w:space="0" w:color="000000"/>
              <w:right w:val="single" w:sz="4" w:space="0" w:color="000000"/>
            </w:tcBorders>
            <w:shd w:val="clear" w:color="000000" w:fill="D1F1DA"/>
            <w:vAlign w:val="bottom"/>
            <w:hideMark/>
          </w:tcPr>
          <w:p w14:paraId="6C16C4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408DF2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343F58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B870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 privacy - Privacy Act</w:t>
            </w:r>
          </w:p>
        </w:tc>
        <w:tc>
          <w:tcPr>
            <w:tcW w:w="0" w:type="auto"/>
            <w:tcBorders>
              <w:top w:val="nil"/>
              <w:left w:val="nil"/>
              <w:bottom w:val="single" w:sz="4" w:space="0" w:color="000000"/>
              <w:right w:val="single" w:sz="4" w:space="0" w:color="000000"/>
            </w:tcBorders>
            <w:shd w:val="clear" w:color="000000" w:fill="D1F1DA"/>
            <w:vAlign w:val="bottom"/>
            <w:hideMark/>
          </w:tcPr>
          <w:p w14:paraId="55C865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03ECF3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44986B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32D3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action - judicial review of</w:t>
            </w:r>
          </w:p>
        </w:tc>
        <w:tc>
          <w:tcPr>
            <w:tcW w:w="0" w:type="auto"/>
            <w:tcBorders>
              <w:top w:val="nil"/>
              <w:left w:val="nil"/>
              <w:bottom w:val="single" w:sz="4" w:space="0" w:color="000000"/>
              <w:right w:val="single" w:sz="4" w:space="0" w:color="000000"/>
            </w:tcBorders>
            <w:shd w:val="clear" w:color="000000" w:fill="D1F1DA"/>
            <w:vAlign w:val="bottom"/>
            <w:hideMark/>
          </w:tcPr>
          <w:p w14:paraId="21E708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645(L)-646(R)</w:t>
            </w:r>
          </w:p>
        </w:tc>
        <w:tc>
          <w:tcPr>
            <w:tcW w:w="0" w:type="auto"/>
            <w:tcBorders>
              <w:top w:val="nil"/>
              <w:left w:val="nil"/>
              <w:bottom w:val="single" w:sz="4" w:space="0" w:color="000000"/>
              <w:right w:val="single" w:sz="4" w:space="0" w:color="000000"/>
            </w:tcBorders>
            <w:shd w:val="clear" w:color="000000" w:fill="D1F1DA"/>
            <w:vAlign w:val="bottom"/>
            <w:hideMark/>
          </w:tcPr>
          <w:p w14:paraId="374747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w:t>
            </w:r>
          </w:p>
        </w:tc>
      </w:tr>
      <w:tr w:rsidR="0007125F" w:rsidRPr="0007125F" w14:paraId="1D72B3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6912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appeal lies with Federal Court of Appeal - FCA ss. 27 &amp; 52</w:t>
            </w:r>
          </w:p>
        </w:tc>
        <w:tc>
          <w:tcPr>
            <w:tcW w:w="0" w:type="auto"/>
            <w:tcBorders>
              <w:top w:val="nil"/>
              <w:left w:val="nil"/>
              <w:bottom w:val="single" w:sz="4" w:space="0" w:color="000000"/>
              <w:right w:val="single" w:sz="4" w:space="0" w:color="000000"/>
            </w:tcBorders>
            <w:shd w:val="clear" w:color="000000" w:fill="D1F1DA"/>
            <w:vAlign w:val="bottom"/>
            <w:hideMark/>
          </w:tcPr>
          <w:p w14:paraId="27FAEC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605AFB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0C5AC5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5D72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Appeal of FCA decision - Supreme Court Act, ss. 37.1 &amp; 40</w:t>
            </w:r>
          </w:p>
        </w:tc>
        <w:tc>
          <w:tcPr>
            <w:tcW w:w="0" w:type="auto"/>
            <w:tcBorders>
              <w:top w:val="nil"/>
              <w:left w:val="nil"/>
              <w:bottom w:val="single" w:sz="4" w:space="0" w:color="000000"/>
              <w:right w:val="single" w:sz="4" w:space="0" w:color="000000"/>
            </w:tcBorders>
            <w:shd w:val="clear" w:color="000000" w:fill="D1F1DA"/>
            <w:vAlign w:val="bottom"/>
            <w:hideMark/>
          </w:tcPr>
          <w:p w14:paraId="1FFA63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63C0A6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2507AE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7203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Charter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2FE8E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6ABE63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27DF3D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C8D3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Charter - no inherent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5D563E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50960F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15E472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4781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Charter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6437BE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498BDE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ED9AF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0F3E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Charter - procedural options</w:t>
            </w:r>
          </w:p>
        </w:tc>
        <w:tc>
          <w:tcPr>
            <w:tcW w:w="0" w:type="auto"/>
            <w:tcBorders>
              <w:top w:val="nil"/>
              <w:left w:val="nil"/>
              <w:bottom w:val="nil"/>
              <w:right w:val="nil"/>
            </w:tcBorders>
            <w:shd w:val="clear" w:color="000000" w:fill="D1F1DA"/>
            <w:vAlign w:val="bottom"/>
            <w:hideMark/>
          </w:tcPr>
          <w:p w14:paraId="7BDB63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2A8D6E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185AC1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2C48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Charter - procedure - notice of constitutional question</w:t>
            </w:r>
          </w:p>
        </w:tc>
        <w:tc>
          <w:tcPr>
            <w:tcW w:w="0" w:type="auto"/>
            <w:tcBorders>
              <w:top w:val="single" w:sz="4" w:space="0" w:color="000000"/>
              <w:left w:val="nil"/>
              <w:bottom w:val="single" w:sz="4" w:space="0" w:color="000000"/>
              <w:right w:val="single" w:sz="4" w:space="0" w:color="000000"/>
            </w:tcBorders>
            <w:shd w:val="clear" w:color="000000" w:fill="D1F1DA"/>
            <w:vAlign w:val="bottom"/>
            <w:hideMark/>
          </w:tcPr>
          <w:p w14:paraId="4DDA0D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41453D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76D74C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C6CD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constitution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21D1BA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05F3D8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268C29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9343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expertise</w:t>
            </w:r>
          </w:p>
        </w:tc>
        <w:tc>
          <w:tcPr>
            <w:tcW w:w="0" w:type="auto"/>
            <w:tcBorders>
              <w:top w:val="nil"/>
              <w:left w:val="nil"/>
              <w:bottom w:val="single" w:sz="4" w:space="0" w:color="000000"/>
              <w:right w:val="single" w:sz="4" w:space="0" w:color="000000"/>
            </w:tcBorders>
            <w:shd w:val="clear" w:color="000000" w:fill="D1F1DA"/>
            <w:vAlign w:val="bottom"/>
            <w:hideMark/>
          </w:tcPr>
          <w:p w14:paraId="789FD2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2651AD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5F2550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270A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bars to - where right of appeal exists - FCA - s. 18.5</w:t>
            </w:r>
          </w:p>
        </w:tc>
        <w:tc>
          <w:tcPr>
            <w:tcW w:w="0" w:type="auto"/>
            <w:tcBorders>
              <w:top w:val="nil"/>
              <w:left w:val="nil"/>
              <w:bottom w:val="single" w:sz="4" w:space="0" w:color="000000"/>
              <w:right w:val="single" w:sz="4" w:space="0" w:color="000000"/>
            </w:tcBorders>
            <w:shd w:val="clear" w:color="000000" w:fill="D1F1DA"/>
            <w:vAlign w:val="bottom"/>
            <w:hideMark/>
          </w:tcPr>
          <w:p w14:paraId="76BA07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59C113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62188F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94A2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constitutional questions - notice - FCA - s. 57</w:t>
            </w:r>
          </w:p>
        </w:tc>
        <w:tc>
          <w:tcPr>
            <w:tcW w:w="0" w:type="auto"/>
            <w:tcBorders>
              <w:top w:val="nil"/>
              <w:left w:val="nil"/>
              <w:bottom w:val="single" w:sz="4" w:space="0" w:color="000000"/>
              <w:right w:val="single" w:sz="4" w:space="0" w:color="000000"/>
            </w:tcBorders>
            <w:shd w:val="clear" w:color="000000" w:fill="D1F1DA"/>
            <w:vAlign w:val="bottom"/>
            <w:hideMark/>
          </w:tcPr>
          <w:p w14:paraId="222969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29CABF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57B84A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4E04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constitutional questions - notice - FCR - r. 69</w:t>
            </w:r>
          </w:p>
        </w:tc>
        <w:tc>
          <w:tcPr>
            <w:tcW w:w="0" w:type="auto"/>
            <w:tcBorders>
              <w:top w:val="nil"/>
              <w:left w:val="nil"/>
              <w:bottom w:val="single" w:sz="4" w:space="0" w:color="000000"/>
              <w:right w:val="single" w:sz="4" w:space="0" w:color="000000"/>
            </w:tcBorders>
            <w:shd w:val="clear" w:color="000000" w:fill="D1F1DA"/>
            <w:vAlign w:val="bottom"/>
            <w:hideMark/>
          </w:tcPr>
          <w:p w14:paraId="4303CC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03BBD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0BA144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0CA0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constitutional questions - participation of Attorney General</w:t>
            </w:r>
          </w:p>
        </w:tc>
        <w:tc>
          <w:tcPr>
            <w:tcW w:w="0" w:type="auto"/>
            <w:tcBorders>
              <w:top w:val="nil"/>
              <w:left w:val="nil"/>
              <w:bottom w:val="single" w:sz="4" w:space="0" w:color="000000"/>
              <w:right w:val="single" w:sz="4" w:space="0" w:color="000000"/>
            </w:tcBorders>
            <w:shd w:val="clear" w:color="000000" w:fill="D1F1DA"/>
            <w:vAlign w:val="bottom"/>
            <w:hideMark/>
          </w:tcPr>
          <w:p w14:paraId="0363F1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2C2B13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19D59C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D392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remedial provisions (FCR r. 57)</w:t>
            </w:r>
          </w:p>
        </w:tc>
        <w:tc>
          <w:tcPr>
            <w:tcW w:w="0" w:type="auto"/>
            <w:tcBorders>
              <w:top w:val="nil"/>
              <w:left w:val="nil"/>
              <w:bottom w:val="single" w:sz="4" w:space="0" w:color="000000"/>
              <w:right w:val="single" w:sz="4" w:space="0" w:color="000000"/>
            </w:tcBorders>
            <w:shd w:val="clear" w:color="000000" w:fill="D1F1DA"/>
            <w:vAlign w:val="bottom"/>
            <w:hideMark/>
          </w:tcPr>
          <w:p w14:paraId="03A1B4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6D9C22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FA533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D875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time for application</w:t>
            </w:r>
          </w:p>
        </w:tc>
        <w:tc>
          <w:tcPr>
            <w:tcW w:w="0" w:type="auto"/>
            <w:tcBorders>
              <w:top w:val="nil"/>
              <w:left w:val="nil"/>
              <w:bottom w:val="single" w:sz="4" w:space="0" w:color="000000"/>
              <w:right w:val="single" w:sz="4" w:space="0" w:color="000000"/>
            </w:tcBorders>
            <w:shd w:val="clear" w:color="000000" w:fill="D1F1DA"/>
            <w:vAlign w:val="bottom"/>
            <w:hideMark/>
          </w:tcPr>
          <w:p w14:paraId="351534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099CCE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412706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B5A9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Federal Court - judicial review - time for application - laches applies</w:t>
            </w:r>
          </w:p>
        </w:tc>
        <w:tc>
          <w:tcPr>
            <w:tcW w:w="0" w:type="auto"/>
            <w:tcBorders>
              <w:top w:val="nil"/>
              <w:left w:val="nil"/>
              <w:bottom w:val="single" w:sz="4" w:space="0" w:color="000000"/>
              <w:right w:val="single" w:sz="4" w:space="0" w:color="000000"/>
            </w:tcBorders>
            <w:shd w:val="clear" w:color="000000" w:fill="D1F1DA"/>
            <w:vAlign w:val="bottom"/>
            <w:hideMark/>
          </w:tcPr>
          <w:p w14:paraId="573121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12D645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5EDFD9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3F1A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time for application - limitations period</w:t>
            </w:r>
          </w:p>
        </w:tc>
        <w:tc>
          <w:tcPr>
            <w:tcW w:w="0" w:type="auto"/>
            <w:tcBorders>
              <w:top w:val="nil"/>
              <w:left w:val="nil"/>
              <w:bottom w:val="single" w:sz="4" w:space="0" w:color="000000"/>
              <w:right w:val="single" w:sz="4" w:space="0" w:color="000000"/>
            </w:tcBorders>
            <w:shd w:val="clear" w:color="000000" w:fill="D1F1DA"/>
            <w:vAlign w:val="bottom"/>
            <w:hideMark/>
          </w:tcPr>
          <w:p w14:paraId="3CDA7F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256CED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07161A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B2B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 whether trial or appeal level</w:t>
            </w:r>
          </w:p>
        </w:tc>
        <w:tc>
          <w:tcPr>
            <w:tcW w:w="0" w:type="auto"/>
            <w:tcBorders>
              <w:top w:val="nil"/>
              <w:left w:val="nil"/>
              <w:bottom w:val="single" w:sz="4" w:space="0" w:color="000000"/>
              <w:right w:val="single" w:sz="4" w:space="0" w:color="000000"/>
            </w:tcBorders>
            <w:shd w:val="clear" w:color="000000" w:fill="D1F1DA"/>
            <w:vAlign w:val="bottom"/>
            <w:hideMark/>
          </w:tcPr>
          <w:p w14:paraId="7EA7EF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0B9FA8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9769A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FFFE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judicial review brought by way of application (FCR r. 300(a)</w:t>
            </w:r>
          </w:p>
        </w:tc>
        <w:tc>
          <w:tcPr>
            <w:tcW w:w="0" w:type="auto"/>
            <w:tcBorders>
              <w:top w:val="nil"/>
              <w:left w:val="nil"/>
              <w:bottom w:val="single" w:sz="4" w:space="0" w:color="000000"/>
              <w:right w:val="single" w:sz="4" w:space="0" w:color="000000"/>
            </w:tcBorders>
            <w:shd w:val="clear" w:color="000000" w:fill="D1F1DA"/>
            <w:vAlign w:val="bottom"/>
            <w:hideMark/>
          </w:tcPr>
          <w:p w14:paraId="78DD90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66EEF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7F7371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1306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32F8FE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153724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16B94F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D9A4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5A7EB8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4A6819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6FFC98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253C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expertise - immigration</w:t>
            </w:r>
          </w:p>
        </w:tc>
        <w:tc>
          <w:tcPr>
            <w:tcW w:w="0" w:type="auto"/>
            <w:tcBorders>
              <w:top w:val="nil"/>
              <w:left w:val="nil"/>
              <w:bottom w:val="single" w:sz="4" w:space="0" w:color="000000"/>
              <w:right w:val="single" w:sz="4" w:space="0" w:color="000000"/>
            </w:tcBorders>
            <w:shd w:val="clear" w:color="000000" w:fill="D1F1DA"/>
            <w:vAlign w:val="bottom"/>
            <w:hideMark/>
          </w:tcPr>
          <w:p w14:paraId="5592E0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7EADE3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0A9A86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7B4C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expertise - intellectual property</w:t>
            </w:r>
          </w:p>
        </w:tc>
        <w:tc>
          <w:tcPr>
            <w:tcW w:w="0" w:type="auto"/>
            <w:tcBorders>
              <w:top w:val="nil"/>
              <w:left w:val="nil"/>
              <w:bottom w:val="single" w:sz="4" w:space="0" w:color="000000"/>
              <w:right w:val="single" w:sz="4" w:space="0" w:color="000000"/>
            </w:tcBorders>
            <w:shd w:val="clear" w:color="000000" w:fill="D1F1DA"/>
            <w:vAlign w:val="bottom"/>
            <w:hideMark/>
          </w:tcPr>
          <w:p w14:paraId="3D2F77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610EA9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6759B9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1572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Federal Courts’ exclusive jurisdiction - FCA ss. 18 &amp; 28</w:t>
            </w:r>
          </w:p>
        </w:tc>
        <w:tc>
          <w:tcPr>
            <w:tcW w:w="0" w:type="auto"/>
            <w:tcBorders>
              <w:top w:val="nil"/>
              <w:left w:val="nil"/>
              <w:bottom w:val="single" w:sz="4" w:space="0" w:color="000000"/>
              <w:right w:val="single" w:sz="4" w:space="0" w:color="000000"/>
            </w:tcBorders>
            <w:shd w:val="clear" w:color="000000" w:fill="D1F1DA"/>
            <w:vAlign w:val="bottom"/>
            <w:hideMark/>
          </w:tcPr>
          <w:p w14:paraId="02C6E6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23895A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01E85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2E54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46F1C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55992B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686ADE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E730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jurisdiction - judicial review - where statutory right of appeal</w:t>
            </w:r>
          </w:p>
        </w:tc>
        <w:tc>
          <w:tcPr>
            <w:tcW w:w="0" w:type="auto"/>
            <w:tcBorders>
              <w:top w:val="nil"/>
              <w:left w:val="nil"/>
              <w:bottom w:val="single" w:sz="4" w:space="0" w:color="000000"/>
              <w:right w:val="single" w:sz="4" w:space="0" w:color="000000"/>
            </w:tcBorders>
            <w:shd w:val="clear" w:color="000000" w:fill="D1F1DA"/>
            <w:vAlign w:val="bottom"/>
            <w:hideMark/>
          </w:tcPr>
          <w:p w14:paraId="092DA7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378445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28C26E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EA55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limitation periods (Charter procedure)</w:t>
            </w:r>
          </w:p>
        </w:tc>
        <w:tc>
          <w:tcPr>
            <w:tcW w:w="0" w:type="auto"/>
            <w:tcBorders>
              <w:top w:val="nil"/>
              <w:left w:val="nil"/>
              <w:bottom w:val="single" w:sz="4" w:space="0" w:color="000000"/>
              <w:right w:val="single" w:sz="4" w:space="0" w:color="000000"/>
            </w:tcBorders>
            <w:shd w:val="clear" w:color="000000" w:fill="D1F1DA"/>
            <w:vAlign w:val="bottom"/>
            <w:hideMark/>
          </w:tcPr>
          <w:p w14:paraId="46E562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691013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2865A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1367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limitations and parties - Charter</w:t>
            </w:r>
          </w:p>
        </w:tc>
        <w:tc>
          <w:tcPr>
            <w:tcW w:w="0" w:type="auto"/>
            <w:tcBorders>
              <w:top w:val="nil"/>
              <w:left w:val="nil"/>
              <w:bottom w:val="single" w:sz="4" w:space="0" w:color="000000"/>
              <w:right w:val="single" w:sz="4" w:space="0" w:color="000000"/>
            </w:tcBorders>
            <w:shd w:val="clear" w:color="000000" w:fill="D1F1DA"/>
            <w:vAlign w:val="bottom"/>
            <w:hideMark/>
          </w:tcPr>
          <w:p w14:paraId="7185B8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320986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D5FF6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5027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no jurisdiction to hear direct constitutional questions (not a court of inherent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0905AF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3A3279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45420C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7C06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221396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64705A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296F5B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F7DB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parties before - Charter</w:t>
            </w:r>
          </w:p>
        </w:tc>
        <w:tc>
          <w:tcPr>
            <w:tcW w:w="0" w:type="auto"/>
            <w:tcBorders>
              <w:top w:val="nil"/>
              <w:left w:val="nil"/>
              <w:bottom w:val="single" w:sz="4" w:space="0" w:color="000000"/>
              <w:right w:val="single" w:sz="4" w:space="0" w:color="000000"/>
            </w:tcBorders>
            <w:shd w:val="clear" w:color="000000" w:fill="D1F1DA"/>
            <w:vAlign w:val="bottom"/>
            <w:hideMark/>
          </w:tcPr>
          <w:p w14:paraId="6C9CAA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5150F2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5BDA2C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2030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procedural options - Charter</w:t>
            </w:r>
          </w:p>
        </w:tc>
        <w:tc>
          <w:tcPr>
            <w:tcW w:w="0" w:type="auto"/>
            <w:tcBorders>
              <w:top w:val="nil"/>
              <w:left w:val="nil"/>
              <w:bottom w:val="single" w:sz="4" w:space="0" w:color="000000"/>
              <w:right w:val="single" w:sz="4" w:space="0" w:color="000000"/>
            </w:tcBorders>
            <w:shd w:val="clear" w:color="000000" w:fill="D1F1DA"/>
            <w:vAlign w:val="bottom"/>
            <w:hideMark/>
          </w:tcPr>
          <w:p w14:paraId="5DF4E8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177AC4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45270E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E43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5D98ED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4EDB10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43BCB1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5F64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procedure - Charter - action vs. application</w:t>
            </w:r>
          </w:p>
        </w:tc>
        <w:tc>
          <w:tcPr>
            <w:tcW w:w="0" w:type="auto"/>
            <w:tcBorders>
              <w:top w:val="nil"/>
              <w:left w:val="nil"/>
              <w:bottom w:val="single" w:sz="4" w:space="0" w:color="000000"/>
              <w:right w:val="single" w:sz="4" w:space="0" w:color="000000"/>
            </w:tcBorders>
            <w:shd w:val="clear" w:color="000000" w:fill="D1F1DA"/>
            <w:vAlign w:val="bottom"/>
            <w:hideMark/>
          </w:tcPr>
          <w:p w14:paraId="14A409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740375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0BB730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F788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procedure - Charter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0B3742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620F9A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746244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C292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 proceedings brought by way of action (FCR r. 61(1)</w:t>
            </w:r>
          </w:p>
        </w:tc>
        <w:tc>
          <w:tcPr>
            <w:tcW w:w="0" w:type="auto"/>
            <w:tcBorders>
              <w:top w:val="nil"/>
              <w:left w:val="nil"/>
              <w:bottom w:val="single" w:sz="4" w:space="0" w:color="000000"/>
              <w:right w:val="single" w:sz="4" w:space="0" w:color="000000"/>
            </w:tcBorders>
            <w:shd w:val="clear" w:color="000000" w:fill="D1F1DA"/>
            <w:vAlign w:val="bottom"/>
            <w:hideMark/>
          </w:tcPr>
          <w:p w14:paraId="7C7D88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76ECC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08ED47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EF88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 and Divisional Courts - created by statute - no inherent powers</w:t>
            </w:r>
          </w:p>
        </w:tc>
        <w:tc>
          <w:tcPr>
            <w:tcW w:w="0" w:type="auto"/>
            <w:tcBorders>
              <w:top w:val="nil"/>
              <w:left w:val="nil"/>
              <w:bottom w:val="single" w:sz="4" w:space="0" w:color="000000"/>
              <w:right w:val="single" w:sz="4" w:space="0" w:color="000000"/>
            </w:tcBorders>
            <w:shd w:val="clear" w:color="000000" w:fill="D1F1DA"/>
            <w:vAlign w:val="bottom"/>
            <w:hideMark/>
          </w:tcPr>
          <w:p w14:paraId="185C9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3453AB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6D2351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D1D4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 judicial review - exclusive jurisdiction to review federal bodies</w:t>
            </w:r>
          </w:p>
        </w:tc>
        <w:tc>
          <w:tcPr>
            <w:tcW w:w="0" w:type="auto"/>
            <w:tcBorders>
              <w:top w:val="nil"/>
              <w:left w:val="nil"/>
              <w:bottom w:val="single" w:sz="4" w:space="0" w:color="000000"/>
              <w:right w:val="single" w:sz="4" w:space="0" w:color="000000"/>
            </w:tcBorders>
            <w:shd w:val="clear" w:color="000000" w:fill="D1F1DA"/>
            <w:vAlign w:val="bottom"/>
            <w:hideMark/>
          </w:tcPr>
          <w:p w14:paraId="39C3FD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2ED99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166F7B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0C15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 judicial review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0DADEF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64D690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1454D2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E064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 judicial review - venue for</w:t>
            </w:r>
          </w:p>
        </w:tc>
        <w:tc>
          <w:tcPr>
            <w:tcW w:w="0" w:type="auto"/>
            <w:tcBorders>
              <w:top w:val="nil"/>
              <w:left w:val="nil"/>
              <w:bottom w:val="single" w:sz="4" w:space="0" w:color="000000"/>
              <w:right w:val="single" w:sz="4" w:space="0" w:color="000000"/>
            </w:tcBorders>
            <w:shd w:val="clear" w:color="000000" w:fill="D1F1DA"/>
            <w:vAlign w:val="bottom"/>
            <w:hideMark/>
          </w:tcPr>
          <w:p w14:paraId="34715F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7C6D9E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6FD77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1F55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 procedure - governed by FCR</w:t>
            </w:r>
          </w:p>
        </w:tc>
        <w:tc>
          <w:tcPr>
            <w:tcW w:w="0" w:type="auto"/>
            <w:tcBorders>
              <w:top w:val="nil"/>
              <w:left w:val="nil"/>
              <w:bottom w:val="single" w:sz="4" w:space="0" w:color="000000"/>
              <w:right w:val="single" w:sz="4" w:space="0" w:color="000000"/>
            </w:tcBorders>
            <w:shd w:val="clear" w:color="000000" w:fill="D1F1DA"/>
            <w:vAlign w:val="bottom"/>
            <w:hideMark/>
          </w:tcPr>
          <w:p w14:paraId="6E2B71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13B738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52423F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CD47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Act (FCA)</w:t>
            </w:r>
          </w:p>
        </w:tc>
        <w:tc>
          <w:tcPr>
            <w:tcW w:w="0" w:type="auto"/>
            <w:tcBorders>
              <w:top w:val="nil"/>
              <w:left w:val="nil"/>
              <w:bottom w:val="single" w:sz="4" w:space="0" w:color="000000"/>
              <w:right w:val="single" w:sz="4" w:space="0" w:color="000000"/>
            </w:tcBorders>
            <w:shd w:val="clear" w:color="000000" w:fill="D1F1DA"/>
            <w:vAlign w:val="bottom"/>
            <w:hideMark/>
          </w:tcPr>
          <w:p w14:paraId="024762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078D49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16B79E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79E7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Courts Rules - r. 61(1) - proceedings brought by way of action</w:t>
            </w:r>
          </w:p>
        </w:tc>
        <w:tc>
          <w:tcPr>
            <w:tcW w:w="0" w:type="auto"/>
            <w:tcBorders>
              <w:top w:val="nil"/>
              <w:left w:val="nil"/>
              <w:bottom w:val="single" w:sz="4" w:space="0" w:color="000000"/>
              <w:right w:val="single" w:sz="4" w:space="0" w:color="000000"/>
            </w:tcBorders>
            <w:shd w:val="clear" w:color="000000" w:fill="D1F1DA"/>
            <w:vAlign w:val="bottom"/>
            <w:hideMark/>
          </w:tcPr>
          <w:p w14:paraId="29AE1C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178CFC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0C2D82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519C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paramountcy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5EE0D9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73046F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040925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EAEF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paramountcy - division of powers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78012C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600D94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2B561D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E76A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paramountcy - federalism</w:t>
            </w:r>
          </w:p>
        </w:tc>
        <w:tc>
          <w:tcPr>
            <w:tcW w:w="0" w:type="auto"/>
            <w:tcBorders>
              <w:top w:val="nil"/>
              <w:left w:val="nil"/>
              <w:bottom w:val="single" w:sz="4" w:space="0" w:color="000000"/>
              <w:right w:val="single" w:sz="4" w:space="0" w:color="000000"/>
            </w:tcBorders>
            <w:shd w:val="clear" w:color="000000" w:fill="D1F1DA"/>
            <w:vAlign w:val="bottom"/>
            <w:hideMark/>
          </w:tcPr>
          <w:p w14:paraId="61DD93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0C68CB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4CAF14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C77D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 paramountcy - federalism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7D16D3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6FC3FC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092800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BA38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aboriginals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4A050B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3E9585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42B126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AA7E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applicability of legislation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4DC343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570700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73C280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2153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characterization</w:t>
            </w:r>
          </w:p>
        </w:tc>
        <w:tc>
          <w:tcPr>
            <w:tcW w:w="0" w:type="auto"/>
            <w:tcBorders>
              <w:top w:val="nil"/>
              <w:left w:val="nil"/>
              <w:bottom w:val="single" w:sz="4" w:space="0" w:color="000000"/>
              <w:right w:val="single" w:sz="4" w:space="0" w:color="000000"/>
            </w:tcBorders>
            <w:shd w:val="clear" w:color="000000" w:fill="D1F1DA"/>
            <w:vAlign w:val="bottom"/>
            <w:hideMark/>
          </w:tcPr>
          <w:p w14:paraId="169F8C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1E61B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21A3EF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D5A2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conflicting legislation - pith and substance - double aspect</w:t>
            </w:r>
          </w:p>
        </w:tc>
        <w:tc>
          <w:tcPr>
            <w:tcW w:w="0" w:type="auto"/>
            <w:tcBorders>
              <w:top w:val="nil"/>
              <w:left w:val="nil"/>
              <w:bottom w:val="single" w:sz="4" w:space="0" w:color="000000"/>
              <w:right w:val="single" w:sz="4" w:space="0" w:color="000000"/>
            </w:tcBorders>
            <w:shd w:val="clear" w:color="000000" w:fill="D1F1DA"/>
            <w:vAlign w:val="bottom"/>
            <w:hideMark/>
          </w:tcPr>
          <w:p w14:paraId="29D67C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246DC1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7F37EC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2B22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conflicting legislation - pith and substance - incidental effect</w:t>
            </w:r>
          </w:p>
        </w:tc>
        <w:tc>
          <w:tcPr>
            <w:tcW w:w="0" w:type="auto"/>
            <w:tcBorders>
              <w:top w:val="nil"/>
              <w:left w:val="nil"/>
              <w:bottom w:val="single" w:sz="4" w:space="0" w:color="000000"/>
              <w:right w:val="single" w:sz="4" w:space="0" w:color="000000"/>
            </w:tcBorders>
            <w:shd w:val="clear" w:color="000000" w:fill="D1F1DA"/>
            <w:vAlign w:val="bottom"/>
            <w:hideMark/>
          </w:tcPr>
          <w:p w14:paraId="76E721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1BF0C8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704F4A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76BB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Constitution Act, 1867 - division of powers - overview</w:t>
            </w:r>
          </w:p>
        </w:tc>
        <w:tc>
          <w:tcPr>
            <w:tcW w:w="0" w:type="auto"/>
            <w:tcBorders>
              <w:top w:val="nil"/>
              <w:left w:val="nil"/>
              <w:bottom w:val="single" w:sz="4" w:space="0" w:color="000000"/>
              <w:right w:val="single" w:sz="4" w:space="0" w:color="000000"/>
            </w:tcBorders>
            <w:shd w:val="clear" w:color="000000" w:fill="D1F1DA"/>
            <w:vAlign w:val="bottom"/>
            <w:hideMark/>
          </w:tcPr>
          <w:p w14:paraId="28F333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14FE06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6B1A4F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E769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decision-making - delegation</w:t>
            </w:r>
          </w:p>
        </w:tc>
        <w:tc>
          <w:tcPr>
            <w:tcW w:w="0" w:type="auto"/>
            <w:tcBorders>
              <w:top w:val="nil"/>
              <w:left w:val="nil"/>
              <w:bottom w:val="single" w:sz="4" w:space="0" w:color="000000"/>
              <w:right w:val="single" w:sz="4" w:space="0" w:color="000000"/>
            </w:tcBorders>
            <w:shd w:val="clear" w:color="000000" w:fill="D1F1DA"/>
            <w:vAlign w:val="bottom"/>
            <w:hideMark/>
          </w:tcPr>
          <w:p w14:paraId="44B510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713A77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337068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7511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delegation - decision-making</w:t>
            </w:r>
          </w:p>
        </w:tc>
        <w:tc>
          <w:tcPr>
            <w:tcW w:w="0" w:type="auto"/>
            <w:tcBorders>
              <w:top w:val="nil"/>
              <w:left w:val="nil"/>
              <w:bottom w:val="single" w:sz="4" w:space="0" w:color="000000"/>
              <w:right w:val="single" w:sz="4" w:space="0" w:color="000000"/>
            </w:tcBorders>
            <w:shd w:val="clear" w:color="000000" w:fill="D1F1DA"/>
            <w:vAlign w:val="bottom"/>
            <w:hideMark/>
          </w:tcPr>
          <w:p w14:paraId="052FBF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13C97A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1049AC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6C26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division of powers - overview</w:t>
            </w:r>
          </w:p>
        </w:tc>
        <w:tc>
          <w:tcPr>
            <w:tcW w:w="0" w:type="auto"/>
            <w:tcBorders>
              <w:top w:val="nil"/>
              <w:left w:val="nil"/>
              <w:bottom w:val="single" w:sz="4" w:space="0" w:color="000000"/>
              <w:right w:val="single" w:sz="4" w:space="0" w:color="000000"/>
            </w:tcBorders>
            <w:shd w:val="clear" w:color="000000" w:fill="D1F1DA"/>
            <w:vAlign w:val="bottom"/>
            <w:hideMark/>
          </w:tcPr>
          <w:p w14:paraId="22207A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530C0C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30EDDA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5E19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paramountcy</w:t>
            </w:r>
          </w:p>
        </w:tc>
        <w:tc>
          <w:tcPr>
            <w:tcW w:w="0" w:type="auto"/>
            <w:tcBorders>
              <w:top w:val="nil"/>
              <w:left w:val="nil"/>
              <w:bottom w:val="single" w:sz="4" w:space="0" w:color="000000"/>
              <w:right w:val="single" w:sz="4" w:space="0" w:color="000000"/>
            </w:tcBorders>
            <w:shd w:val="clear" w:color="000000" w:fill="D1F1DA"/>
            <w:vAlign w:val="bottom"/>
            <w:hideMark/>
          </w:tcPr>
          <w:p w14:paraId="360437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5ADED0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07157C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D429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paramountcy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793E68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6A3B7C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7B80CE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5E4E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criminal law</w:t>
            </w:r>
          </w:p>
        </w:tc>
        <w:tc>
          <w:tcPr>
            <w:tcW w:w="0" w:type="auto"/>
            <w:tcBorders>
              <w:top w:val="nil"/>
              <w:left w:val="nil"/>
              <w:bottom w:val="single" w:sz="4" w:space="0" w:color="000000"/>
              <w:right w:val="single" w:sz="4" w:space="0" w:color="000000"/>
            </w:tcBorders>
            <w:shd w:val="clear" w:color="000000" w:fill="D1F1DA"/>
            <w:vAlign w:val="bottom"/>
            <w:hideMark/>
          </w:tcPr>
          <w:p w14:paraId="63078B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33771C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28DFAA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6EA6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criminal law - valid criminal law purpose - Margarine Reference</w:t>
            </w:r>
          </w:p>
        </w:tc>
        <w:tc>
          <w:tcPr>
            <w:tcW w:w="0" w:type="auto"/>
            <w:tcBorders>
              <w:top w:val="nil"/>
              <w:left w:val="nil"/>
              <w:bottom w:val="single" w:sz="4" w:space="0" w:color="000000"/>
              <w:right w:val="single" w:sz="4" w:space="0" w:color="000000"/>
            </w:tcBorders>
            <w:shd w:val="clear" w:color="000000" w:fill="D1F1DA"/>
            <w:vAlign w:val="bottom"/>
            <w:hideMark/>
          </w:tcPr>
          <w:p w14:paraId="0AE4A0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7FE5AB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4D9AF4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97F5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0BB4D3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33332E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660A22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040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3AC745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09CF05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441588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E5D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interprovincial and international transportation and communication</w:t>
            </w:r>
          </w:p>
        </w:tc>
        <w:tc>
          <w:tcPr>
            <w:tcW w:w="0" w:type="auto"/>
            <w:tcBorders>
              <w:top w:val="nil"/>
              <w:left w:val="nil"/>
              <w:bottom w:val="single" w:sz="4" w:space="0" w:color="000000"/>
              <w:right w:val="single" w:sz="4" w:space="0" w:color="000000"/>
            </w:tcBorders>
            <w:shd w:val="clear" w:color="000000" w:fill="D1F1DA"/>
            <w:vAlign w:val="bottom"/>
            <w:hideMark/>
          </w:tcPr>
          <w:p w14:paraId="65EFEA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3FF20E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14E7C8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12D4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POGG</w:t>
            </w:r>
          </w:p>
        </w:tc>
        <w:tc>
          <w:tcPr>
            <w:tcW w:w="0" w:type="auto"/>
            <w:tcBorders>
              <w:top w:val="nil"/>
              <w:left w:val="nil"/>
              <w:bottom w:val="single" w:sz="4" w:space="0" w:color="000000"/>
              <w:right w:val="single" w:sz="4" w:space="0" w:color="000000"/>
            </w:tcBorders>
            <w:shd w:val="clear" w:color="000000" w:fill="D1F1DA"/>
            <w:vAlign w:val="bottom"/>
            <w:hideMark/>
          </w:tcPr>
          <w:p w14:paraId="32773B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233A76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39A78C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06A7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POGG - gap in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695AEC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60370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70.3.1(b)</w:t>
            </w:r>
          </w:p>
        </w:tc>
      </w:tr>
      <w:tr w:rsidR="0007125F" w:rsidRPr="0007125F" w14:paraId="2DAFD0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B7DC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POGG - national concern</w:t>
            </w:r>
          </w:p>
        </w:tc>
        <w:tc>
          <w:tcPr>
            <w:tcW w:w="0" w:type="auto"/>
            <w:tcBorders>
              <w:top w:val="nil"/>
              <w:left w:val="nil"/>
              <w:bottom w:val="single" w:sz="4" w:space="0" w:color="000000"/>
              <w:right w:val="single" w:sz="4" w:space="0" w:color="000000"/>
            </w:tcBorders>
            <w:shd w:val="clear" w:color="000000" w:fill="D1F1DA"/>
            <w:vAlign w:val="bottom"/>
            <w:hideMark/>
          </w:tcPr>
          <w:p w14:paraId="0784A7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07178E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6388DA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D5D6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POGG - national emergency</w:t>
            </w:r>
          </w:p>
        </w:tc>
        <w:tc>
          <w:tcPr>
            <w:tcW w:w="0" w:type="auto"/>
            <w:tcBorders>
              <w:top w:val="nil"/>
              <w:left w:val="nil"/>
              <w:bottom w:val="single" w:sz="4" w:space="0" w:color="000000"/>
              <w:right w:val="single" w:sz="4" w:space="0" w:color="000000"/>
            </w:tcBorders>
            <w:shd w:val="clear" w:color="000000" w:fill="D1F1DA"/>
            <w:vAlign w:val="bottom"/>
            <w:hideMark/>
          </w:tcPr>
          <w:p w14:paraId="428C70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20D697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70.3.1(a)</w:t>
            </w:r>
          </w:p>
        </w:tc>
      </w:tr>
      <w:tr w:rsidR="0007125F" w:rsidRPr="0007125F" w14:paraId="1583C8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24BF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federal power - trade and commerce</w:t>
            </w:r>
          </w:p>
        </w:tc>
        <w:tc>
          <w:tcPr>
            <w:tcW w:w="0" w:type="auto"/>
            <w:tcBorders>
              <w:top w:val="nil"/>
              <w:left w:val="nil"/>
              <w:bottom w:val="single" w:sz="4" w:space="0" w:color="000000"/>
              <w:right w:val="single" w:sz="4" w:space="0" w:color="000000"/>
            </w:tcBorders>
            <w:shd w:val="clear" w:color="000000" w:fill="D1F1DA"/>
            <w:vAlign w:val="bottom"/>
            <w:hideMark/>
          </w:tcPr>
          <w:p w14:paraId="60D8AB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3260B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731925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AD90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heads of power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C9375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5015E5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4C0A23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CABD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Federalism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4AC458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69931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502BD7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F58E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interjurisdictional immunity - impairment - definition</w:t>
            </w:r>
          </w:p>
        </w:tc>
        <w:tc>
          <w:tcPr>
            <w:tcW w:w="0" w:type="auto"/>
            <w:tcBorders>
              <w:top w:val="nil"/>
              <w:left w:val="nil"/>
              <w:bottom w:val="single" w:sz="4" w:space="0" w:color="000000"/>
              <w:right w:val="single" w:sz="4" w:space="0" w:color="000000"/>
            </w:tcBorders>
            <w:shd w:val="clear" w:color="000000" w:fill="D1F1DA"/>
            <w:vAlign w:val="bottom"/>
            <w:hideMark/>
          </w:tcPr>
          <w:p w14:paraId="566CAE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227A7D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63730F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07AA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judicial review - on grounds of</w:t>
            </w:r>
          </w:p>
        </w:tc>
        <w:tc>
          <w:tcPr>
            <w:tcW w:w="0" w:type="auto"/>
            <w:tcBorders>
              <w:top w:val="nil"/>
              <w:left w:val="nil"/>
              <w:bottom w:val="single" w:sz="4" w:space="0" w:color="000000"/>
              <w:right w:val="single" w:sz="4" w:space="0" w:color="000000"/>
            </w:tcBorders>
            <w:shd w:val="clear" w:color="000000" w:fill="D1F1DA"/>
            <w:vAlign w:val="bottom"/>
            <w:hideMark/>
          </w:tcPr>
          <w:p w14:paraId="6A34AA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018196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0BCBFE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27BD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judicial review - where conflicting legislation</w:t>
            </w:r>
          </w:p>
        </w:tc>
        <w:tc>
          <w:tcPr>
            <w:tcW w:w="0" w:type="auto"/>
            <w:tcBorders>
              <w:top w:val="nil"/>
              <w:left w:val="nil"/>
              <w:bottom w:val="single" w:sz="4" w:space="0" w:color="000000"/>
              <w:right w:val="single" w:sz="4" w:space="0" w:color="000000"/>
            </w:tcBorders>
            <w:shd w:val="clear" w:color="000000" w:fill="D1F1DA"/>
            <w:vAlign w:val="bottom"/>
            <w:hideMark/>
          </w:tcPr>
          <w:p w14:paraId="1FA789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79494A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238A94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DEFD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operability of provincial legislation - where conflicts with federal legislation - paramountcy</w:t>
            </w:r>
          </w:p>
        </w:tc>
        <w:tc>
          <w:tcPr>
            <w:tcW w:w="0" w:type="auto"/>
            <w:tcBorders>
              <w:top w:val="nil"/>
              <w:left w:val="nil"/>
              <w:bottom w:val="single" w:sz="4" w:space="0" w:color="000000"/>
              <w:right w:val="single" w:sz="4" w:space="0" w:color="000000"/>
            </w:tcBorders>
            <w:shd w:val="clear" w:color="000000" w:fill="D1F1DA"/>
            <w:vAlign w:val="bottom"/>
            <w:hideMark/>
          </w:tcPr>
          <w:p w14:paraId="24B15A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42E699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52E872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67AB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paramountcy</w:t>
            </w:r>
          </w:p>
        </w:tc>
        <w:tc>
          <w:tcPr>
            <w:tcW w:w="0" w:type="auto"/>
            <w:tcBorders>
              <w:top w:val="nil"/>
              <w:left w:val="nil"/>
              <w:bottom w:val="single" w:sz="4" w:space="0" w:color="000000"/>
              <w:right w:val="single" w:sz="4" w:space="0" w:color="000000"/>
            </w:tcBorders>
            <w:shd w:val="clear" w:color="000000" w:fill="D1F1DA"/>
            <w:vAlign w:val="bottom"/>
            <w:hideMark/>
          </w:tcPr>
          <w:p w14:paraId="22287E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0699BC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531F55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6CF6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paramountcy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014BB7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50D9EB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4F8488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1141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w:t>
            </w:r>
          </w:p>
        </w:tc>
        <w:tc>
          <w:tcPr>
            <w:tcW w:w="0" w:type="auto"/>
            <w:tcBorders>
              <w:top w:val="nil"/>
              <w:left w:val="nil"/>
              <w:bottom w:val="single" w:sz="4" w:space="0" w:color="000000"/>
              <w:right w:val="single" w:sz="4" w:space="0" w:color="000000"/>
            </w:tcBorders>
            <w:shd w:val="clear" w:color="000000" w:fill="D1F1DA"/>
            <w:vAlign w:val="bottom"/>
            <w:hideMark/>
          </w:tcPr>
          <w:p w14:paraId="55032C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75C632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w:t>
            </w:r>
          </w:p>
        </w:tc>
      </w:tr>
      <w:tr w:rsidR="0007125F" w:rsidRPr="0007125F" w14:paraId="3FD959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7ADF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ancillary powers (test)</w:t>
            </w:r>
          </w:p>
        </w:tc>
        <w:tc>
          <w:tcPr>
            <w:tcW w:w="0" w:type="auto"/>
            <w:tcBorders>
              <w:top w:val="nil"/>
              <w:left w:val="nil"/>
              <w:bottom w:val="single" w:sz="4" w:space="0" w:color="000000"/>
              <w:right w:val="single" w:sz="4" w:space="0" w:color="000000"/>
            </w:tcBorders>
            <w:shd w:val="clear" w:color="000000" w:fill="D1F1DA"/>
            <w:vAlign w:val="bottom"/>
            <w:hideMark/>
          </w:tcPr>
          <w:p w14:paraId="46D5AA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0DF9B6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4A74DE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49A4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classification</w:t>
            </w:r>
          </w:p>
        </w:tc>
        <w:tc>
          <w:tcPr>
            <w:tcW w:w="0" w:type="auto"/>
            <w:tcBorders>
              <w:top w:val="nil"/>
              <w:left w:val="nil"/>
              <w:bottom w:val="single" w:sz="4" w:space="0" w:color="000000"/>
              <w:right w:val="single" w:sz="4" w:space="0" w:color="000000"/>
            </w:tcBorders>
            <w:shd w:val="clear" w:color="000000" w:fill="D1F1DA"/>
            <w:vAlign w:val="bottom"/>
            <w:hideMark/>
          </w:tcPr>
          <w:p w14:paraId="74429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3A82E4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0301BD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79A1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double aspect</w:t>
            </w:r>
          </w:p>
        </w:tc>
        <w:tc>
          <w:tcPr>
            <w:tcW w:w="0" w:type="auto"/>
            <w:tcBorders>
              <w:top w:val="nil"/>
              <w:left w:val="nil"/>
              <w:bottom w:val="single" w:sz="4" w:space="0" w:color="000000"/>
              <w:right w:val="single" w:sz="4" w:space="0" w:color="000000"/>
            </w:tcBorders>
            <w:shd w:val="clear" w:color="000000" w:fill="D1F1DA"/>
            <w:vAlign w:val="bottom"/>
            <w:hideMark/>
          </w:tcPr>
          <w:p w14:paraId="5544EA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4FE799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5DC689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D0C4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incidental effect</w:t>
            </w:r>
          </w:p>
        </w:tc>
        <w:tc>
          <w:tcPr>
            <w:tcW w:w="0" w:type="auto"/>
            <w:tcBorders>
              <w:top w:val="nil"/>
              <w:left w:val="nil"/>
              <w:bottom w:val="single" w:sz="4" w:space="0" w:color="000000"/>
              <w:right w:val="single" w:sz="4" w:space="0" w:color="000000"/>
            </w:tcBorders>
            <w:shd w:val="clear" w:color="000000" w:fill="D1F1DA"/>
            <w:vAlign w:val="bottom"/>
            <w:hideMark/>
          </w:tcPr>
          <w:p w14:paraId="07FD0E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12157F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22B661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A1A4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purpose and effects</w:t>
            </w:r>
          </w:p>
        </w:tc>
        <w:tc>
          <w:tcPr>
            <w:tcW w:w="0" w:type="auto"/>
            <w:tcBorders>
              <w:top w:val="nil"/>
              <w:left w:val="nil"/>
              <w:bottom w:val="single" w:sz="4" w:space="0" w:color="000000"/>
              <w:right w:val="single" w:sz="4" w:space="0" w:color="000000"/>
            </w:tcBorders>
            <w:shd w:val="clear" w:color="000000" w:fill="D1F1DA"/>
            <w:vAlign w:val="bottom"/>
            <w:hideMark/>
          </w:tcPr>
          <w:p w14:paraId="683BA4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530FDD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4A6E79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D3AA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pith and substance - test for validity</w:t>
            </w:r>
          </w:p>
        </w:tc>
        <w:tc>
          <w:tcPr>
            <w:tcW w:w="0" w:type="auto"/>
            <w:tcBorders>
              <w:top w:val="nil"/>
              <w:left w:val="nil"/>
              <w:bottom w:val="single" w:sz="4" w:space="0" w:color="000000"/>
              <w:right w:val="single" w:sz="4" w:space="0" w:color="000000"/>
            </w:tcBorders>
            <w:shd w:val="clear" w:color="000000" w:fill="D1F1DA"/>
            <w:vAlign w:val="bottom"/>
            <w:hideMark/>
          </w:tcPr>
          <w:p w14:paraId="5842C7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14E5AE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5B5F53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3658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administration of justice</w:t>
            </w:r>
          </w:p>
        </w:tc>
        <w:tc>
          <w:tcPr>
            <w:tcW w:w="0" w:type="auto"/>
            <w:tcBorders>
              <w:top w:val="nil"/>
              <w:left w:val="nil"/>
              <w:bottom w:val="single" w:sz="4" w:space="0" w:color="000000"/>
              <w:right w:val="single" w:sz="4" w:space="0" w:color="000000"/>
            </w:tcBorders>
            <w:shd w:val="clear" w:color="000000" w:fill="D1F1DA"/>
            <w:vAlign w:val="bottom"/>
            <w:hideMark/>
          </w:tcPr>
          <w:p w14:paraId="3EF55A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65968A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1573A8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252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education</w:t>
            </w:r>
          </w:p>
        </w:tc>
        <w:tc>
          <w:tcPr>
            <w:tcW w:w="0" w:type="auto"/>
            <w:tcBorders>
              <w:top w:val="nil"/>
              <w:left w:val="nil"/>
              <w:bottom w:val="single" w:sz="4" w:space="0" w:color="000000"/>
              <w:right w:val="single" w:sz="4" w:space="0" w:color="000000"/>
            </w:tcBorders>
            <w:shd w:val="clear" w:color="000000" w:fill="D1F1DA"/>
            <w:vAlign w:val="bottom"/>
            <w:hideMark/>
          </w:tcPr>
          <w:p w14:paraId="73D025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134692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70.4.3</w:t>
            </w:r>
          </w:p>
        </w:tc>
      </w:tr>
      <w:tr w:rsidR="0007125F" w:rsidRPr="0007125F" w14:paraId="1AC08A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0CFB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health</w:t>
            </w:r>
          </w:p>
        </w:tc>
        <w:tc>
          <w:tcPr>
            <w:tcW w:w="0" w:type="auto"/>
            <w:tcBorders>
              <w:top w:val="nil"/>
              <w:left w:val="nil"/>
              <w:bottom w:val="single" w:sz="4" w:space="0" w:color="000000"/>
              <w:right w:val="single" w:sz="4" w:space="0" w:color="000000"/>
            </w:tcBorders>
            <w:shd w:val="clear" w:color="000000" w:fill="D1F1DA"/>
            <w:vAlign w:val="bottom"/>
            <w:hideMark/>
          </w:tcPr>
          <w:p w14:paraId="3A0605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13FE38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1F3E0D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80B5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municipal institutions</w:t>
            </w:r>
          </w:p>
        </w:tc>
        <w:tc>
          <w:tcPr>
            <w:tcW w:w="0" w:type="auto"/>
            <w:tcBorders>
              <w:top w:val="nil"/>
              <w:left w:val="nil"/>
              <w:bottom w:val="single" w:sz="4" w:space="0" w:color="000000"/>
              <w:right w:val="single" w:sz="4" w:space="0" w:color="000000"/>
            </w:tcBorders>
            <w:shd w:val="clear" w:color="000000" w:fill="D1F1DA"/>
            <w:vAlign w:val="bottom"/>
            <w:hideMark/>
          </w:tcPr>
          <w:p w14:paraId="4FC5F6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7898F6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2F6DED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9979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property and civil rights</w:t>
            </w:r>
          </w:p>
        </w:tc>
        <w:tc>
          <w:tcPr>
            <w:tcW w:w="0" w:type="auto"/>
            <w:tcBorders>
              <w:top w:val="nil"/>
              <w:left w:val="nil"/>
              <w:bottom w:val="single" w:sz="4" w:space="0" w:color="000000"/>
              <w:right w:val="single" w:sz="4" w:space="0" w:color="000000"/>
            </w:tcBorders>
            <w:shd w:val="clear" w:color="000000" w:fill="D1F1DA"/>
            <w:vAlign w:val="bottom"/>
            <w:hideMark/>
          </w:tcPr>
          <w:p w14:paraId="5CE8B9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6725C7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0D8245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4D14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property and civil rights - limits on</w:t>
            </w:r>
          </w:p>
        </w:tc>
        <w:tc>
          <w:tcPr>
            <w:tcW w:w="0" w:type="auto"/>
            <w:tcBorders>
              <w:top w:val="nil"/>
              <w:left w:val="nil"/>
              <w:bottom w:val="single" w:sz="4" w:space="0" w:color="000000"/>
              <w:right w:val="single" w:sz="4" w:space="0" w:color="000000"/>
            </w:tcBorders>
            <w:shd w:val="clear" w:color="000000" w:fill="D1F1DA"/>
            <w:vAlign w:val="bottom"/>
            <w:hideMark/>
          </w:tcPr>
          <w:p w14:paraId="5328D0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5FC116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5EE777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A091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 - punishment for enforcement of laws - v. criminal law</w:t>
            </w:r>
          </w:p>
        </w:tc>
        <w:tc>
          <w:tcPr>
            <w:tcW w:w="0" w:type="auto"/>
            <w:tcBorders>
              <w:top w:val="nil"/>
              <w:left w:val="nil"/>
              <w:bottom w:val="single" w:sz="4" w:space="0" w:color="000000"/>
              <w:right w:val="single" w:sz="4" w:space="0" w:color="000000"/>
            </w:tcBorders>
            <w:shd w:val="clear" w:color="000000" w:fill="D1F1DA"/>
            <w:vAlign w:val="bottom"/>
            <w:hideMark/>
          </w:tcPr>
          <w:p w14:paraId="000D77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1FB0DB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45205D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6FF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provincial powers - interjurisdictional immunity</w:t>
            </w:r>
          </w:p>
        </w:tc>
        <w:tc>
          <w:tcPr>
            <w:tcW w:w="0" w:type="auto"/>
            <w:tcBorders>
              <w:top w:val="nil"/>
              <w:left w:val="nil"/>
              <w:bottom w:val="single" w:sz="4" w:space="0" w:color="000000"/>
              <w:right w:val="single" w:sz="4" w:space="0" w:color="000000"/>
            </w:tcBorders>
            <w:shd w:val="clear" w:color="000000" w:fill="D1F1DA"/>
            <w:vAlign w:val="bottom"/>
            <w:hideMark/>
          </w:tcPr>
          <w:p w14:paraId="68E252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4D8367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22925D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C142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Federalism - validity of legislation - where legislation conflicts - pith and substance</w:t>
            </w:r>
          </w:p>
        </w:tc>
        <w:tc>
          <w:tcPr>
            <w:tcW w:w="0" w:type="auto"/>
            <w:tcBorders>
              <w:top w:val="nil"/>
              <w:left w:val="nil"/>
              <w:bottom w:val="single" w:sz="4" w:space="0" w:color="000000"/>
              <w:right w:val="single" w:sz="4" w:space="0" w:color="000000"/>
            </w:tcBorders>
            <w:shd w:val="clear" w:color="000000" w:fill="D1F1DA"/>
            <w:vAlign w:val="bottom"/>
            <w:hideMark/>
          </w:tcPr>
          <w:p w14:paraId="6219ED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17C2AD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w:t>
            </w:r>
          </w:p>
        </w:tc>
      </w:tr>
      <w:tr w:rsidR="0007125F" w:rsidRPr="0007125F" w14:paraId="704C1A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0C66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Fiduciary duty - Aboriginal -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4AB8B1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2A789D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272C83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98A8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Fiduciary duty - Aboriginal - when does it arise (Williams Lake Indian Band)</w:t>
            </w:r>
          </w:p>
        </w:tc>
        <w:tc>
          <w:tcPr>
            <w:tcW w:w="0" w:type="auto"/>
            <w:tcBorders>
              <w:top w:val="nil"/>
              <w:left w:val="nil"/>
              <w:bottom w:val="single" w:sz="4" w:space="0" w:color="000000"/>
              <w:right w:val="single" w:sz="4" w:space="0" w:color="000000"/>
            </w:tcBorders>
            <w:shd w:val="clear" w:color="000000" w:fill="D1F1DA"/>
            <w:vAlign w:val="bottom"/>
            <w:hideMark/>
          </w:tcPr>
          <w:p w14:paraId="258EA5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6C80E0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13E8A2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CA95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Final decision -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03C93F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5A9EA9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1D54E9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B054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Finality - decisions with element of -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2DABB6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2F77AD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393DD1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89BA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FIPPA - fees - request for information</w:t>
            </w:r>
          </w:p>
        </w:tc>
        <w:tc>
          <w:tcPr>
            <w:tcW w:w="0" w:type="auto"/>
            <w:tcBorders>
              <w:top w:val="nil"/>
              <w:left w:val="nil"/>
              <w:bottom w:val="single" w:sz="4" w:space="0" w:color="000000"/>
              <w:right w:val="single" w:sz="4" w:space="0" w:color="000000"/>
            </w:tcBorders>
            <w:shd w:val="clear" w:color="000000" w:fill="D1F1DA"/>
            <w:vAlign w:val="bottom"/>
            <w:hideMark/>
          </w:tcPr>
          <w:p w14:paraId="07BCFF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78964E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69.2.3.2</w:t>
            </w:r>
          </w:p>
        </w:tc>
      </w:tr>
      <w:tr w:rsidR="0007125F" w:rsidRPr="0007125F" w14:paraId="09CA7D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9BB2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FIPPA - Grounds for refusal - exclusions</w:t>
            </w:r>
          </w:p>
        </w:tc>
        <w:tc>
          <w:tcPr>
            <w:tcW w:w="0" w:type="auto"/>
            <w:tcBorders>
              <w:top w:val="nil"/>
              <w:left w:val="nil"/>
              <w:bottom w:val="single" w:sz="4" w:space="0" w:color="000000"/>
              <w:right w:val="single" w:sz="4" w:space="0" w:color="000000"/>
            </w:tcBorders>
            <w:shd w:val="clear" w:color="000000" w:fill="D1F1DA"/>
            <w:vAlign w:val="bottom"/>
            <w:hideMark/>
          </w:tcPr>
          <w:p w14:paraId="570E96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65ABC5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(b)</w:t>
            </w:r>
          </w:p>
        </w:tc>
      </w:tr>
      <w:tr w:rsidR="0007125F" w:rsidRPr="0007125F" w14:paraId="442A5C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34A5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FIPPA - Grounds for refusal - exemptions</w:t>
            </w:r>
          </w:p>
        </w:tc>
        <w:tc>
          <w:tcPr>
            <w:tcW w:w="0" w:type="auto"/>
            <w:tcBorders>
              <w:top w:val="nil"/>
              <w:left w:val="nil"/>
              <w:bottom w:val="single" w:sz="4" w:space="0" w:color="000000"/>
              <w:right w:val="single" w:sz="4" w:space="0" w:color="000000"/>
            </w:tcBorders>
            <w:shd w:val="clear" w:color="000000" w:fill="D1F1DA"/>
            <w:vAlign w:val="bottom"/>
            <w:hideMark/>
          </w:tcPr>
          <w:p w14:paraId="56C196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5BC232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(a)</w:t>
            </w:r>
          </w:p>
        </w:tc>
      </w:tr>
      <w:tr w:rsidR="0007125F" w:rsidRPr="0007125F" w14:paraId="0B4CC5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358A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FIPPA - s. 10(1) - government records - access to</w:t>
            </w:r>
          </w:p>
        </w:tc>
        <w:tc>
          <w:tcPr>
            <w:tcW w:w="0" w:type="auto"/>
            <w:tcBorders>
              <w:top w:val="nil"/>
              <w:left w:val="nil"/>
              <w:bottom w:val="single" w:sz="4" w:space="0" w:color="000000"/>
              <w:right w:val="single" w:sz="4" w:space="0" w:color="000000"/>
            </w:tcBorders>
            <w:shd w:val="clear" w:color="000000" w:fill="D1F1DA"/>
            <w:vAlign w:val="bottom"/>
            <w:hideMark/>
          </w:tcPr>
          <w:p w14:paraId="291596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C2FA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473757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3F57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Flaw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6817D5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7557DF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6328FF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1FDF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Fraser v Canada (AG) (equitable programs can perpetuate discrimination)</w:t>
            </w:r>
          </w:p>
        </w:tc>
        <w:tc>
          <w:tcPr>
            <w:tcW w:w="0" w:type="auto"/>
            <w:tcBorders>
              <w:top w:val="nil"/>
              <w:left w:val="nil"/>
              <w:bottom w:val="single" w:sz="4" w:space="0" w:color="000000"/>
              <w:right w:val="single" w:sz="4" w:space="0" w:color="000000"/>
            </w:tcBorders>
            <w:shd w:val="clear" w:color="000000" w:fill="D1F1DA"/>
            <w:vAlign w:val="bottom"/>
            <w:hideMark/>
          </w:tcPr>
          <w:p w14:paraId="2ECE4B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666(R) </w:t>
            </w:r>
          </w:p>
        </w:tc>
        <w:tc>
          <w:tcPr>
            <w:tcW w:w="0" w:type="auto"/>
            <w:tcBorders>
              <w:top w:val="nil"/>
              <w:left w:val="nil"/>
              <w:bottom w:val="single" w:sz="4" w:space="0" w:color="000000"/>
              <w:right w:val="single" w:sz="4" w:space="0" w:color="000000"/>
            </w:tcBorders>
            <w:shd w:val="clear" w:color="000000" w:fill="D1F1DA"/>
            <w:vAlign w:val="bottom"/>
            <w:hideMark/>
          </w:tcPr>
          <w:p w14:paraId="3B3B0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5DFC98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D58A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association - Charter - s. 2(d)</w:t>
            </w:r>
          </w:p>
        </w:tc>
        <w:tc>
          <w:tcPr>
            <w:tcW w:w="0" w:type="auto"/>
            <w:tcBorders>
              <w:top w:val="nil"/>
              <w:left w:val="nil"/>
              <w:bottom w:val="single" w:sz="4" w:space="0" w:color="000000"/>
              <w:right w:val="single" w:sz="4" w:space="0" w:color="000000"/>
            </w:tcBorders>
            <w:shd w:val="clear" w:color="000000" w:fill="D1F1DA"/>
            <w:vAlign w:val="bottom"/>
            <w:hideMark/>
          </w:tcPr>
          <w:p w14:paraId="392E3B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663(R)-664(LR)</w:t>
            </w:r>
          </w:p>
        </w:tc>
        <w:tc>
          <w:tcPr>
            <w:tcW w:w="0" w:type="auto"/>
            <w:tcBorders>
              <w:top w:val="nil"/>
              <w:left w:val="nil"/>
              <w:bottom w:val="single" w:sz="4" w:space="0" w:color="000000"/>
              <w:right w:val="single" w:sz="4" w:space="0" w:color="000000"/>
            </w:tcBorders>
            <w:shd w:val="clear" w:color="000000" w:fill="D1F1DA"/>
            <w:vAlign w:val="bottom"/>
            <w:hideMark/>
          </w:tcPr>
          <w:p w14:paraId="3DB4D9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19DD2E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7031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expression - Charter - s. 2(b)</w:t>
            </w:r>
          </w:p>
        </w:tc>
        <w:tc>
          <w:tcPr>
            <w:tcW w:w="0" w:type="auto"/>
            <w:tcBorders>
              <w:top w:val="nil"/>
              <w:left w:val="nil"/>
              <w:bottom w:val="single" w:sz="4" w:space="0" w:color="000000"/>
              <w:right w:val="single" w:sz="4" w:space="0" w:color="000000"/>
            </w:tcBorders>
            <w:shd w:val="clear" w:color="000000" w:fill="D1F1DA"/>
            <w:vAlign w:val="bottom"/>
            <w:hideMark/>
          </w:tcPr>
          <w:p w14:paraId="712762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0EF9A2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3B9EB8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5BF7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expression - Charter - s. 2(b) - content</w:t>
            </w:r>
          </w:p>
        </w:tc>
        <w:tc>
          <w:tcPr>
            <w:tcW w:w="0" w:type="auto"/>
            <w:tcBorders>
              <w:top w:val="nil"/>
              <w:left w:val="nil"/>
              <w:bottom w:val="single" w:sz="4" w:space="0" w:color="000000"/>
              <w:right w:val="single" w:sz="4" w:space="0" w:color="000000"/>
            </w:tcBorders>
            <w:shd w:val="clear" w:color="000000" w:fill="D1F1DA"/>
            <w:vAlign w:val="bottom"/>
            <w:hideMark/>
          </w:tcPr>
          <w:p w14:paraId="442C34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6EF803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4F5098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1246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appeal - government access decision</w:t>
            </w:r>
          </w:p>
        </w:tc>
        <w:tc>
          <w:tcPr>
            <w:tcW w:w="0" w:type="auto"/>
            <w:tcBorders>
              <w:top w:val="nil"/>
              <w:left w:val="nil"/>
              <w:bottom w:val="single" w:sz="4" w:space="0" w:color="000000"/>
              <w:right w:val="single" w:sz="4" w:space="0" w:color="000000"/>
            </w:tcBorders>
            <w:shd w:val="clear" w:color="000000" w:fill="D1F1DA"/>
            <w:vAlign w:val="bottom"/>
            <w:hideMark/>
          </w:tcPr>
          <w:p w14:paraId="7F23E0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1E58CA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764D79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EAFE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appeal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0F2963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41DDD5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4FA750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30F9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Commissioners - powers of</w:t>
            </w:r>
          </w:p>
        </w:tc>
        <w:tc>
          <w:tcPr>
            <w:tcW w:w="0" w:type="auto"/>
            <w:tcBorders>
              <w:top w:val="nil"/>
              <w:left w:val="nil"/>
              <w:bottom w:val="single" w:sz="4" w:space="0" w:color="000000"/>
              <w:right w:val="single" w:sz="4" w:space="0" w:color="000000"/>
            </w:tcBorders>
            <w:shd w:val="clear" w:color="000000" w:fill="D1F1DA"/>
            <w:vAlign w:val="bottom"/>
            <w:hideMark/>
          </w:tcPr>
          <w:p w14:paraId="12ECAD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1CB7BB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56AD14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D4E0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complaint - government access decision</w:t>
            </w:r>
          </w:p>
        </w:tc>
        <w:tc>
          <w:tcPr>
            <w:tcW w:w="0" w:type="auto"/>
            <w:tcBorders>
              <w:top w:val="nil"/>
              <w:left w:val="nil"/>
              <w:bottom w:val="single" w:sz="4" w:space="0" w:color="000000"/>
              <w:right w:val="single" w:sz="4" w:space="0" w:color="000000"/>
            </w:tcBorders>
            <w:shd w:val="clear" w:color="000000" w:fill="D1F1DA"/>
            <w:vAlign w:val="bottom"/>
            <w:hideMark/>
          </w:tcPr>
          <w:p w14:paraId="61BC63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133797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69904C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00A0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complaint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382876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035832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0E1925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C973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government access decision - appeal</w:t>
            </w:r>
          </w:p>
        </w:tc>
        <w:tc>
          <w:tcPr>
            <w:tcW w:w="0" w:type="auto"/>
            <w:tcBorders>
              <w:top w:val="nil"/>
              <w:left w:val="nil"/>
              <w:bottom w:val="single" w:sz="4" w:space="0" w:color="000000"/>
              <w:right w:val="single" w:sz="4" w:space="0" w:color="000000"/>
            </w:tcBorders>
            <w:shd w:val="clear" w:color="000000" w:fill="D1F1DA"/>
            <w:vAlign w:val="bottom"/>
            <w:hideMark/>
          </w:tcPr>
          <w:p w14:paraId="4E68E5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294318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17B883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D323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government access decision - appeal - FIPPA</w:t>
            </w:r>
          </w:p>
        </w:tc>
        <w:tc>
          <w:tcPr>
            <w:tcW w:w="0" w:type="auto"/>
            <w:tcBorders>
              <w:top w:val="nil"/>
              <w:left w:val="nil"/>
              <w:bottom w:val="single" w:sz="4" w:space="0" w:color="000000"/>
              <w:right w:val="single" w:sz="4" w:space="0" w:color="000000"/>
            </w:tcBorders>
            <w:shd w:val="clear" w:color="000000" w:fill="D1F1DA"/>
            <w:vAlign w:val="bottom"/>
            <w:hideMark/>
          </w:tcPr>
          <w:p w14:paraId="3FF7F9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273783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328D47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9C55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government access decision - appeal - MFIPPA</w:t>
            </w:r>
          </w:p>
        </w:tc>
        <w:tc>
          <w:tcPr>
            <w:tcW w:w="0" w:type="auto"/>
            <w:tcBorders>
              <w:top w:val="nil"/>
              <w:left w:val="nil"/>
              <w:bottom w:val="single" w:sz="4" w:space="0" w:color="000000"/>
              <w:right w:val="single" w:sz="4" w:space="0" w:color="000000"/>
            </w:tcBorders>
            <w:shd w:val="clear" w:color="000000" w:fill="D1F1DA"/>
            <w:vAlign w:val="bottom"/>
            <w:hideMark/>
          </w:tcPr>
          <w:p w14:paraId="348DAF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AA3A2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12971A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EBE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government access decision - complaint</w:t>
            </w:r>
          </w:p>
        </w:tc>
        <w:tc>
          <w:tcPr>
            <w:tcW w:w="0" w:type="auto"/>
            <w:tcBorders>
              <w:top w:val="nil"/>
              <w:left w:val="nil"/>
              <w:bottom w:val="single" w:sz="4" w:space="0" w:color="000000"/>
              <w:right w:val="single" w:sz="4" w:space="0" w:color="000000"/>
            </w:tcBorders>
            <w:shd w:val="clear" w:color="000000" w:fill="D1F1DA"/>
            <w:vAlign w:val="bottom"/>
            <w:hideMark/>
          </w:tcPr>
          <w:p w14:paraId="121C0F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59905E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2EC0AD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CDFC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government access decision - complaint - ATIA</w:t>
            </w:r>
          </w:p>
        </w:tc>
        <w:tc>
          <w:tcPr>
            <w:tcW w:w="0" w:type="auto"/>
            <w:tcBorders>
              <w:top w:val="nil"/>
              <w:left w:val="nil"/>
              <w:bottom w:val="single" w:sz="4" w:space="0" w:color="000000"/>
              <w:right w:val="single" w:sz="4" w:space="0" w:color="000000"/>
            </w:tcBorders>
            <w:shd w:val="clear" w:color="000000" w:fill="D1F1DA"/>
            <w:vAlign w:val="bottom"/>
            <w:hideMark/>
          </w:tcPr>
          <w:p w14:paraId="7E68D7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1718D5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69.2.3.5</w:t>
            </w:r>
          </w:p>
        </w:tc>
      </w:tr>
      <w:tr w:rsidR="0007125F" w:rsidRPr="0007125F" w14:paraId="31F112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D8B7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federal - ATIA</w:t>
            </w:r>
          </w:p>
        </w:tc>
        <w:tc>
          <w:tcPr>
            <w:tcW w:w="0" w:type="auto"/>
            <w:tcBorders>
              <w:top w:val="nil"/>
              <w:left w:val="nil"/>
              <w:bottom w:val="single" w:sz="4" w:space="0" w:color="000000"/>
              <w:right w:val="single" w:sz="4" w:space="0" w:color="000000"/>
            </w:tcBorders>
            <w:shd w:val="clear" w:color="000000" w:fill="D1F1DA"/>
            <w:vAlign w:val="bottom"/>
            <w:hideMark/>
          </w:tcPr>
          <w:p w14:paraId="050AC9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9F25D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6433FB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6A60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government information - purpose of legislation</w:t>
            </w:r>
          </w:p>
        </w:tc>
        <w:tc>
          <w:tcPr>
            <w:tcW w:w="0" w:type="auto"/>
            <w:tcBorders>
              <w:top w:val="nil"/>
              <w:left w:val="nil"/>
              <w:bottom w:val="single" w:sz="4" w:space="0" w:color="000000"/>
              <w:right w:val="single" w:sz="4" w:space="0" w:color="000000"/>
            </w:tcBorders>
            <w:shd w:val="clear" w:color="000000" w:fill="D1F1DA"/>
            <w:vAlign w:val="bottom"/>
            <w:hideMark/>
          </w:tcPr>
          <w:p w14:paraId="73F25F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44F60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w:t>
            </w:r>
          </w:p>
        </w:tc>
      </w:tr>
      <w:tr w:rsidR="0007125F" w:rsidRPr="0007125F" w14:paraId="3B95B4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4875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municipal - MFIPPA</w:t>
            </w:r>
          </w:p>
        </w:tc>
        <w:tc>
          <w:tcPr>
            <w:tcW w:w="0" w:type="auto"/>
            <w:tcBorders>
              <w:top w:val="nil"/>
              <w:left w:val="nil"/>
              <w:bottom w:val="single" w:sz="4" w:space="0" w:color="000000"/>
              <w:right w:val="single" w:sz="4" w:space="0" w:color="000000"/>
            </w:tcBorders>
            <w:shd w:val="clear" w:color="000000" w:fill="D1F1DA"/>
            <w:vAlign w:val="bottom"/>
            <w:hideMark/>
          </w:tcPr>
          <w:p w14:paraId="2BD923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442787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6CEE3C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2F48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provincial - FIPPA</w:t>
            </w:r>
          </w:p>
        </w:tc>
        <w:tc>
          <w:tcPr>
            <w:tcW w:w="0" w:type="auto"/>
            <w:tcBorders>
              <w:top w:val="nil"/>
              <w:left w:val="nil"/>
              <w:bottom w:val="single" w:sz="4" w:space="0" w:color="000000"/>
              <w:right w:val="single" w:sz="4" w:space="0" w:color="000000"/>
            </w:tcBorders>
            <w:shd w:val="clear" w:color="000000" w:fill="D1F1DA"/>
            <w:vAlign w:val="bottom"/>
            <w:hideMark/>
          </w:tcPr>
          <w:p w14:paraId="260871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CE51F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0704CF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9362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provincial - Ontario statute - Freedom of Information and Protection of Privacy Act</w:t>
            </w:r>
          </w:p>
        </w:tc>
        <w:tc>
          <w:tcPr>
            <w:tcW w:w="0" w:type="auto"/>
            <w:tcBorders>
              <w:top w:val="nil"/>
              <w:left w:val="nil"/>
              <w:bottom w:val="single" w:sz="4" w:space="0" w:color="000000"/>
              <w:right w:val="single" w:sz="4" w:space="0" w:color="000000"/>
            </w:tcBorders>
            <w:shd w:val="clear" w:color="000000" w:fill="D1F1DA"/>
            <w:vAlign w:val="bottom"/>
            <w:hideMark/>
          </w:tcPr>
          <w:p w14:paraId="534023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E9B4D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6B582A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A497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public organizations - purpose of laws - to obtain information useful to clients</w:t>
            </w:r>
          </w:p>
        </w:tc>
        <w:tc>
          <w:tcPr>
            <w:tcW w:w="0" w:type="auto"/>
            <w:tcBorders>
              <w:top w:val="nil"/>
              <w:left w:val="nil"/>
              <w:bottom w:val="single" w:sz="4" w:space="0" w:color="000000"/>
              <w:right w:val="single" w:sz="4" w:space="0" w:color="000000"/>
            </w:tcBorders>
            <w:shd w:val="clear" w:color="000000" w:fill="D1F1DA"/>
            <w:vAlign w:val="bottom"/>
            <w:hideMark/>
          </w:tcPr>
          <w:p w14:paraId="6B560E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F80CD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w:t>
            </w:r>
          </w:p>
        </w:tc>
      </w:tr>
      <w:tr w:rsidR="0007125F" w:rsidRPr="0007125F" w14:paraId="31BCD7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604E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laws - public sector - purpose of laws</w:t>
            </w:r>
          </w:p>
        </w:tc>
        <w:tc>
          <w:tcPr>
            <w:tcW w:w="0" w:type="auto"/>
            <w:tcBorders>
              <w:top w:val="nil"/>
              <w:left w:val="nil"/>
              <w:bottom w:val="single" w:sz="4" w:space="0" w:color="000000"/>
              <w:right w:val="single" w:sz="4" w:space="0" w:color="000000"/>
            </w:tcBorders>
            <w:shd w:val="clear" w:color="000000" w:fill="D1F1DA"/>
            <w:vAlign w:val="bottom"/>
            <w:hideMark/>
          </w:tcPr>
          <w:p w14:paraId="79A88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0E30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w:t>
            </w:r>
          </w:p>
        </w:tc>
      </w:tr>
      <w:tr w:rsidR="0007125F" w:rsidRPr="0007125F" w14:paraId="3C8E6D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A8CB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privacy - exemption - burden of proof</w:t>
            </w:r>
          </w:p>
        </w:tc>
        <w:tc>
          <w:tcPr>
            <w:tcW w:w="0" w:type="auto"/>
            <w:tcBorders>
              <w:top w:val="nil"/>
              <w:left w:val="nil"/>
              <w:bottom w:val="single" w:sz="4" w:space="0" w:color="000000"/>
              <w:right w:val="single" w:sz="4" w:space="0" w:color="000000"/>
            </w:tcBorders>
            <w:shd w:val="clear" w:color="000000" w:fill="D1F1DA"/>
            <w:vAlign w:val="bottom"/>
            <w:hideMark/>
          </w:tcPr>
          <w:p w14:paraId="4A8929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0AFA39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7BD4CC5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137C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Freedom of information - privacy - request - grounds for refusal - exclusions - federal - examples</w:t>
            </w:r>
          </w:p>
        </w:tc>
        <w:tc>
          <w:tcPr>
            <w:tcW w:w="0" w:type="auto"/>
            <w:tcBorders>
              <w:top w:val="nil"/>
              <w:left w:val="nil"/>
              <w:bottom w:val="single" w:sz="4" w:space="0" w:color="000000"/>
              <w:right w:val="single" w:sz="4" w:space="0" w:color="000000"/>
            </w:tcBorders>
            <w:shd w:val="clear" w:color="000000" w:fill="D1F1DA"/>
            <w:vAlign w:val="bottom"/>
            <w:hideMark/>
          </w:tcPr>
          <w:p w14:paraId="6995E9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72404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7C2551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B048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privacy - request - grounds for refusal - exclusions - provincial - examples</w:t>
            </w:r>
          </w:p>
        </w:tc>
        <w:tc>
          <w:tcPr>
            <w:tcW w:w="0" w:type="auto"/>
            <w:tcBorders>
              <w:top w:val="nil"/>
              <w:left w:val="nil"/>
              <w:bottom w:val="single" w:sz="4" w:space="0" w:color="000000"/>
              <w:right w:val="single" w:sz="4" w:space="0" w:color="000000"/>
            </w:tcBorders>
            <w:shd w:val="clear" w:color="000000" w:fill="D1F1DA"/>
            <w:vAlign w:val="bottom"/>
            <w:hideMark/>
          </w:tcPr>
          <w:p w14:paraId="5ECEAC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39C2AA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0ED2B4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B43C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government response - failure to respond</w:t>
            </w:r>
          </w:p>
        </w:tc>
        <w:tc>
          <w:tcPr>
            <w:tcW w:w="0" w:type="auto"/>
            <w:tcBorders>
              <w:top w:val="nil"/>
              <w:left w:val="nil"/>
              <w:bottom w:val="single" w:sz="4" w:space="0" w:color="000000"/>
              <w:right w:val="single" w:sz="4" w:space="0" w:color="000000"/>
            </w:tcBorders>
            <w:shd w:val="clear" w:color="000000" w:fill="D1F1DA"/>
            <w:vAlign w:val="bottom"/>
            <w:hideMark/>
          </w:tcPr>
          <w:p w14:paraId="23809E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184AF6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3DF9F5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5F92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government response - timing</w:t>
            </w:r>
          </w:p>
        </w:tc>
        <w:tc>
          <w:tcPr>
            <w:tcW w:w="0" w:type="auto"/>
            <w:tcBorders>
              <w:top w:val="nil"/>
              <w:left w:val="nil"/>
              <w:bottom w:val="single" w:sz="4" w:space="0" w:color="000000"/>
              <w:right w:val="single" w:sz="4" w:space="0" w:color="000000"/>
            </w:tcBorders>
            <w:shd w:val="clear" w:color="000000" w:fill="D1F1DA"/>
            <w:vAlign w:val="bottom"/>
            <w:hideMark/>
          </w:tcPr>
          <w:p w14:paraId="218A1C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4A7678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1883F6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5BA7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exclusions</w:t>
            </w:r>
          </w:p>
        </w:tc>
        <w:tc>
          <w:tcPr>
            <w:tcW w:w="0" w:type="auto"/>
            <w:tcBorders>
              <w:top w:val="nil"/>
              <w:left w:val="nil"/>
              <w:bottom w:val="single" w:sz="4" w:space="0" w:color="000000"/>
              <w:right w:val="single" w:sz="4" w:space="0" w:color="000000"/>
            </w:tcBorders>
            <w:shd w:val="clear" w:color="000000" w:fill="D1F1DA"/>
            <w:vAlign w:val="bottom"/>
            <w:hideMark/>
          </w:tcPr>
          <w:p w14:paraId="0C390B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03741C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7CFA20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85C0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exclusions - provincial</w:t>
            </w:r>
          </w:p>
        </w:tc>
        <w:tc>
          <w:tcPr>
            <w:tcW w:w="0" w:type="auto"/>
            <w:tcBorders>
              <w:top w:val="nil"/>
              <w:left w:val="nil"/>
              <w:bottom w:val="single" w:sz="4" w:space="0" w:color="000000"/>
              <w:right w:val="single" w:sz="4" w:space="0" w:color="000000"/>
            </w:tcBorders>
            <w:shd w:val="clear" w:color="000000" w:fill="D1F1DA"/>
            <w:vAlign w:val="bottom"/>
            <w:hideMark/>
          </w:tcPr>
          <w:p w14:paraId="3B3E91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6A5293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57F154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B46E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exemptions</w:t>
            </w:r>
          </w:p>
        </w:tc>
        <w:tc>
          <w:tcPr>
            <w:tcW w:w="0" w:type="auto"/>
            <w:tcBorders>
              <w:top w:val="nil"/>
              <w:left w:val="nil"/>
              <w:bottom w:val="single" w:sz="4" w:space="0" w:color="000000"/>
              <w:right w:val="single" w:sz="4" w:space="0" w:color="000000"/>
            </w:tcBorders>
            <w:shd w:val="clear" w:color="000000" w:fill="D1F1DA"/>
            <w:vAlign w:val="bottom"/>
            <w:hideMark/>
          </w:tcPr>
          <w:p w14:paraId="7EEFB0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4C5445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6ABAA1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504C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exemptions - mandatory vs discretionary exemptions</w:t>
            </w:r>
          </w:p>
        </w:tc>
        <w:tc>
          <w:tcPr>
            <w:tcW w:w="0" w:type="auto"/>
            <w:tcBorders>
              <w:top w:val="nil"/>
              <w:left w:val="nil"/>
              <w:bottom w:val="single" w:sz="4" w:space="0" w:color="000000"/>
              <w:right w:val="single" w:sz="4" w:space="0" w:color="000000"/>
            </w:tcBorders>
            <w:shd w:val="clear" w:color="000000" w:fill="D1F1DA"/>
            <w:vAlign w:val="bottom"/>
            <w:hideMark/>
          </w:tcPr>
          <w:p w14:paraId="0385D5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406E83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0A81CF0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D66C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exemptions - partial exemption</w:t>
            </w:r>
          </w:p>
        </w:tc>
        <w:tc>
          <w:tcPr>
            <w:tcW w:w="0" w:type="auto"/>
            <w:tcBorders>
              <w:top w:val="nil"/>
              <w:left w:val="nil"/>
              <w:bottom w:val="single" w:sz="4" w:space="0" w:color="000000"/>
              <w:right w:val="single" w:sz="4" w:space="0" w:color="000000"/>
            </w:tcBorders>
            <w:shd w:val="clear" w:color="000000" w:fill="D1F1DA"/>
            <w:vAlign w:val="bottom"/>
            <w:hideMark/>
          </w:tcPr>
          <w:p w14:paraId="01190F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3968F4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333E22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EF1E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exemptions - redacted</w:t>
            </w:r>
          </w:p>
        </w:tc>
        <w:tc>
          <w:tcPr>
            <w:tcW w:w="0" w:type="auto"/>
            <w:tcBorders>
              <w:top w:val="nil"/>
              <w:left w:val="nil"/>
              <w:bottom w:val="single" w:sz="4" w:space="0" w:color="000000"/>
              <w:right w:val="single" w:sz="4" w:space="0" w:color="000000"/>
            </w:tcBorders>
            <w:shd w:val="clear" w:color="000000" w:fill="D1F1DA"/>
            <w:vAlign w:val="bottom"/>
            <w:hideMark/>
          </w:tcPr>
          <w:p w14:paraId="606747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753953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033D09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CB78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exemptions - severed</w:t>
            </w:r>
          </w:p>
        </w:tc>
        <w:tc>
          <w:tcPr>
            <w:tcW w:w="0" w:type="auto"/>
            <w:tcBorders>
              <w:top w:val="nil"/>
              <w:left w:val="nil"/>
              <w:bottom w:val="single" w:sz="4" w:space="0" w:color="000000"/>
              <w:right w:val="single" w:sz="4" w:space="0" w:color="000000"/>
            </w:tcBorders>
            <w:shd w:val="clear" w:color="000000" w:fill="D1F1DA"/>
            <w:vAlign w:val="bottom"/>
            <w:hideMark/>
          </w:tcPr>
          <w:p w14:paraId="25E75E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381B1D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33B6E3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B354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invalid grounds</w:t>
            </w:r>
          </w:p>
        </w:tc>
        <w:tc>
          <w:tcPr>
            <w:tcW w:w="0" w:type="auto"/>
            <w:tcBorders>
              <w:top w:val="nil"/>
              <w:left w:val="nil"/>
              <w:bottom w:val="single" w:sz="4" w:space="0" w:color="000000"/>
              <w:right w:val="single" w:sz="4" w:space="0" w:color="000000"/>
            </w:tcBorders>
            <w:shd w:val="clear" w:color="000000" w:fill="D1F1DA"/>
            <w:vAlign w:val="bottom"/>
            <w:hideMark/>
          </w:tcPr>
          <w:p w14:paraId="15BE30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C5213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69.2.3.4(c)</w:t>
            </w:r>
          </w:p>
        </w:tc>
      </w:tr>
      <w:tr w:rsidR="0007125F" w:rsidRPr="0007125F" w14:paraId="4DA0BB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34B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grounds for refusal - invalid grounds for refusal</w:t>
            </w:r>
          </w:p>
        </w:tc>
        <w:tc>
          <w:tcPr>
            <w:tcW w:w="0" w:type="auto"/>
            <w:tcBorders>
              <w:top w:val="nil"/>
              <w:left w:val="nil"/>
              <w:bottom w:val="single" w:sz="4" w:space="0" w:color="000000"/>
              <w:right w:val="single" w:sz="4" w:space="0" w:color="000000"/>
            </w:tcBorders>
            <w:shd w:val="clear" w:color="000000" w:fill="D1F1DA"/>
            <w:vAlign w:val="bottom"/>
            <w:hideMark/>
          </w:tcPr>
          <w:p w14:paraId="23C0A3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305526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69.2.3.4(c)</w:t>
            </w:r>
          </w:p>
        </w:tc>
      </w:tr>
      <w:tr w:rsidR="0007125F" w:rsidRPr="0007125F" w14:paraId="6AE6B7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3799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request - refusal - grounds for refusal</w:t>
            </w:r>
          </w:p>
        </w:tc>
        <w:tc>
          <w:tcPr>
            <w:tcW w:w="0" w:type="auto"/>
            <w:tcBorders>
              <w:top w:val="nil"/>
              <w:left w:val="nil"/>
              <w:bottom w:val="single" w:sz="4" w:space="0" w:color="000000"/>
              <w:right w:val="single" w:sz="4" w:space="0" w:color="000000"/>
            </w:tcBorders>
            <w:shd w:val="clear" w:color="000000" w:fill="D1F1DA"/>
            <w:vAlign w:val="bottom"/>
            <w:hideMark/>
          </w:tcPr>
          <w:p w14:paraId="320DC1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54D783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w:t>
            </w:r>
          </w:p>
        </w:tc>
      </w:tr>
      <w:tr w:rsidR="0007125F" w:rsidRPr="0007125F" w14:paraId="7D09AF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2A71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rules - fees</w:t>
            </w:r>
          </w:p>
        </w:tc>
        <w:tc>
          <w:tcPr>
            <w:tcW w:w="0" w:type="auto"/>
            <w:tcBorders>
              <w:top w:val="nil"/>
              <w:left w:val="nil"/>
              <w:bottom w:val="single" w:sz="4" w:space="0" w:color="000000"/>
              <w:right w:val="single" w:sz="4" w:space="0" w:color="000000"/>
            </w:tcBorders>
            <w:shd w:val="clear" w:color="000000" w:fill="D1F1DA"/>
            <w:vAlign w:val="bottom"/>
            <w:hideMark/>
          </w:tcPr>
          <w:p w14:paraId="6749D3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164C02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69.2.3.2</w:t>
            </w:r>
          </w:p>
        </w:tc>
      </w:tr>
      <w:tr w:rsidR="0007125F" w:rsidRPr="0007125F" w14:paraId="6CB9B8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AC7B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rules - making a request</w:t>
            </w:r>
          </w:p>
        </w:tc>
        <w:tc>
          <w:tcPr>
            <w:tcW w:w="0" w:type="auto"/>
            <w:tcBorders>
              <w:top w:val="nil"/>
              <w:left w:val="nil"/>
              <w:bottom w:val="single" w:sz="4" w:space="0" w:color="000000"/>
              <w:right w:val="single" w:sz="4" w:space="0" w:color="000000"/>
            </w:tcBorders>
            <w:shd w:val="clear" w:color="000000" w:fill="D1F1DA"/>
            <w:vAlign w:val="bottom"/>
            <w:hideMark/>
          </w:tcPr>
          <w:p w14:paraId="2F0397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633(LR)</w:t>
            </w:r>
          </w:p>
        </w:tc>
        <w:tc>
          <w:tcPr>
            <w:tcW w:w="0" w:type="auto"/>
            <w:tcBorders>
              <w:top w:val="nil"/>
              <w:left w:val="nil"/>
              <w:bottom w:val="single" w:sz="4" w:space="0" w:color="000000"/>
              <w:right w:val="single" w:sz="4" w:space="0" w:color="000000"/>
            </w:tcBorders>
            <w:shd w:val="clear" w:color="000000" w:fill="D1F1DA"/>
            <w:vAlign w:val="bottom"/>
            <w:hideMark/>
          </w:tcPr>
          <w:p w14:paraId="37DB22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72C79D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E0AA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rules - making a request - formal request</w:t>
            </w:r>
          </w:p>
        </w:tc>
        <w:tc>
          <w:tcPr>
            <w:tcW w:w="0" w:type="auto"/>
            <w:tcBorders>
              <w:top w:val="nil"/>
              <w:left w:val="nil"/>
              <w:bottom w:val="single" w:sz="4" w:space="0" w:color="000000"/>
              <w:right w:val="single" w:sz="4" w:space="0" w:color="000000"/>
            </w:tcBorders>
            <w:shd w:val="clear" w:color="000000" w:fill="D1F1DA"/>
            <w:vAlign w:val="bottom"/>
            <w:hideMark/>
          </w:tcPr>
          <w:p w14:paraId="65076C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8DFF5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3E2DC9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E0EC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rules - making a request - informal request</w:t>
            </w:r>
          </w:p>
        </w:tc>
        <w:tc>
          <w:tcPr>
            <w:tcW w:w="0" w:type="auto"/>
            <w:tcBorders>
              <w:top w:val="nil"/>
              <w:left w:val="nil"/>
              <w:bottom w:val="single" w:sz="4" w:space="0" w:color="000000"/>
              <w:right w:val="single" w:sz="4" w:space="0" w:color="000000"/>
            </w:tcBorders>
            <w:shd w:val="clear" w:color="000000" w:fill="D1F1DA"/>
            <w:vAlign w:val="bottom"/>
            <w:hideMark/>
          </w:tcPr>
          <w:p w14:paraId="45E03F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46EE47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6EA544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90E9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 rules - routine disclosure practices</w:t>
            </w:r>
          </w:p>
        </w:tc>
        <w:tc>
          <w:tcPr>
            <w:tcW w:w="0" w:type="auto"/>
            <w:tcBorders>
              <w:top w:val="nil"/>
              <w:left w:val="nil"/>
              <w:bottom w:val="single" w:sz="4" w:space="0" w:color="000000"/>
              <w:right w:val="single" w:sz="4" w:space="0" w:color="000000"/>
            </w:tcBorders>
            <w:shd w:val="clear" w:color="000000" w:fill="D1F1DA"/>
            <w:vAlign w:val="bottom"/>
            <w:hideMark/>
          </w:tcPr>
          <w:p w14:paraId="3B67A6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126CAF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44D88D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4E41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and Protection of Privacy Act - additional documentary evidence for hearing - written request - s. 24</w:t>
            </w:r>
          </w:p>
        </w:tc>
        <w:tc>
          <w:tcPr>
            <w:tcW w:w="0" w:type="auto"/>
            <w:tcBorders>
              <w:top w:val="nil"/>
              <w:left w:val="nil"/>
              <w:bottom w:val="single" w:sz="4" w:space="0" w:color="000000"/>
              <w:right w:val="single" w:sz="4" w:space="0" w:color="000000"/>
            </w:tcBorders>
            <w:shd w:val="clear" w:color="000000" w:fill="D1F1DA"/>
            <w:vAlign w:val="bottom"/>
            <w:hideMark/>
          </w:tcPr>
          <w:p w14:paraId="3643CA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61BDAE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3CACA5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CA3F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Information and Protection of Privacy Act - Charter challenge - proving governmental action under s. 32</w:t>
            </w:r>
          </w:p>
        </w:tc>
        <w:tc>
          <w:tcPr>
            <w:tcW w:w="0" w:type="auto"/>
            <w:tcBorders>
              <w:top w:val="nil"/>
              <w:left w:val="nil"/>
              <w:bottom w:val="single" w:sz="4" w:space="0" w:color="000000"/>
              <w:right w:val="single" w:sz="4" w:space="0" w:color="000000"/>
            </w:tcBorders>
            <w:shd w:val="clear" w:color="000000" w:fill="D1F1DA"/>
            <w:vAlign w:val="bottom"/>
            <w:hideMark/>
          </w:tcPr>
          <w:p w14:paraId="63EB44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53A6AF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48A46D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6576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Freedom of peaceful assembly - Charter - s. 2(c) </w:t>
            </w:r>
          </w:p>
        </w:tc>
        <w:tc>
          <w:tcPr>
            <w:tcW w:w="0" w:type="auto"/>
            <w:tcBorders>
              <w:top w:val="nil"/>
              <w:left w:val="nil"/>
              <w:bottom w:val="single" w:sz="4" w:space="0" w:color="000000"/>
              <w:right w:val="single" w:sz="4" w:space="0" w:color="000000"/>
            </w:tcBorders>
            <w:shd w:val="clear" w:color="000000" w:fill="D1F1DA"/>
            <w:vAlign w:val="bottom"/>
            <w:hideMark/>
          </w:tcPr>
          <w:p w14:paraId="3D8A33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663(R)-664(LR)</w:t>
            </w:r>
          </w:p>
        </w:tc>
        <w:tc>
          <w:tcPr>
            <w:tcW w:w="0" w:type="auto"/>
            <w:tcBorders>
              <w:top w:val="nil"/>
              <w:left w:val="nil"/>
              <w:bottom w:val="single" w:sz="4" w:space="0" w:color="000000"/>
              <w:right w:val="single" w:sz="4" w:space="0" w:color="000000"/>
            </w:tcBorders>
            <w:shd w:val="clear" w:color="000000" w:fill="D1F1DA"/>
            <w:vAlign w:val="bottom"/>
            <w:hideMark/>
          </w:tcPr>
          <w:p w14:paraId="79F860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365544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0235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religion - Charter - content of</w:t>
            </w:r>
          </w:p>
        </w:tc>
        <w:tc>
          <w:tcPr>
            <w:tcW w:w="0" w:type="auto"/>
            <w:tcBorders>
              <w:top w:val="nil"/>
              <w:left w:val="nil"/>
              <w:bottom w:val="single" w:sz="4" w:space="0" w:color="000000"/>
              <w:right w:val="single" w:sz="4" w:space="0" w:color="000000"/>
            </w:tcBorders>
            <w:shd w:val="clear" w:color="000000" w:fill="D1F1DA"/>
            <w:vAlign w:val="bottom"/>
            <w:hideMark/>
          </w:tcPr>
          <w:p w14:paraId="5ABE27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4C10A9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202A1F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240A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religion - Charter - s. 2(a)</w:t>
            </w:r>
          </w:p>
        </w:tc>
        <w:tc>
          <w:tcPr>
            <w:tcW w:w="0" w:type="auto"/>
            <w:tcBorders>
              <w:top w:val="nil"/>
              <w:left w:val="nil"/>
              <w:bottom w:val="single" w:sz="4" w:space="0" w:color="000000"/>
              <w:right w:val="single" w:sz="4" w:space="0" w:color="000000"/>
            </w:tcBorders>
            <w:shd w:val="clear" w:color="000000" w:fill="D1F1DA"/>
            <w:vAlign w:val="bottom"/>
            <w:hideMark/>
          </w:tcPr>
          <w:p w14:paraId="01A04B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7D722C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1C3EFC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F4B4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Freedom of thought and expression - Charter (s. 2)</w:t>
            </w:r>
          </w:p>
        </w:tc>
        <w:tc>
          <w:tcPr>
            <w:tcW w:w="0" w:type="auto"/>
            <w:tcBorders>
              <w:top w:val="nil"/>
              <w:left w:val="nil"/>
              <w:bottom w:val="single" w:sz="4" w:space="0" w:color="000000"/>
              <w:right w:val="single" w:sz="4" w:space="0" w:color="000000"/>
            </w:tcBorders>
            <w:shd w:val="clear" w:color="000000" w:fill="D1F1DA"/>
            <w:vAlign w:val="bottom"/>
            <w:hideMark/>
          </w:tcPr>
          <w:p w14:paraId="68ABF0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663(R)-664(L)</w:t>
            </w:r>
          </w:p>
        </w:tc>
        <w:tc>
          <w:tcPr>
            <w:tcW w:w="0" w:type="auto"/>
            <w:tcBorders>
              <w:top w:val="nil"/>
              <w:left w:val="nil"/>
              <w:bottom w:val="single" w:sz="4" w:space="0" w:color="000000"/>
              <w:right w:val="single" w:sz="4" w:space="0" w:color="000000"/>
            </w:tcBorders>
            <w:shd w:val="clear" w:color="000000" w:fill="D1F1DA"/>
            <w:vAlign w:val="bottom"/>
            <w:hideMark/>
          </w:tcPr>
          <w:p w14:paraId="2741A4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20EE02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7C11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Frustration of Parliamentary intention</w:t>
            </w:r>
          </w:p>
        </w:tc>
        <w:tc>
          <w:tcPr>
            <w:tcW w:w="0" w:type="auto"/>
            <w:tcBorders>
              <w:top w:val="nil"/>
              <w:left w:val="nil"/>
              <w:bottom w:val="single" w:sz="4" w:space="0" w:color="000000"/>
              <w:right w:val="single" w:sz="4" w:space="0" w:color="000000"/>
            </w:tcBorders>
            <w:shd w:val="clear" w:color="000000" w:fill="D1F1DA"/>
            <w:vAlign w:val="bottom"/>
            <w:hideMark/>
          </w:tcPr>
          <w:p w14:paraId="2DC5F5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662(R)</w:t>
            </w:r>
          </w:p>
        </w:tc>
        <w:tc>
          <w:tcPr>
            <w:tcW w:w="0" w:type="auto"/>
            <w:tcBorders>
              <w:top w:val="nil"/>
              <w:left w:val="nil"/>
              <w:bottom w:val="single" w:sz="4" w:space="0" w:color="000000"/>
              <w:right w:val="single" w:sz="4" w:space="0" w:color="000000"/>
            </w:tcBorders>
            <w:shd w:val="clear" w:color="000000" w:fill="D1F1DA"/>
            <w:vAlign w:val="bottom"/>
            <w:hideMark/>
          </w:tcPr>
          <w:p w14:paraId="1E5E40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332B05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F0C3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Fundamental justice - principles of - test for</w:t>
            </w:r>
          </w:p>
        </w:tc>
        <w:tc>
          <w:tcPr>
            <w:tcW w:w="0" w:type="auto"/>
            <w:tcBorders>
              <w:top w:val="nil"/>
              <w:left w:val="nil"/>
              <w:bottom w:val="single" w:sz="4" w:space="0" w:color="000000"/>
              <w:right w:val="single" w:sz="4" w:space="0" w:color="000000"/>
            </w:tcBorders>
            <w:shd w:val="clear" w:color="000000" w:fill="D1F1DA"/>
            <w:vAlign w:val="bottom"/>
            <w:hideMark/>
          </w:tcPr>
          <w:p w14:paraId="608EE9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665(LR)</w:t>
            </w:r>
          </w:p>
        </w:tc>
        <w:tc>
          <w:tcPr>
            <w:tcW w:w="0" w:type="auto"/>
            <w:tcBorders>
              <w:top w:val="nil"/>
              <w:left w:val="nil"/>
              <w:bottom w:val="single" w:sz="4" w:space="0" w:color="000000"/>
              <w:right w:val="single" w:sz="4" w:space="0" w:color="000000"/>
            </w:tcBorders>
            <w:shd w:val="clear" w:color="000000" w:fill="D1F1DA"/>
            <w:vAlign w:val="bottom"/>
            <w:hideMark/>
          </w:tcPr>
          <w:p w14:paraId="658ED2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49FABA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8577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Funding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5F3984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3CA611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0A21C6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BFD7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Funding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4B135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1D6015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305074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4CBE15DB"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G</w:t>
            </w:r>
          </w:p>
        </w:tc>
        <w:tc>
          <w:tcPr>
            <w:tcW w:w="0" w:type="auto"/>
            <w:tcBorders>
              <w:top w:val="nil"/>
              <w:left w:val="nil"/>
              <w:bottom w:val="single" w:sz="4" w:space="0" w:color="000000"/>
              <w:right w:val="single" w:sz="4" w:space="0" w:color="000000"/>
            </w:tcBorders>
            <w:shd w:val="clear" w:color="000000" w:fill="D9D9D9"/>
            <w:noWrap/>
            <w:vAlign w:val="bottom"/>
            <w:hideMark/>
          </w:tcPr>
          <w:p w14:paraId="33593F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1DDAD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51DDFF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8296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Gap in division of powers - POGG ground</w:t>
            </w:r>
          </w:p>
        </w:tc>
        <w:tc>
          <w:tcPr>
            <w:tcW w:w="0" w:type="auto"/>
            <w:tcBorders>
              <w:top w:val="nil"/>
              <w:left w:val="nil"/>
              <w:bottom w:val="single" w:sz="4" w:space="0" w:color="000000"/>
              <w:right w:val="single" w:sz="4" w:space="0" w:color="000000"/>
            </w:tcBorders>
            <w:shd w:val="clear" w:color="000000" w:fill="D1F1DA"/>
            <w:vAlign w:val="bottom"/>
            <w:hideMark/>
          </w:tcPr>
          <w:p w14:paraId="41C595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540153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70.3.1(b)</w:t>
            </w:r>
          </w:p>
        </w:tc>
      </w:tr>
      <w:tr w:rsidR="0007125F" w:rsidRPr="0007125F" w14:paraId="44210A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3E4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Gardner v Ontario Civilian Commission on Police Services (reasonable apprehension of institutional bias found)</w:t>
            </w:r>
          </w:p>
        </w:tc>
        <w:tc>
          <w:tcPr>
            <w:tcW w:w="0" w:type="auto"/>
            <w:tcBorders>
              <w:top w:val="nil"/>
              <w:left w:val="nil"/>
              <w:bottom w:val="single" w:sz="4" w:space="0" w:color="000000"/>
              <w:right w:val="single" w:sz="4" w:space="0" w:color="000000"/>
            </w:tcBorders>
            <w:shd w:val="clear" w:color="000000" w:fill="D1F1DA"/>
            <w:vAlign w:val="bottom"/>
            <w:hideMark/>
          </w:tcPr>
          <w:p w14:paraId="468110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6058A7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35EE98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8A18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General law - central importance to the legal system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46EC89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7B66E8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75A27A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4A17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General Motors of Canada Ltd v City National Leasing (five indicia for federal jurisdiction over trade and commerce power)</w:t>
            </w:r>
          </w:p>
        </w:tc>
        <w:tc>
          <w:tcPr>
            <w:tcW w:w="0" w:type="auto"/>
            <w:tcBorders>
              <w:top w:val="nil"/>
              <w:left w:val="nil"/>
              <w:bottom w:val="single" w:sz="4" w:space="0" w:color="000000"/>
              <w:right w:val="single" w:sz="4" w:space="0" w:color="000000"/>
            </w:tcBorders>
            <w:shd w:val="clear" w:color="000000" w:fill="D1F1DA"/>
            <w:vAlign w:val="bottom"/>
            <w:hideMark/>
          </w:tcPr>
          <w:p w14:paraId="3E646D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2DD23E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6B978F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5544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Genesis - of administrative law principles</w:t>
            </w:r>
          </w:p>
        </w:tc>
        <w:tc>
          <w:tcPr>
            <w:tcW w:w="0" w:type="auto"/>
            <w:tcBorders>
              <w:top w:val="nil"/>
              <w:left w:val="nil"/>
              <w:bottom w:val="single" w:sz="4" w:space="0" w:color="000000"/>
              <w:right w:val="single" w:sz="4" w:space="0" w:color="000000"/>
            </w:tcBorders>
            <w:shd w:val="clear" w:color="000000" w:fill="D1F1DA"/>
            <w:vAlign w:val="bottom"/>
            <w:hideMark/>
          </w:tcPr>
          <w:p w14:paraId="6320A8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76EFE0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413A15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65F4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Genesis - of administrative law principles - two main factors</w:t>
            </w:r>
          </w:p>
        </w:tc>
        <w:tc>
          <w:tcPr>
            <w:tcW w:w="0" w:type="auto"/>
            <w:tcBorders>
              <w:top w:val="nil"/>
              <w:left w:val="nil"/>
              <w:bottom w:val="single" w:sz="4" w:space="0" w:color="000000"/>
              <w:right w:val="single" w:sz="4" w:space="0" w:color="000000"/>
            </w:tcBorders>
            <w:shd w:val="clear" w:color="000000" w:fill="D1F1DA"/>
            <w:vAlign w:val="bottom"/>
            <w:hideMark/>
          </w:tcPr>
          <w:p w14:paraId="5264C3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7EB001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0BD93C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5AEE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Governing statutory scheme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777FD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7F08B3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D05E4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E2F4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 federal - civil proceedings against</w:t>
            </w:r>
          </w:p>
        </w:tc>
        <w:tc>
          <w:tcPr>
            <w:tcW w:w="0" w:type="auto"/>
            <w:tcBorders>
              <w:top w:val="nil"/>
              <w:left w:val="nil"/>
              <w:bottom w:val="single" w:sz="4" w:space="0" w:color="000000"/>
              <w:right w:val="single" w:sz="4" w:space="0" w:color="000000"/>
            </w:tcBorders>
            <w:shd w:val="clear" w:color="000000" w:fill="D1F1DA"/>
            <w:vAlign w:val="bottom"/>
            <w:hideMark/>
          </w:tcPr>
          <w:p w14:paraId="48D744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057A39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6A21C3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2A17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 provincial - civil proceedings against</w:t>
            </w:r>
          </w:p>
        </w:tc>
        <w:tc>
          <w:tcPr>
            <w:tcW w:w="0" w:type="auto"/>
            <w:tcBorders>
              <w:top w:val="nil"/>
              <w:left w:val="nil"/>
              <w:bottom w:val="single" w:sz="4" w:space="0" w:color="000000"/>
              <w:right w:val="single" w:sz="4" w:space="0" w:color="000000"/>
            </w:tcBorders>
            <w:shd w:val="clear" w:color="000000" w:fill="D1F1DA"/>
            <w:vAlign w:val="bottom"/>
            <w:hideMark/>
          </w:tcPr>
          <w:p w14:paraId="37CEB7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060BC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68.6.1</w:t>
            </w:r>
          </w:p>
        </w:tc>
      </w:tr>
      <w:tr w:rsidR="0007125F" w:rsidRPr="0007125F" w14:paraId="72D5FA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617B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 provincial - civil proceedings against - Ontario - Crown shall not be subject to examination for discovery</w:t>
            </w:r>
          </w:p>
        </w:tc>
        <w:tc>
          <w:tcPr>
            <w:tcW w:w="0" w:type="auto"/>
            <w:tcBorders>
              <w:top w:val="nil"/>
              <w:left w:val="nil"/>
              <w:bottom w:val="single" w:sz="4" w:space="0" w:color="000000"/>
              <w:right w:val="single" w:sz="4" w:space="0" w:color="000000"/>
            </w:tcBorders>
            <w:shd w:val="clear" w:color="000000" w:fill="D1F1DA"/>
            <w:vAlign w:val="bottom"/>
            <w:hideMark/>
          </w:tcPr>
          <w:p w14:paraId="32C3D4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1DC392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67.6.1</w:t>
            </w:r>
          </w:p>
        </w:tc>
      </w:tr>
      <w:tr w:rsidR="0007125F" w:rsidRPr="0007125F" w14:paraId="526608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0461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action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411FED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00EE56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1A4D41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5D3F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action - proving Charter claim - Municipal Freedom of Information and Protection of Privacy Act</w:t>
            </w:r>
          </w:p>
        </w:tc>
        <w:tc>
          <w:tcPr>
            <w:tcW w:w="0" w:type="auto"/>
            <w:tcBorders>
              <w:top w:val="nil"/>
              <w:left w:val="nil"/>
              <w:bottom w:val="single" w:sz="4" w:space="0" w:color="000000"/>
              <w:right w:val="single" w:sz="4" w:space="0" w:color="000000"/>
            </w:tcBorders>
            <w:shd w:val="clear" w:color="000000" w:fill="D1F1DA"/>
            <w:vAlign w:val="bottom"/>
            <w:hideMark/>
          </w:tcPr>
          <w:p w14:paraId="2756D5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494FED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2BC217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D603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records - federal - access to - ATIA - s. 4(1)</w:t>
            </w:r>
          </w:p>
        </w:tc>
        <w:tc>
          <w:tcPr>
            <w:tcW w:w="0" w:type="auto"/>
            <w:tcBorders>
              <w:top w:val="nil"/>
              <w:left w:val="nil"/>
              <w:bottom w:val="single" w:sz="4" w:space="0" w:color="000000"/>
              <w:right w:val="single" w:sz="4" w:space="0" w:color="000000"/>
            </w:tcBorders>
            <w:shd w:val="clear" w:color="000000" w:fill="D1F1DA"/>
            <w:vAlign w:val="bottom"/>
            <w:hideMark/>
          </w:tcPr>
          <w:p w14:paraId="4D4B23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6AC5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78AF32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1C6F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records - municipal - access to - MFIPPA - s. 4(1)</w:t>
            </w:r>
          </w:p>
        </w:tc>
        <w:tc>
          <w:tcPr>
            <w:tcW w:w="0" w:type="auto"/>
            <w:tcBorders>
              <w:top w:val="nil"/>
              <w:left w:val="nil"/>
              <w:bottom w:val="single" w:sz="4" w:space="0" w:color="000000"/>
              <w:right w:val="single" w:sz="4" w:space="0" w:color="000000"/>
            </w:tcBorders>
            <w:shd w:val="clear" w:color="000000" w:fill="D1F1DA"/>
            <w:vAlign w:val="bottom"/>
            <w:hideMark/>
          </w:tcPr>
          <w:p w14:paraId="6DFFDE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C140F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7EEA09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3F51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records - provincial - access to - FIPPA - s. 10(1)</w:t>
            </w:r>
          </w:p>
        </w:tc>
        <w:tc>
          <w:tcPr>
            <w:tcW w:w="0" w:type="auto"/>
            <w:tcBorders>
              <w:top w:val="nil"/>
              <w:left w:val="nil"/>
              <w:bottom w:val="single" w:sz="4" w:space="0" w:color="000000"/>
              <w:right w:val="single" w:sz="4" w:space="0" w:color="000000"/>
            </w:tcBorders>
            <w:shd w:val="clear" w:color="000000" w:fill="D1F1DA"/>
            <w:vAlign w:val="bottom"/>
            <w:hideMark/>
          </w:tcPr>
          <w:p w14:paraId="3C1746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3F311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12E36D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6891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Government records - provincial - Ontario - access to - FIPPA - s. 10(1)</w:t>
            </w:r>
          </w:p>
        </w:tc>
        <w:tc>
          <w:tcPr>
            <w:tcW w:w="0" w:type="auto"/>
            <w:tcBorders>
              <w:top w:val="nil"/>
              <w:left w:val="nil"/>
              <w:bottom w:val="single" w:sz="4" w:space="0" w:color="000000"/>
              <w:right w:val="single" w:sz="4" w:space="0" w:color="000000"/>
            </w:tcBorders>
            <w:shd w:val="clear" w:color="000000" w:fill="D1F1DA"/>
            <w:vAlign w:val="bottom"/>
            <w:hideMark/>
          </w:tcPr>
          <w:p w14:paraId="0DA1E9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179A3B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2CA98D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F7E1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Grounds for judicial review must be indicated</w:t>
            </w:r>
          </w:p>
        </w:tc>
        <w:tc>
          <w:tcPr>
            <w:tcW w:w="0" w:type="auto"/>
            <w:tcBorders>
              <w:top w:val="nil"/>
              <w:left w:val="nil"/>
              <w:bottom w:val="single" w:sz="4" w:space="0" w:color="000000"/>
              <w:right w:val="single" w:sz="4" w:space="0" w:color="000000"/>
            </w:tcBorders>
            <w:shd w:val="clear" w:color="000000" w:fill="D1F1DA"/>
            <w:vAlign w:val="bottom"/>
            <w:hideMark/>
          </w:tcPr>
          <w:p w14:paraId="75A16C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4CCB41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574B29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A745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Guerin v the Queen (SCC recognizes fiduciary duty to Aboriginal people)</w:t>
            </w:r>
          </w:p>
        </w:tc>
        <w:tc>
          <w:tcPr>
            <w:tcW w:w="0" w:type="auto"/>
            <w:tcBorders>
              <w:top w:val="nil"/>
              <w:left w:val="nil"/>
              <w:bottom w:val="single" w:sz="4" w:space="0" w:color="000000"/>
              <w:right w:val="single" w:sz="4" w:space="0" w:color="000000"/>
            </w:tcBorders>
            <w:shd w:val="clear" w:color="000000" w:fill="D1F1DA"/>
            <w:vAlign w:val="bottom"/>
            <w:hideMark/>
          </w:tcPr>
          <w:p w14:paraId="4F1917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10ACFB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270DE3B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867C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Guindon v Canada - failure to serve notice of constitutional question not fatal -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376949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D29C8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080A40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5AE4F4F6"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H</w:t>
            </w:r>
          </w:p>
        </w:tc>
        <w:tc>
          <w:tcPr>
            <w:tcW w:w="0" w:type="auto"/>
            <w:tcBorders>
              <w:top w:val="nil"/>
              <w:left w:val="nil"/>
              <w:bottom w:val="single" w:sz="4" w:space="0" w:color="000000"/>
              <w:right w:val="single" w:sz="4" w:space="0" w:color="000000"/>
            </w:tcBorders>
            <w:shd w:val="clear" w:color="000000" w:fill="D9D9D9"/>
            <w:noWrap/>
            <w:vAlign w:val="bottom"/>
            <w:hideMark/>
          </w:tcPr>
          <w:p w14:paraId="1C965E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4FABAC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7578C6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4643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jurisdiction to grant - concurrent jurisdiction of superior courts</w:t>
            </w:r>
          </w:p>
        </w:tc>
        <w:tc>
          <w:tcPr>
            <w:tcW w:w="0" w:type="auto"/>
            <w:tcBorders>
              <w:top w:val="nil"/>
              <w:left w:val="nil"/>
              <w:bottom w:val="single" w:sz="4" w:space="0" w:color="000000"/>
              <w:right w:val="single" w:sz="4" w:space="0" w:color="000000"/>
            </w:tcBorders>
            <w:shd w:val="clear" w:color="000000" w:fill="D1F1DA"/>
            <w:vAlign w:val="bottom"/>
            <w:hideMark/>
          </w:tcPr>
          <w:p w14:paraId="7EA996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4AF008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03C0EE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7095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jurisdiction to grant - FCA - s. 18</w:t>
            </w:r>
          </w:p>
        </w:tc>
        <w:tc>
          <w:tcPr>
            <w:tcW w:w="0" w:type="auto"/>
            <w:tcBorders>
              <w:top w:val="nil"/>
              <w:left w:val="nil"/>
              <w:bottom w:val="single" w:sz="4" w:space="0" w:color="000000"/>
              <w:right w:val="single" w:sz="4" w:space="0" w:color="000000"/>
            </w:tcBorders>
            <w:shd w:val="clear" w:color="000000" w:fill="D1F1DA"/>
            <w:vAlign w:val="bottom"/>
            <w:hideMark/>
          </w:tcPr>
          <w:p w14:paraId="3B2310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4B3D24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26577E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9CCA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jurisdiction to grant - Federal Courts</w:t>
            </w:r>
          </w:p>
        </w:tc>
        <w:tc>
          <w:tcPr>
            <w:tcW w:w="0" w:type="auto"/>
            <w:tcBorders>
              <w:top w:val="nil"/>
              <w:left w:val="nil"/>
              <w:bottom w:val="single" w:sz="4" w:space="0" w:color="000000"/>
              <w:right w:val="single" w:sz="4" w:space="0" w:color="000000"/>
            </w:tcBorders>
            <w:shd w:val="clear" w:color="000000" w:fill="D1F1DA"/>
            <w:vAlign w:val="bottom"/>
            <w:hideMark/>
          </w:tcPr>
          <w:p w14:paraId="690AEC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632891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429AB9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9B6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jurisdiction to grant - provincial superior courts</w:t>
            </w:r>
          </w:p>
        </w:tc>
        <w:tc>
          <w:tcPr>
            <w:tcW w:w="0" w:type="auto"/>
            <w:tcBorders>
              <w:top w:val="nil"/>
              <w:left w:val="nil"/>
              <w:bottom w:val="single" w:sz="4" w:space="0" w:color="000000"/>
              <w:right w:val="single" w:sz="4" w:space="0" w:color="000000"/>
            </w:tcBorders>
            <w:shd w:val="clear" w:color="000000" w:fill="D1F1DA"/>
            <w:vAlign w:val="bottom"/>
            <w:hideMark/>
          </w:tcPr>
          <w:p w14:paraId="5AD4C9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305186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116255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CB48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prerogative writs</w:t>
            </w:r>
          </w:p>
        </w:tc>
        <w:tc>
          <w:tcPr>
            <w:tcW w:w="0" w:type="auto"/>
            <w:tcBorders>
              <w:top w:val="nil"/>
              <w:left w:val="nil"/>
              <w:bottom w:val="single" w:sz="4" w:space="0" w:color="000000"/>
              <w:right w:val="single" w:sz="4" w:space="0" w:color="000000"/>
            </w:tcBorders>
            <w:shd w:val="clear" w:color="000000" w:fill="D1F1DA"/>
            <w:vAlign w:val="bottom"/>
            <w:hideMark/>
          </w:tcPr>
          <w:p w14:paraId="45B4D0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44AF3A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2D6867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701B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prerogative writs - not discretionary</w:t>
            </w:r>
          </w:p>
        </w:tc>
        <w:tc>
          <w:tcPr>
            <w:tcW w:w="0" w:type="auto"/>
            <w:tcBorders>
              <w:top w:val="nil"/>
              <w:left w:val="nil"/>
              <w:bottom w:val="single" w:sz="4" w:space="0" w:color="000000"/>
              <w:right w:val="single" w:sz="4" w:space="0" w:color="000000"/>
            </w:tcBorders>
            <w:shd w:val="clear" w:color="000000" w:fill="D1F1DA"/>
            <w:vAlign w:val="bottom"/>
            <w:hideMark/>
          </w:tcPr>
          <w:p w14:paraId="5BCF9F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471C8D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237C8F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6217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Habeas corpus - superior court - jurisdiction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32124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636(LR)</w:t>
            </w:r>
          </w:p>
        </w:tc>
        <w:tc>
          <w:tcPr>
            <w:tcW w:w="0" w:type="auto"/>
            <w:tcBorders>
              <w:top w:val="nil"/>
              <w:left w:val="nil"/>
              <w:bottom w:val="single" w:sz="4" w:space="0" w:color="000000"/>
              <w:right w:val="single" w:sz="4" w:space="0" w:color="000000"/>
            </w:tcBorders>
            <w:shd w:val="clear" w:color="000000" w:fill="D1F1DA"/>
            <w:vAlign w:val="bottom"/>
            <w:hideMark/>
          </w:tcPr>
          <w:p w14:paraId="09913A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02321D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98B6D2"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Habeus</w:t>
            </w:r>
            <w:proofErr w:type="spellEnd"/>
            <w:r w:rsidRPr="0007125F">
              <w:rPr>
                <w:rFonts w:ascii="Arial" w:eastAsia="Times New Roman" w:hAnsi="Arial" w:cs="Arial"/>
                <w:color w:val="000000"/>
                <w:sz w:val="18"/>
                <w:szCs w:val="18"/>
              </w:rPr>
              <w:t xml:space="preserve"> corpus - right to - Charter - s.10</w:t>
            </w:r>
          </w:p>
        </w:tc>
        <w:tc>
          <w:tcPr>
            <w:tcW w:w="0" w:type="auto"/>
            <w:tcBorders>
              <w:top w:val="nil"/>
              <w:left w:val="nil"/>
              <w:bottom w:val="single" w:sz="4" w:space="0" w:color="000000"/>
              <w:right w:val="single" w:sz="4" w:space="0" w:color="000000"/>
            </w:tcBorders>
            <w:shd w:val="clear" w:color="000000" w:fill="D1F1DA"/>
            <w:vAlign w:val="bottom"/>
            <w:hideMark/>
          </w:tcPr>
          <w:p w14:paraId="09AA9A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70F1AA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21E07E3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B550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Haida Nation v. British Columbia (test for appropriate consultation and fair compensation)</w:t>
            </w:r>
          </w:p>
        </w:tc>
        <w:tc>
          <w:tcPr>
            <w:tcW w:w="0" w:type="auto"/>
            <w:tcBorders>
              <w:top w:val="nil"/>
              <w:left w:val="nil"/>
              <w:bottom w:val="single" w:sz="4" w:space="0" w:color="000000"/>
              <w:right w:val="single" w:sz="4" w:space="0" w:color="000000"/>
            </w:tcBorders>
            <w:shd w:val="clear" w:color="000000" w:fill="D1F1DA"/>
            <w:vAlign w:val="bottom"/>
            <w:hideMark/>
          </w:tcPr>
          <w:p w14:paraId="61E3AC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766528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339C65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55F3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Hallmarks of reasonableness or errors - standard of review - Vavilov</w:t>
            </w:r>
          </w:p>
        </w:tc>
        <w:tc>
          <w:tcPr>
            <w:tcW w:w="0" w:type="auto"/>
            <w:tcBorders>
              <w:top w:val="nil"/>
              <w:left w:val="nil"/>
              <w:bottom w:val="single" w:sz="4" w:space="0" w:color="000000"/>
              <w:right w:val="single" w:sz="4" w:space="0" w:color="000000"/>
            </w:tcBorders>
            <w:shd w:val="clear" w:color="000000" w:fill="D1F1DA"/>
            <w:vAlign w:val="bottom"/>
            <w:hideMark/>
          </w:tcPr>
          <w:p w14:paraId="485DA8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4C033F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2BC92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F3FD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Hansard - Charter - proving a claim - legislative facts</w:t>
            </w:r>
          </w:p>
        </w:tc>
        <w:tc>
          <w:tcPr>
            <w:tcW w:w="0" w:type="auto"/>
            <w:tcBorders>
              <w:top w:val="nil"/>
              <w:left w:val="nil"/>
              <w:bottom w:val="single" w:sz="4" w:space="0" w:color="000000"/>
              <w:right w:val="single" w:sz="4" w:space="0" w:color="000000"/>
            </w:tcBorders>
            <w:shd w:val="clear" w:color="000000" w:fill="D1F1DA"/>
            <w:vAlign w:val="bottom"/>
            <w:hideMark/>
          </w:tcPr>
          <w:p w14:paraId="584EF9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68C46D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7DE87B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4C06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Hansard - legislative facts - Charter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2AA9B3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4B4DA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0DF920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C436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Hansard - proving a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47245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1EED3A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36D89D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519F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Heads of power - Constitution Act, 1867 - definition</w:t>
            </w:r>
          </w:p>
        </w:tc>
        <w:tc>
          <w:tcPr>
            <w:tcW w:w="0" w:type="auto"/>
            <w:tcBorders>
              <w:top w:val="nil"/>
              <w:left w:val="nil"/>
              <w:bottom w:val="single" w:sz="4" w:space="0" w:color="000000"/>
              <w:right w:val="single" w:sz="4" w:space="0" w:color="000000"/>
            </w:tcBorders>
            <w:shd w:val="clear" w:color="000000" w:fill="D1F1DA"/>
            <w:vAlign w:val="bottom"/>
            <w:hideMark/>
          </w:tcPr>
          <w:p w14:paraId="3B60B6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0840BE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76FE68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2A73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Health - Constitution Act, 1867 - s. 92(13), 92(7)</w:t>
            </w:r>
          </w:p>
        </w:tc>
        <w:tc>
          <w:tcPr>
            <w:tcW w:w="0" w:type="auto"/>
            <w:tcBorders>
              <w:top w:val="nil"/>
              <w:left w:val="nil"/>
              <w:bottom w:val="single" w:sz="4" w:space="0" w:color="000000"/>
              <w:right w:val="single" w:sz="4" w:space="0" w:color="000000"/>
            </w:tcBorders>
            <w:shd w:val="clear" w:color="000000" w:fill="D1F1DA"/>
            <w:vAlign w:val="bottom"/>
            <w:hideMark/>
          </w:tcPr>
          <w:p w14:paraId="0A9EC2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0794EA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24D8EC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FB92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Health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061FB6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09B2A1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0E80CA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014B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Health - federalism</w:t>
            </w:r>
          </w:p>
        </w:tc>
        <w:tc>
          <w:tcPr>
            <w:tcW w:w="0" w:type="auto"/>
            <w:tcBorders>
              <w:top w:val="nil"/>
              <w:left w:val="nil"/>
              <w:bottom w:val="single" w:sz="4" w:space="0" w:color="000000"/>
              <w:right w:val="single" w:sz="4" w:space="0" w:color="000000"/>
            </w:tcBorders>
            <w:shd w:val="clear" w:color="000000" w:fill="D1F1DA"/>
            <w:vAlign w:val="bottom"/>
            <w:hideMark/>
          </w:tcPr>
          <w:p w14:paraId="19AA8A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3E8850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70.4.2</w:t>
            </w:r>
          </w:p>
        </w:tc>
      </w:tr>
      <w:tr w:rsidR="0007125F" w:rsidRPr="0007125F" w14:paraId="22971E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E341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Health Care Consent Act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1246F8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47A867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1B64EF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6C55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Health Services Appeal and Review Board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491209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54033D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64216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3877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administrative tribunal - costs - ability to award - SPPA s. 17.1</w:t>
            </w:r>
          </w:p>
        </w:tc>
        <w:tc>
          <w:tcPr>
            <w:tcW w:w="0" w:type="auto"/>
            <w:tcBorders>
              <w:top w:val="nil"/>
              <w:left w:val="nil"/>
              <w:bottom w:val="single" w:sz="4" w:space="0" w:color="000000"/>
              <w:right w:val="single" w:sz="4" w:space="0" w:color="000000"/>
            </w:tcBorders>
            <w:shd w:val="clear" w:color="000000" w:fill="D1F1DA"/>
            <w:vAlign w:val="bottom"/>
            <w:hideMark/>
          </w:tcPr>
          <w:p w14:paraId="335D8C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26D576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3A0D9D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5325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administrative tribunal - costs - circumstances where costs may be ordered - SPPA s. 25.1</w:t>
            </w:r>
          </w:p>
        </w:tc>
        <w:tc>
          <w:tcPr>
            <w:tcW w:w="0" w:type="auto"/>
            <w:tcBorders>
              <w:top w:val="nil"/>
              <w:left w:val="nil"/>
              <w:bottom w:val="single" w:sz="4" w:space="0" w:color="000000"/>
              <w:right w:val="single" w:sz="4" w:space="0" w:color="000000"/>
            </w:tcBorders>
            <w:shd w:val="clear" w:color="000000" w:fill="D1F1DA"/>
            <w:vAlign w:val="bottom"/>
            <w:hideMark/>
          </w:tcPr>
          <w:p w14:paraId="60D6DE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2E241A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756661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5747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form of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2A54F3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181EEC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0A260B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ACAC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form of - oral or written</w:t>
            </w:r>
          </w:p>
        </w:tc>
        <w:tc>
          <w:tcPr>
            <w:tcW w:w="0" w:type="auto"/>
            <w:tcBorders>
              <w:top w:val="nil"/>
              <w:left w:val="nil"/>
              <w:bottom w:val="single" w:sz="4" w:space="0" w:color="000000"/>
              <w:right w:val="single" w:sz="4" w:space="0" w:color="000000"/>
            </w:tcBorders>
            <w:shd w:val="clear" w:color="000000" w:fill="D1F1DA"/>
            <w:vAlign w:val="bottom"/>
            <w:hideMark/>
          </w:tcPr>
          <w:p w14:paraId="426D76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7C5CAB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0DA3B7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9471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form of - public or private</w:t>
            </w:r>
          </w:p>
        </w:tc>
        <w:tc>
          <w:tcPr>
            <w:tcW w:w="0" w:type="auto"/>
            <w:tcBorders>
              <w:top w:val="nil"/>
              <w:left w:val="nil"/>
              <w:bottom w:val="single" w:sz="4" w:space="0" w:color="000000"/>
              <w:right w:val="single" w:sz="4" w:space="0" w:color="000000"/>
            </w:tcBorders>
            <w:shd w:val="clear" w:color="000000" w:fill="D1F1DA"/>
            <w:vAlign w:val="bottom"/>
            <w:hideMark/>
          </w:tcPr>
          <w:p w14:paraId="09D0AF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25DC40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1E59A1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B664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form of - varies</w:t>
            </w:r>
          </w:p>
        </w:tc>
        <w:tc>
          <w:tcPr>
            <w:tcW w:w="0" w:type="auto"/>
            <w:tcBorders>
              <w:top w:val="nil"/>
              <w:left w:val="nil"/>
              <w:bottom w:val="single" w:sz="4" w:space="0" w:color="000000"/>
              <w:right w:val="single" w:sz="4" w:space="0" w:color="000000"/>
            </w:tcBorders>
            <w:shd w:val="clear" w:color="000000" w:fill="D1F1DA"/>
            <w:vAlign w:val="bottom"/>
            <w:hideMark/>
          </w:tcPr>
          <w:p w14:paraId="5C2758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6C79F9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3D55AA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945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motions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29A6AC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632(LR)</w:t>
            </w:r>
          </w:p>
        </w:tc>
        <w:tc>
          <w:tcPr>
            <w:tcW w:w="0" w:type="auto"/>
            <w:tcBorders>
              <w:top w:val="nil"/>
              <w:left w:val="nil"/>
              <w:bottom w:val="single" w:sz="4" w:space="0" w:color="000000"/>
              <w:right w:val="single" w:sz="4" w:space="0" w:color="000000"/>
            </w:tcBorders>
            <w:shd w:val="clear" w:color="000000" w:fill="D1F1DA"/>
            <w:vAlign w:val="bottom"/>
            <w:hideMark/>
          </w:tcPr>
          <w:p w14:paraId="7A44D2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108581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7224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natural justice - SPPA</w:t>
            </w:r>
          </w:p>
        </w:tc>
        <w:tc>
          <w:tcPr>
            <w:tcW w:w="0" w:type="auto"/>
            <w:tcBorders>
              <w:top w:val="nil"/>
              <w:left w:val="nil"/>
              <w:bottom w:val="single" w:sz="4" w:space="0" w:color="000000"/>
              <w:right w:val="single" w:sz="4" w:space="0" w:color="000000"/>
            </w:tcBorders>
            <w:shd w:val="clear" w:color="000000" w:fill="D1F1DA"/>
            <w:vAlign w:val="bottom"/>
            <w:hideMark/>
          </w:tcPr>
          <w:p w14:paraId="2800A9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3C75DB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82BAA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C8F0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notice of - deficient notice</w:t>
            </w:r>
          </w:p>
        </w:tc>
        <w:tc>
          <w:tcPr>
            <w:tcW w:w="0" w:type="auto"/>
            <w:tcBorders>
              <w:top w:val="nil"/>
              <w:left w:val="nil"/>
              <w:bottom w:val="single" w:sz="4" w:space="0" w:color="000000"/>
              <w:right w:val="single" w:sz="4" w:space="0" w:color="000000"/>
            </w:tcBorders>
            <w:shd w:val="clear" w:color="000000" w:fill="D1F1DA"/>
            <w:vAlign w:val="bottom"/>
            <w:hideMark/>
          </w:tcPr>
          <w:p w14:paraId="73C2CB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12FDA8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66B033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479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notice of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0C5C47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4B3C63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338700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C7B4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notice of - the case to meet</w:t>
            </w:r>
          </w:p>
        </w:tc>
        <w:tc>
          <w:tcPr>
            <w:tcW w:w="0" w:type="auto"/>
            <w:tcBorders>
              <w:top w:val="nil"/>
              <w:left w:val="nil"/>
              <w:bottom w:val="single" w:sz="4" w:space="0" w:color="000000"/>
              <w:right w:val="single" w:sz="4" w:space="0" w:color="000000"/>
            </w:tcBorders>
            <w:shd w:val="clear" w:color="000000" w:fill="D1F1DA"/>
            <w:vAlign w:val="bottom"/>
            <w:hideMark/>
          </w:tcPr>
          <w:p w14:paraId="586EE2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30F148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3DFF5D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2200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right to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7C7CF9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61776F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085719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ACF3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 tribunal - evidence at - SPPA</w:t>
            </w:r>
          </w:p>
        </w:tc>
        <w:tc>
          <w:tcPr>
            <w:tcW w:w="0" w:type="auto"/>
            <w:tcBorders>
              <w:top w:val="nil"/>
              <w:left w:val="nil"/>
              <w:bottom w:val="single" w:sz="4" w:space="0" w:color="000000"/>
              <w:right w:val="single" w:sz="4" w:space="0" w:color="000000"/>
            </w:tcBorders>
            <w:shd w:val="clear" w:color="000000" w:fill="D1F1DA"/>
            <w:vAlign w:val="bottom"/>
            <w:hideMark/>
          </w:tcPr>
          <w:p w14:paraId="6DF709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39262B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530F7B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684A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Hearing contemplated in reaching decision - indicative of judicial or quasi-judicial decision</w:t>
            </w:r>
          </w:p>
        </w:tc>
        <w:tc>
          <w:tcPr>
            <w:tcW w:w="0" w:type="auto"/>
            <w:tcBorders>
              <w:top w:val="nil"/>
              <w:left w:val="nil"/>
              <w:bottom w:val="single" w:sz="4" w:space="0" w:color="000000"/>
              <w:right w:val="single" w:sz="4" w:space="0" w:color="000000"/>
            </w:tcBorders>
            <w:shd w:val="clear" w:color="000000" w:fill="D1F1DA"/>
            <w:vAlign w:val="bottom"/>
            <w:hideMark/>
          </w:tcPr>
          <w:p w14:paraId="0C07C7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217651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2DE360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F7E3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Henry v BC (AG) (no need to establish bad faith to award damages for breach by Crown prosecutors)</w:t>
            </w:r>
          </w:p>
        </w:tc>
        <w:tc>
          <w:tcPr>
            <w:tcW w:w="0" w:type="auto"/>
            <w:tcBorders>
              <w:top w:val="nil"/>
              <w:left w:val="nil"/>
              <w:bottom w:val="single" w:sz="4" w:space="0" w:color="000000"/>
              <w:right w:val="single" w:sz="4" w:space="0" w:color="000000"/>
            </w:tcBorders>
            <w:shd w:val="clear" w:color="000000" w:fill="D1F1DA"/>
            <w:vAlign w:val="bottom"/>
            <w:hideMark/>
          </w:tcPr>
          <w:p w14:paraId="27DE6C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1AFB18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71.6.2.3</w:t>
            </w:r>
          </w:p>
        </w:tc>
      </w:tr>
      <w:tr w:rsidR="0007125F" w:rsidRPr="0007125F" w14:paraId="152871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E728F6"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Homex</w:t>
            </w:r>
            <w:proofErr w:type="spellEnd"/>
            <w:r w:rsidRPr="0007125F">
              <w:rPr>
                <w:rFonts w:ascii="Arial" w:eastAsia="Times New Roman" w:hAnsi="Arial" w:cs="Arial"/>
                <w:color w:val="000000"/>
                <w:sz w:val="18"/>
                <w:szCs w:val="18"/>
              </w:rPr>
              <w:t xml:space="preserve"> Realty v Wyoming (legislative decision can give rise to duty of fairness if property rights affected)</w:t>
            </w:r>
          </w:p>
        </w:tc>
        <w:tc>
          <w:tcPr>
            <w:tcW w:w="0" w:type="auto"/>
            <w:tcBorders>
              <w:top w:val="nil"/>
              <w:left w:val="nil"/>
              <w:bottom w:val="single" w:sz="4" w:space="0" w:color="000000"/>
              <w:right w:val="single" w:sz="4" w:space="0" w:color="000000"/>
            </w:tcBorders>
            <w:shd w:val="clear" w:color="000000" w:fill="D1F1DA"/>
            <w:vAlign w:val="bottom"/>
            <w:hideMark/>
          </w:tcPr>
          <w:p w14:paraId="6D1B1E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44809D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4C85820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9728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Hospital - Charter - application to</w:t>
            </w:r>
          </w:p>
        </w:tc>
        <w:tc>
          <w:tcPr>
            <w:tcW w:w="0" w:type="auto"/>
            <w:tcBorders>
              <w:top w:val="nil"/>
              <w:left w:val="nil"/>
              <w:bottom w:val="single" w:sz="4" w:space="0" w:color="000000"/>
              <w:right w:val="single" w:sz="4" w:space="0" w:color="000000"/>
            </w:tcBorders>
            <w:shd w:val="clear" w:color="000000" w:fill="D1F1DA"/>
            <w:vAlign w:val="bottom"/>
            <w:hideMark/>
          </w:tcPr>
          <w:p w14:paraId="00F77B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314203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0F26E8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D94E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Hospital - records - access to - FIPPA</w:t>
            </w:r>
          </w:p>
        </w:tc>
        <w:tc>
          <w:tcPr>
            <w:tcW w:w="0" w:type="auto"/>
            <w:tcBorders>
              <w:top w:val="nil"/>
              <w:left w:val="nil"/>
              <w:bottom w:val="single" w:sz="4" w:space="0" w:color="000000"/>
              <w:right w:val="single" w:sz="4" w:space="0" w:color="000000"/>
            </w:tcBorders>
            <w:shd w:val="clear" w:color="000000" w:fill="D1F1DA"/>
            <w:vAlign w:val="bottom"/>
            <w:hideMark/>
          </w:tcPr>
          <w:p w14:paraId="039E7B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720043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3DB71D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A379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Hospitals - application of Charter to</w:t>
            </w:r>
          </w:p>
        </w:tc>
        <w:tc>
          <w:tcPr>
            <w:tcW w:w="0" w:type="auto"/>
            <w:tcBorders>
              <w:top w:val="nil"/>
              <w:left w:val="nil"/>
              <w:bottom w:val="single" w:sz="4" w:space="0" w:color="000000"/>
              <w:right w:val="single" w:sz="4" w:space="0" w:color="000000"/>
            </w:tcBorders>
            <w:shd w:val="clear" w:color="000000" w:fill="D1F1DA"/>
            <w:vAlign w:val="bottom"/>
            <w:hideMark/>
          </w:tcPr>
          <w:p w14:paraId="348387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34F533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B9F6F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011C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Hospitals - mandatory retirement - application of Charter to</w:t>
            </w:r>
          </w:p>
        </w:tc>
        <w:tc>
          <w:tcPr>
            <w:tcW w:w="0" w:type="auto"/>
            <w:tcBorders>
              <w:top w:val="nil"/>
              <w:left w:val="nil"/>
              <w:bottom w:val="single" w:sz="4" w:space="0" w:color="000000"/>
              <w:right w:val="single" w:sz="4" w:space="0" w:color="000000"/>
            </w:tcBorders>
            <w:shd w:val="clear" w:color="000000" w:fill="D1F1DA"/>
            <w:vAlign w:val="bottom"/>
            <w:hideMark/>
          </w:tcPr>
          <w:p w14:paraId="06A0A8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5C71FA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B5E18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948C6B"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Housen</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Nikolaisen</w:t>
            </w:r>
            <w:proofErr w:type="spellEnd"/>
            <w:r w:rsidRPr="0007125F">
              <w:rPr>
                <w:rFonts w:ascii="Arial" w:eastAsia="Times New Roman" w:hAnsi="Arial" w:cs="Arial"/>
                <w:color w:val="000000"/>
                <w:sz w:val="18"/>
                <w:szCs w:val="18"/>
              </w:rPr>
              <w:t xml:space="preserve"> (standard of review for pure question of law is correctness)</w:t>
            </w:r>
          </w:p>
        </w:tc>
        <w:tc>
          <w:tcPr>
            <w:tcW w:w="0" w:type="auto"/>
            <w:tcBorders>
              <w:top w:val="nil"/>
              <w:left w:val="nil"/>
              <w:bottom w:val="single" w:sz="4" w:space="0" w:color="000000"/>
              <w:right w:val="single" w:sz="4" w:space="0" w:color="000000"/>
            </w:tcBorders>
            <w:shd w:val="clear" w:color="000000" w:fill="D1F1DA"/>
            <w:vAlign w:val="bottom"/>
            <w:hideMark/>
          </w:tcPr>
          <w:p w14:paraId="33DBB1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0E3ED4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36C4AD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E5F2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Code - HRTO required to consider a policy approved by OHRC if requested - s. 45.5(2)</w:t>
            </w:r>
          </w:p>
        </w:tc>
        <w:tc>
          <w:tcPr>
            <w:tcW w:w="0" w:type="auto"/>
            <w:tcBorders>
              <w:top w:val="nil"/>
              <w:left w:val="nil"/>
              <w:bottom w:val="single" w:sz="4" w:space="0" w:color="000000"/>
              <w:right w:val="single" w:sz="4" w:space="0" w:color="000000"/>
            </w:tcBorders>
            <w:shd w:val="clear" w:color="000000" w:fill="D1F1DA"/>
            <w:vAlign w:val="bottom"/>
            <w:hideMark/>
          </w:tcPr>
          <w:p w14:paraId="2784B0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2871F4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67.2.4</w:t>
            </w:r>
          </w:p>
        </w:tc>
      </w:tr>
      <w:tr w:rsidR="0007125F" w:rsidRPr="0007125F" w14:paraId="10281F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3920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Code - reconsideration</w:t>
            </w:r>
          </w:p>
        </w:tc>
        <w:tc>
          <w:tcPr>
            <w:tcW w:w="0" w:type="auto"/>
            <w:tcBorders>
              <w:top w:val="nil"/>
              <w:left w:val="nil"/>
              <w:bottom w:val="single" w:sz="4" w:space="0" w:color="000000"/>
              <w:right w:val="single" w:sz="4" w:space="0" w:color="000000"/>
            </w:tcBorders>
            <w:shd w:val="clear" w:color="000000" w:fill="D1F1DA"/>
            <w:vAlign w:val="bottom"/>
            <w:hideMark/>
          </w:tcPr>
          <w:p w14:paraId="54A5F9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7E6F55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1B661F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4A51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commissions - application of Charter to</w:t>
            </w:r>
          </w:p>
        </w:tc>
        <w:tc>
          <w:tcPr>
            <w:tcW w:w="0" w:type="auto"/>
            <w:tcBorders>
              <w:top w:val="nil"/>
              <w:left w:val="nil"/>
              <w:bottom w:val="single" w:sz="4" w:space="0" w:color="000000"/>
              <w:right w:val="single" w:sz="4" w:space="0" w:color="000000"/>
            </w:tcBorders>
            <w:shd w:val="clear" w:color="000000" w:fill="D1F1DA"/>
            <w:vAlign w:val="bottom"/>
            <w:hideMark/>
          </w:tcPr>
          <w:p w14:paraId="342FBC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2668BE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417623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C4D3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Tribunal - can make rules that conflict with the Statutory Powers Procedure Act (SPPA)</w:t>
            </w:r>
          </w:p>
        </w:tc>
        <w:tc>
          <w:tcPr>
            <w:tcW w:w="0" w:type="auto"/>
            <w:tcBorders>
              <w:top w:val="nil"/>
              <w:left w:val="nil"/>
              <w:bottom w:val="single" w:sz="4" w:space="0" w:color="000000"/>
              <w:right w:val="single" w:sz="4" w:space="0" w:color="000000"/>
            </w:tcBorders>
            <w:shd w:val="clear" w:color="000000" w:fill="D1F1DA"/>
            <w:vAlign w:val="bottom"/>
            <w:hideMark/>
          </w:tcPr>
          <w:p w14:paraId="14E0D3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102DA0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1FD0C8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4D5D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Tribunal - Ontario Human Rights Commission might intervene</w:t>
            </w:r>
          </w:p>
        </w:tc>
        <w:tc>
          <w:tcPr>
            <w:tcW w:w="0" w:type="auto"/>
            <w:tcBorders>
              <w:top w:val="nil"/>
              <w:left w:val="nil"/>
              <w:bottom w:val="single" w:sz="4" w:space="0" w:color="000000"/>
              <w:right w:val="single" w:sz="4" w:space="0" w:color="000000"/>
            </w:tcBorders>
            <w:shd w:val="clear" w:color="000000" w:fill="D1F1DA"/>
            <w:vAlign w:val="bottom"/>
            <w:hideMark/>
          </w:tcPr>
          <w:p w14:paraId="6F01CF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3392BF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318050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9E84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Human Rights Tribunal - permitted to make rules that conflict with SPPA</w:t>
            </w:r>
          </w:p>
        </w:tc>
        <w:tc>
          <w:tcPr>
            <w:tcW w:w="0" w:type="auto"/>
            <w:tcBorders>
              <w:top w:val="nil"/>
              <w:left w:val="nil"/>
              <w:bottom w:val="single" w:sz="4" w:space="0" w:color="000000"/>
              <w:right w:val="single" w:sz="4" w:space="0" w:color="000000"/>
            </w:tcBorders>
            <w:shd w:val="clear" w:color="000000" w:fill="D1F1DA"/>
            <w:vAlign w:val="bottom"/>
            <w:hideMark/>
          </w:tcPr>
          <w:p w14:paraId="075F78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74A679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447938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90D3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Huu-Ay-Aht First Nation v. British Columbia (declaration that Crown had duty to consult as remedy)</w:t>
            </w:r>
          </w:p>
        </w:tc>
        <w:tc>
          <w:tcPr>
            <w:tcW w:w="0" w:type="auto"/>
            <w:tcBorders>
              <w:top w:val="nil"/>
              <w:left w:val="nil"/>
              <w:bottom w:val="single" w:sz="4" w:space="0" w:color="000000"/>
              <w:right w:val="single" w:sz="4" w:space="0" w:color="000000"/>
            </w:tcBorders>
            <w:shd w:val="clear" w:color="000000" w:fill="D1F1DA"/>
            <w:vAlign w:val="bottom"/>
            <w:hideMark/>
          </w:tcPr>
          <w:p w14:paraId="28FD41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675(LR)</w:t>
            </w:r>
          </w:p>
        </w:tc>
        <w:tc>
          <w:tcPr>
            <w:tcW w:w="0" w:type="auto"/>
            <w:tcBorders>
              <w:top w:val="nil"/>
              <w:left w:val="nil"/>
              <w:bottom w:val="single" w:sz="4" w:space="0" w:color="000000"/>
              <w:right w:val="single" w:sz="4" w:space="0" w:color="000000"/>
            </w:tcBorders>
            <w:shd w:val="clear" w:color="000000" w:fill="D1F1DA"/>
            <w:vAlign w:val="bottom"/>
            <w:hideMark/>
          </w:tcPr>
          <w:p w14:paraId="16B8A4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2C0E9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797A24F3"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I</w:t>
            </w:r>
          </w:p>
        </w:tc>
        <w:tc>
          <w:tcPr>
            <w:tcW w:w="0" w:type="auto"/>
            <w:tcBorders>
              <w:top w:val="nil"/>
              <w:left w:val="nil"/>
              <w:bottom w:val="single" w:sz="4" w:space="0" w:color="000000"/>
              <w:right w:val="single" w:sz="4" w:space="0" w:color="000000"/>
            </w:tcBorders>
            <w:shd w:val="clear" w:color="000000" w:fill="D9D9D9"/>
            <w:noWrap/>
            <w:vAlign w:val="bottom"/>
            <w:hideMark/>
          </w:tcPr>
          <w:p w14:paraId="5DE867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37E7CD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5198E99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BB52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Immigration - Federal Court has expertise</w:t>
            </w:r>
          </w:p>
        </w:tc>
        <w:tc>
          <w:tcPr>
            <w:tcW w:w="0" w:type="auto"/>
            <w:tcBorders>
              <w:top w:val="nil"/>
              <w:left w:val="nil"/>
              <w:bottom w:val="single" w:sz="4" w:space="0" w:color="000000"/>
              <w:right w:val="single" w:sz="4" w:space="0" w:color="000000"/>
            </w:tcBorders>
            <w:shd w:val="clear" w:color="000000" w:fill="D1F1DA"/>
            <w:vAlign w:val="bottom"/>
            <w:hideMark/>
          </w:tcPr>
          <w:p w14:paraId="266274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2A1A64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476DDE7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45B0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Impact of decision on individual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76A240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49907F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629930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FC41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Impartial decision-maker - right to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546A26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0765AC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3CE868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D46D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Implied jurisdiction - administrative tribunal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5569B8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53C80E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09912D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0F2B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Incidental effect - pith and substance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500516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6E3886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11DDC4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7DC4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Incidental effect - pith and substance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70F696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3EF681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66FD49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D887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India v </w:t>
            </w:r>
            <w:proofErr w:type="spellStart"/>
            <w:r w:rsidRPr="0007125F">
              <w:rPr>
                <w:rFonts w:ascii="Arial" w:eastAsia="Times New Roman" w:hAnsi="Arial" w:cs="Arial"/>
                <w:color w:val="000000"/>
                <w:sz w:val="18"/>
                <w:szCs w:val="18"/>
              </w:rPr>
              <w:t>Badesha</w:t>
            </w:r>
            <w:proofErr w:type="spellEnd"/>
            <w:r w:rsidRPr="0007125F">
              <w:rPr>
                <w:rFonts w:ascii="Arial" w:eastAsia="Times New Roman" w:hAnsi="Arial" w:cs="Arial"/>
                <w:color w:val="000000"/>
                <w:sz w:val="18"/>
                <w:szCs w:val="18"/>
              </w:rPr>
              <w:t xml:space="preserve"> (prohibition against extraditing a person facing substantial risk of torture and mistreatment is a principle of fundamental justice)</w:t>
            </w:r>
          </w:p>
        </w:tc>
        <w:tc>
          <w:tcPr>
            <w:tcW w:w="0" w:type="auto"/>
            <w:tcBorders>
              <w:top w:val="nil"/>
              <w:left w:val="nil"/>
              <w:bottom w:val="single" w:sz="4" w:space="0" w:color="000000"/>
              <w:right w:val="single" w:sz="4" w:space="0" w:color="000000"/>
            </w:tcBorders>
            <w:shd w:val="clear" w:color="000000" w:fill="D1F1DA"/>
            <w:vAlign w:val="bottom"/>
            <w:hideMark/>
          </w:tcPr>
          <w:p w14:paraId="24DF67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98B7B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27905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0970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Indians and reserve land - Constitution Act, 1867 - s. 91(2)</w:t>
            </w:r>
          </w:p>
        </w:tc>
        <w:tc>
          <w:tcPr>
            <w:tcW w:w="0" w:type="auto"/>
            <w:tcBorders>
              <w:top w:val="nil"/>
              <w:left w:val="nil"/>
              <w:bottom w:val="single" w:sz="4" w:space="0" w:color="000000"/>
              <w:right w:val="single" w:sz="4" w:space="0" w:color="000000"/>
            </w:tcBorders>
            <w:shd w:val="clear" w:color="000000" w:fill="D1F1DA"/>
            <w:vAlign w:val="bottom"/>
            <w:hideMark/>
          </w:tcPr>
          <w:p w14:paraId="6B3A07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2C4AF3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44C7C7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D99D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Indians and reserve land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427816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1402A6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1603B5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4E6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Indians and reserve land - federalism</w:t>
            </w:r>
          </w:p>
        </w:tc>
        <w:tc>
          <w:tcPr>
            <w:tcW w:w="0" w:type="auto"/>
            <w:tcBorders>
              <w:top w:val="nil"/>
              <w:left w:val="nil"/>
              <w:bottom w:val="single" w:sz="4" w:space="0" w:color="000000"/>
              <w:right w:val="single" w:sz="4" w:space="0" w:color="000000"/>
            </w:tcBorders>
            <w:shd w:val="clear" w:color="000000" w:fill="D1F1DA"/>
            <w:vAlign w:val="bottom"/>
            <w:hideMark/>
          </w:tcPr>
          <w:p w14:paraId="3D88AC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3F4004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29323B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5442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band council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67BDD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38E44B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06D369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0E81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division of powers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5292EF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69FF6B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3C9310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8AD0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Indians and reserve lands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365A6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0D9F8A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1C39B9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EB6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judicial review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0CC1A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649(L)</w:t>
            </w:r>
          </w:p>
        </w:tc>
        <w:tc>
          <w:tcPr>
            <w:tcW w:w="0" w:type="auto"/>
            <w:tcBorders>
              <w:top w:val="nil"/>
              <w:left w:val="nil"/>
              <w:bottom w:val="single" w:sz="4" w:space="0" w:color="000000"/>
              <w:right w:val="single" w:sz="4" w:space="0" w:color="000000"/>
            </w:tcBorders>
            <w:shd w:val="clear" w:color="000000" w:fill="D1F1DA"/>
            <w:vAlign w:val="bottom"/>
            <w:hideMark/>
          </w:tcPr>
          <w:p w14:paraId="0128FB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7D1217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9CCB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peoples - division of powers - Indians and reserve lands</w:t>
            </w:r>
          </w:p>
        </w:tc>
        <w:tc>
          <w:tcPr>
            <w:tcW w:w="0" w:type="auto"/>
            <w:tcBorders>
              <w:top w:val="nil"/>
              <w:left w:val="nil"/>
              <w:bottom w:val="single" w:sz="4" w:space="0" w:color="000000"/>
              <w:right w:val="single" w:sz="4" w:space="0" w:color="000000"/>
            </w:tcBorders>
            <w:shd w:val="clear" w:color="000000" w:fill="D1F1DA"/>
            <w:vAlign w:val="bottom"/>
            <w:hideMark/>
          </w:tcPr>
          <w:p w14:paraId="332D30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67BA9C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444AC7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116E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 peoples - Indians and reserve lands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49C7FB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18099F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0454F9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E10E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Applicant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C0728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99E98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375D4E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EAC7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Indigenous Applicant - judicial review - examples</w:t>
            </w:r>
          </w:p>
        </w:tc>
        <w:tc>
          <w:tcPr>
            <w:tcW w:w="0" w:type="auto"/>
            <w:tcBorders>
              <w:top w:val="nil"/>
              <w:left w:val="nil"/>
              <w:bottom w:val="single" w:sz="4" w:space="0" w:color="000000"/>
              <w:right w:val="single" w:sz="4" w:space="0" w:color="000000"/>
            </w:tcBorders>
            <w:shd w:val="clear" w:color="000000" w:fill="D1F1DA"/>
            <w:vAlign w:val="bottom"/>
            <w:hideMark/>
          </w:tcPr>
          <w:p w14:paraId="2BE6A7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4AB25B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1E6C2D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91F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Indirect constitutional challenge - funding</w:t>
            </w:r>
          </w:p>
        </w:tc>
        <w:tc>
          <w:tcPr>
            <w:tcW w:w="0" w:type="auto"/>
            <w:tcBorders>
              <w:top w:val="nil"/>
              <w:left w:val="nil"/>
              <w:bottom w:val="single" w:sz="4" w:space="0" w:color="000000"/>
              <w:right w:val="single" w:sz="4" w:space="0" w:color="000000"/>
            </w:tcBorders>
            <w:shd w:val="clear" w:color="000000" w:fill="D1F1DA"/>
            <w:vAlign w:val="bottom"/>
            <w:hideMark/>
          </w:tcPr>
          <w:p w14:paraId="2773EB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686(R)-687(LR)</w:t>
            </w:r>
          </w:p>
        </w:tc>
        <w:tc>
          <w:tcPr>
            <w:tcW w:w="0" w:type="auto"/>
            <w:tcBorders>
              <w:top w:val="nil"/>
              <w:left w:val="nil"/>
              <w:bottom w:val="single" w:sz="4" w:space="0" w:color="000000"/>
              <w:right w:val="single" w:sz="4" w:space="0" w:color="000000"/>
            </w:tcBorders>
            <w:shd w:val="clear" w:color="000000" w:fill="D1F1DA"/>
            <w:vAlign w:val="bottom"/>
            <w:hideMark/>
          </w:tcPr>
          <w:p w14:paraId="252F30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73.11</w:t>
            </w:r>
          </w:p>
        </w:tc>
      </w:tr>
      <w:tr w:rsidR="0007125F" w:rsidRPr="0007125F" w14:paraId="68AAE9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0926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Individual cases vs policy - indicative of judicial or quasi-judicial decision</w:t>
            </w:r>
          </w:p>
        </w:tc>
        <w:tc>
          <w:tcPr>
            <w:tcW w:w="0" w:type="auto"/>
            <w:tcBorders>
              <w:top w:val="nil"/>
              <w:left w:val="nil"/>
              <w:bottom w:val="single" w:sz="4" w:space="0" w:color="000000"/>
              <w:right w:val="single" w:sz="4" w:space="0" w:color="000000"/>
            </w:tcBorders>
            <w:shd w:val="clear" w:color="000000" w:fill="D1F1DA"/>
            <w:vAlign w:val="bottom"/>
            <w:hideMark/>
          </w:tcPr>
          <w:p w14:paraId="751275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6034E7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41F700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D22A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Infringement - Aboriginal and treaty rights - land use disputes</w:t>
            </w:r>
          </w:p>
        </w:tc>
        <w:tc>
          <w:tcPr>
            <w:tcW w:w="0" w:type="auto"/>
            <w:tcBorders>
              <w:top w:val="nil"/>
              <w:left w:val="nil"/>
              <w:bottom w:val="single" w:sz="4" w:space="0" w:color="000000"/>
              <w:right w:val="single" w:sz="4" w:space="0" w:color="000000"/>
            </w:tcBorders>
            <w:shd w:val="clear" w:color="000000" w:fill="D1F1DA"/>
            <w:vAlign w:val="bottom"/>
            <w:hideMark/>
          </w:tcPr>
          <w:p w14:paraId="3CAE5B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07F0F5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349728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D12D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Injunction - judicial review - equitable remedies</w:t>
            </w:r>
          </w:p>
        </w:tc>
        <w:tc>
          <w:tcPr>
            <w:tcW w:w="0" w:type="auto"/>
            <w:tcBorders>
              <w:top w:val="nil"/>
              <w:left w:val="nil"/>
              <w:bottom w:val="single" w:sz="4" w:space="0" w:color="000000"/>
              <w:right w:val="single" w:sz="4" w:space="0" w:color="000000"/>
            </w:tcBorders>
            <w:shd w:val="clear" w:color="000000" w:fill="D1F1DA"/>
            <w:vAlign w:val="bottom"/>
            <w:hideMark/>
          </w:tcPr>
          <w:p w14:paraId="62D145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11610D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(b)</w:t>
            </w:r>
          </w:p>
        </w:tc>
      </w:tr>
      <w:tr w:rsidR="0007125F" w:rsidRPr="0007125F" w14:paraId="3B689E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BCBB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Injunction - remedy - proving Charter claim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3A6D53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F2938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6A1E8F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9569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Injunctions - remedies for a Charter claim,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7A0A59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7A0698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12FFB3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68CA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Injunctions - three types (remedies for a charter claim,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1C2E9A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2FA2F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4A5B4E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9EC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Institution - municipal - Constitution Act, 1867 - s. 92(8)</w:t>
            </w:r>
          </w:p>
        </w:tc>
        <w:tc>
          <w:tcPr>
            <w:tcW w:w="0" w:type="auto"/>
            <w:tcBorders>
              <w:top w:val="nil"/>
              <w:left w:val="nil"/>
              <w:bottom w:val="single" w:sz="4" w:space="0" w:color="000000"/>
              <w:right w:val="single" w:sz="4" w:space="0" w:color="000000"/>
            </w:tcBorders>
            <w:shd w:val="clear" w:color="000000" w:fill="D1F1DA"/>
            <w:vAlign w:val="bottom"/>
            <w:hideMark/>
          </w:tcPr>
          <w:p w14:paraId="458CF3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4B6DB2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5234CF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E393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Institution - municipal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54AFFD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7E95C1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6D1D28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08B1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Institution - municipal - federalism</w:t>
            </w:r>
          </w:p>
        </w:tc>
        <w:tc>
          <w:tcPr>
            <w:tcW w:w="0" w:type="auto"/>
            <w:tcBorders>
              <w:top w:val="nil"/>
              <w:left w:val="nil"/>
              <w:bottom w:val="single" w:sz="4" w:space="0" w:color="000000"/>
              <w:right w:val="single" w:sz="4" w:space="0" w:color="000000"/>
            </w:tcBorders>
            <w:shd w:val="clear" w:color="000000" w:fill="D1F1DA"/>
            <w:vAlign w:val="bottom"/>
            <w:hideMark/>
          </w:tcPr>
          <w:p w14:paraId="1B98B7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4CCCEF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635C1F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9528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Intellectual property - Federal Court has expertise</w:t>
            </w:r>
          </w:p>
        </w:tc>
        <w:tc>
          <w:tcPr>
            <w:tcW w:w="0" w:type="auto"/>
            <w:tcBorders>
              <w:top w:val="nil"/>
              <w:left w:val="nil"/>
              <w:bottom w:val="single" w:sz="4" w:space="0" w:color="000000"/>
              <w:right w:val="single" w:sz="4" w:space="0" w:color="000000"/>
            </w:tcBorders>
            <w:shd w:val="clear" w:color="000000" w:fill="D1F1DA"/>
            <w:vAlign w:val="bottom"/>
            <w:hideMark/>
          </w:tcPr>
          <w:p w14:paraId="7F35F0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535448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7748A8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3B79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injunctions - Aboriginal - use to prevent development of Aboriginal land</w:t>
            </w:r>
          </w:p>
        </w:tc>
        <w:tc>
          <w:tcPr>
            <w:tcW w:w="0" w:type="auto"/>
            <w:tcBorders>
              <w:top w:val="nil"/>
              <w:left w:val="nil"/>
              <w:bottom w:val="single" w:sz="4" w:space="0" w:color="000000"/>
              <w:right w:val="single" w:sz="4" w:space="0" w:color="000000"/>
            </w:tcBorders>
            <w:shd w:val="clear" w:color="000000" w:fill="D1F1DA"/>
            <w:vAlign w:val="bottom"/>
            <w:hideMark/>
          </w:tcPr>
          <w:p w14:paraId="64A828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2224C2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65E194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6DE0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order - tribunal - hearing - advocacy on - format</w:t>
            </w:r>
          </w:p>
        </w:tc>
        <w:tc>
          <w:tcPr>
            <w:tcW w:w="0" w:type="auto"/>
            <w:tcBorders>
              <w:top w:val="nil"/>
              <w:left w:val="nil"/>
              <w:bottom w:val="single" w:sz="4" w:space="0" w:color="000000"/>
              <w:right w:val="single" w:sz="4" w:space="0" w:color="000000"/>
            </w:tcBorders>
            <w:shd w:val="clear" w:color="000000" w:fill="D1F1DA"/>
            <w:vAlign w:val="bottom"/>
            <w:hideMark/>
          </w:tcPr>
          <w:p w14:paraId="473833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52280F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465161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1B79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order - tribunal - power to grant - SPPA - s. 16.1</w:t>
            </w:r>
          </w:p>
        </w:tc>
        <w:tc>
          <w:tcPr>
            <w:tcW w:w="0" w:type="auto"/>
            <w:tcBorders>
              <w:top w:val="nil"/>
              <w:left w:val="nil"/>
              <w:bottom w:val="single" w:sz="4" w:space="0" w:color="000000"/>
              <w:right w:val="single" w:sz="4" w:space="0" w:color="000000"/>
            </w:tcBorders>
            <w:shd w:val="clear" w:color="000000" w:fill="D1F1DA"/>
            <w:vAlign w:val="bottom"/>
            <w:hideMark/>
          </w:tcPr>
          <w:p w14:paraId="2B068F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35B044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5BF8F5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16AC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relief - Charter challenge - Superior Court of Justice</w:t>
            </w:r>
          </w:p>
        </w:tc>
        <w:tc>
          <w:tcPr>
            <w:tcW w:w="0" w:type="auto"/>
            <w:tcBorders>
              <w:top w:val="nil"/>
              <w:left w:val="nil"/>
              <w:bottom w:val="single" w:sz="4" w:space="0" w:color="000000"/>
              <w:right w:val="single" w:sz="4" w:space="0" w:color="000000"/>
            </w:tcBorders>
            <w:shd w:val="clear" w:color="000000" w:fill="D1F1DA"/>
            <w:vAlign w:val="bottom"/>
            <w:hideMark/>
          </w:tcPr>
          <w:p w14:paraId="6FE51A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432ACC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793F68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F51E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relief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EA2C0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74BFB2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221F23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92A7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Interim relief - judicial review - Divisional Court - JRPA - s.4</w:t>
            </w:r>
          </w:p>
        </w:tc>
        <w:tc>
          <w:tcPr>
            <w:tcW w:w="0" w:type="auto"/>
            <w:tcBorders>
              <w:top w:val="nil"/>
              <w:left w:val="nil"/>
              <w:bottom w:val="single" w:sz="4" w:space="0" w:color="000000"/>
              <w:right w:val="single" w:sz="4" w:space="0" w:color="000000"/>
            </w:tcBorders>
            <w:shd w:val="clear" w:color="000000" w:fill="D1F1DA"/>
            <w:vAlign w:val="bottom"/>
            <w:hideMark/>
          </w:tcPr>
          <w:p w14:paraId="652CCD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02C6DD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817AE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AC07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Interjurisdictional immunity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59736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352499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684D12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8E29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Interjurisdictional immunity - federalism</w:t>
            </w:r>
          </w:p>
        </w:tc>
        <w:tc>
          <w:tcPr>
            <w:tcW w:w="0" w:type="auto"/>
            <w:tcBorders>
              <w:top w:val="nil"/>
              <w:left w:val="nil"/>
              <w:bottom w:val="single" w:sz="4" w:space="0" w:color="000000"/>
              <w:right w:val="single" w:sz="4" w:space="0" w:color="000000"/>
            </w:tcBorders>
            <w:shd w:val="clear" w:color="000000" w:fill="D1F1DA"/>
            <w:vAlign w:val="bottom"/>
            <w:hideMark/>
          </w:tcPr>
          <w:p w14:paraId="2BCFC5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661(LR)</w:t>
            </w:r>
          </w:p>
        </w:tc>
        <w:tc>
          <w:tcPr>
            <w:tcW w:w="0" w:type="auto"/>
            <w:tcBorders>
              <w:top w:val="nil"/>
              <w:left w:val="nil"/>
              <w:bottom w:val="single" w:sz="4" w:space="0" w:color="000000"/>
              <w:right w:val="single" w:sz="4" w:space="0" w:color="000000"/>
            </w:tcBorders>
            <w:shd w:val="clear" w:color="000000" w:fill="D1F1DA"/>
            <w:vAlign w:val="bottom"/>
            <w:hideMark/>
          </w:tcPr>
          <w:p w14:paraId="5CE215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70.5.2</w:t>
            </w:r>
          </w:p>
        </w:tc>
      </w:tr>
      <w:tr w:rsidR="0007125F" w:rsidRPr="0007125F" w14:paraId="4113A7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BCF6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Internal consultation</w:t>
            </w:r>
          </w:p>
        </w:tc>
        <w:tc>
          <w:tcPr>
            <w:tcW w:w="0" w:type="auto"/>
            <w:tcBorders>
              <w:top w:val="nil"/>
              <w:left w:val="nil"/>
              <w:bottom w:val="single" w:sz="4" w:space="0" w:color="000000"/>
              <w:right w:val="single" w:sz="4" w:space="0" w:color="000000"/>
            </w:tcBorders>
            <w:shd w:val="clear" w:color="000000" w:fill="D1F1DA"/>
            <w:vAlign w:val="bottom"/>
            <w:hideMark/>
          </w:tcPr>
          <w:p w14:paraId="3F4FDB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75B523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76C967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033E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Internal limits on rights - Charter</w:t>
            </w:r>
          </w:p>
        </w:tc>
        <w:tc>
          <w:tcPr>
            <w:tcW w:w="0" w:type="auto"/>
            <w:tcBorders>
              <w:top w:val="nil"/>
              <w:left w:val="nil"/>
              <w:bottom w:val="single" w:sz="4" w:space="0" w:color="000000"/>
              <w:right w:val="single" w:sz="4" w:space="0" w:color="000000"/>
            </w:tcBorders>
            <w:shd w:val="clear" w:color="000000" w:fill="D1F1DA"/>
            <w:vAlign w:val="bottom"/>
            <w:hideMark/>
          </w:tcPr>
          <w:p w14:paraId="5979E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667(LR) </w:t>
            </w:r>
          </w:p>
        </w:tc>
        <w:tc>
          <w:tcPr>
            <w:tcW w:w="0" w:type="auto"/>
            <w:tcBorders>
              <w:top w:val="nil"/>
              <w:left w:val="nil"/>
              <w:bottom w:val="single" w:sz="4" w:space="0" w:color="000000"/>
              <w:right w:val="single" w:sz="4" w:space="0" w:color="000000"/>
            </w:tcBorders>
            <w:shd w:val="clear" w:color="000000" w:fill="D1F1DA"/>
            <w:vAlign w:val="bottom"/>
            <w:hideMark/>
          </w:tcPr>
          <w:p w14:paraId="35CC39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71.5.1</w:t>
            </w:r>
          </w:p>
        </w:tc>
      </w:tr>
      <w:tr w:rsidR="0007125F" w:rsidRPr="0007125F" w14:paraId="547891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A24A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International conventions or agreements - Charter may not be used to interpret</w:t>
            </w:r>
          </w:p>
        </w:tc>
        <w:tc>
          <w:tcPr>
            <w:tcW w:w="0" w:type="auto"/>
            <w:tcBorders>
              <w:top w:val="nil"/>
              <w:left w:val="nil"/>
              <w:bottom w:val="single" w:sz="4" w:space="0" w:color="000000"/>
              <w:right w:val="single" w:sz="4" w:space="0" w:color="000000"/>
            </w:tcBorders>
            <w:shd w:val="clear" w:color="000000" w:fill="D1F1DA"/>
            <w:vAlign w:val="bottom"/>
            <w:hideMark/>
          </w:tcPr>
          <w:p w14:paraId="18073F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w:t>
            </w:r>
          </w:p>
        </w:tc>
        <w:tc>
          <w:tcPr>
            <w:tcW w:w="0" w:type="auto"/>
            <w:tcBorders>
              <w:top w:val="nil"/>
              <w:left w:val="nil"/>
              <w:bottom w:val="single" w:sz="4" w:space="0" w:color="000000"/>
              <w:right w:val="single" w:sz="4" w:space="0" w:color="000000"/>
            </w:tcBorders>
            <w:shd w:val="clear" w:color="000000" w:fill="D1F1DA"/>
            <w:vAlign w:val="bottom"/>
            <w:hideMark/>
          </w:tcPr>
          <w:p w14:paraId="69148D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71.6.1.2(a)</w:t>
            </w:r>
          </w:p>
        </w:tc>
      </w:tr>
      <w:tr w:rsidR="0007125F" w:rsidRPr="0007125F" w14:paraId="0999AC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7E1D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Interpretation - Charter - nature of right - sources</w:t>
            </w:r>
          </w:p>
        </w:tc>
        <w:tc>
          <w:tcPr>
            <w:tcW w:w="0" w:type="auto"/>
            <w:tcBorders>
              <w:top w:val="nil"/>
              <w:left w:val="nil"/>
              <w:bottom w:val="single" w:sz="4" w:space="0" w:color="000000"/>
              <w:right w:val="single" w:sz="4" w:space="0" w:color="000000"/>
            </w:tcBorders>
            <w:shd w:val="clear" w:color="000000" w:fill="D1F1DA"/>
            <w:vAlign w:val="bottom"/>
            <w:hideMark/>
          </w:tcPr>
          <w:p w14:paraId="713F4C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2455C6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127919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8983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Interpretation - treaty - Aboriginal</w:t>
            </w:r>
          </w:p>
        </w:tc>
        <w:tc>
          <w:tcPr>
            <w:tcW w:w="0" w:type="auto"/>
            <w:tcBorders>
              <w:top w:val="nil"/>
              <w:left w:val="nil"/>
              <w:bottom w:val="single" w:sz="4" w:space="0" w:color="000000"/>
              <w:right w:val="single" w:sz="4" w:space="0" w:color="000000"/>
            </w:tcBorders>
            <w:shd w:val="clear" w:color="000000" w:fill="D1F1DA"/>
            <w:vAlign w:val="bottom"/>
            <w:hideMark/>
          </w:tcPr>
          <w:p w14:paraId="218047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513251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787AB3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CFC4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Interpretation - treaty - Aboriginal</w:t>
            </w:r>
          </w:p>
        </w:tc>
        <w:tc>
          <w:tcPr>
            <w:tcW w:w="0" w:type="auto"/>
            <w:tcBorders>
              <w:top w:val="nil"/>
              <w:left w:val="nil"/>
              <w:bottom w:val="single" w:sz="4" w:space="0" w:color="000000"/>
              <w:right w:val="single" w:sz="4" w:space="0" w:color="000000"/>
            </w:tcBorders>
            <w:shd w:val="clear" w:color="000000" w:fill="D1F1DA"/>
            <w:vAlign w:val="bottom"/>
            <w:hideMark/>
          </w:tcPr>
          <w:p w14:paraId="1FBB04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64ADBE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1340B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4205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Interpretation of treaties - Aboriginal rights -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7DDA2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35FB9F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509A4C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A2D4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Interpretation of treaties - Aboriginal rights -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45B873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502C5A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584D2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8336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Interpretation of treaties - R v Badger </w:t>
            </w:r>
            <w:r w:rsidRPr="0007125F">
              <w:rPr>
                <w:rFonts w:ascii="Arial" w:eastAsia="Times New Roman" w:hAnsi="Arial" w:cs="Arial"/>
                <w:color w:val="000000"/>
                <w:sz w:val="18"/>
                <w:szCs w:val="18"/>
              </w:rPr>
              <w:br/>
              <w:t xml:space="preserve"> SEE: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26D022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19D4D8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9F687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9E58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Interpretation of treaties - R v Badger </w:t>
            </w:r>
            <w:r w:rsidRPr="0007125F">
              <w:rPr>
                <w:rFonts w:ascii="Arial" w:eastAsia="Times New Roman" w:hAnsi="Arial" w:cs="Arial"/>
                <w:color w:val="000000"/>
                <w:sz w:val="18"/>
                <w:szCs w:val="18"/>
              </w:rPr>
              <w:br/>
              <w:t xml:space="preserve"> SEE: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0CC728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4F68FE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78799E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A8C3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Interpretive limits on rights - Charter</w:t>
            </w:r>
          </w:p>
        </w:tc>
        <w:tc>
          <w:tcPr>
            <w:tcW w:w="0" w:type="auto"/>
            <w:tcBorders>
              <w:top w:val="nil"/>
              <w:left w:val="nil"/>
              <w:bottom w:val="single" w:sz="4" w:space="0" w:color="000000"/>
              <w:right w:val="single" w:sz="4" w:space="0" w:color="000000"/>
            </w:tcBorders>
            <w:shd w:val="clear" w:color="000000" w:fill="D1F1DA"/>
            <w:vAlign w:val="bottom"/>
            <w:hideMark/>
          </w:tcPr>
          <w:p w14:paraId="52500A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 </w:t>
            </w:r>
          </w:p>
        </w:tc>
        <w:tc>
          <w:tcPr>
            <w:tcW w:w="0" w:type="auto"/>
            <w:tcBorders>
              <w:top w:val="nil"/>
              <w:left w:val="nil"/>
              <w:bottom w:val="single" w:sz="4" w:space="0" w:color="000000"/>
              <w:right w:val="single" w:sz="4" w:space="0" w:color="000000"/>
            </w:tcBorders>
            <w:shd w:val="clear" w:color="000000" w:fill="D1F1DA"/>
            <w:vAlign w:val="bottom"/>
            <w:hideMark/>
          </w:tcPr>
          <w:p w14:paraId="63B02B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71.5.2</w:t>
            </w:r>
          </w:p>
        </w:tc>
      </w:tr>
      <w:tr w:rsidR="0007125F" w:rsidRPr="0007125F" w14:paraId="1A3E09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CA64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2B6BB4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5DF4FA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69368A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F32E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4597F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786F84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7F7AC8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6E33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Invalid legislation - suspension (SEE also constitutional exemption)</w:t>
            </w:r>
          </w:p>
        </w:tc>
        <w:tc>
          <w:tcPr>
            <w:tcW w:w="0" w:type="auto"/>
            <w:tcBorders>
              <w:top w:val="nil"/>
              <w:left w:val="nil"/>
              <w:bottom w:val="single" w:sz="4" w:space="0" w:color="000000"/>
              <w:right w:val="single" w:sz="4" w:space="0" w:color="000000"/>
            </w:tcBorders>
            <w:shd w:val="clear" w:color="000000" w:fill="D1F1DA"/>
            <w:vAlign w:val="bottom"/>
            <w:hideMark/>
          </w:tcPr>
          <w:p w14:paraId="5AB09A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669(R)-670(L)</w:t>
            </w:r>
          </w:p>
        </w:tc>
        <w:tc>
          <w:tcPr>
            <w:tcW w:w="0" w:type="auto"/>
            <w:tcBorders>
              <w:top w:val="nil"/>
              <w:left w:val="nil"/>
              <w:bottom w:val="single" w:sz="4" w:space="0" w:color="000000"/>
              <w:right w:val="single" w:sz="4" w:space="0" w:color="000000"/>
            </w:tcBorders>
            <w:shd w:val="clear" w:color="000000" w:fill="D1F1DA"/>
            <w:vAlign w:val="bottom"/>
            <w:hideMark/>
          </w:tcPr>
          <w:p w14:paraId="44189E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1B2360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7151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Invalidity - declaration of - Constitution Act, 1982 - s. 52</w:t>
            </w:r>
          </w:p>
        </w:tc>
        <w:tc>
          <w:tcPr>
            <w:tcW w:w="0" w:type="auto"/>
            <w:tcBorders>
              <w:top w:val="nil"/>
              <w:left w:val="nil"/>
              <w:bottom w:val="single" w:sz="4" w:space="0" w:color="000000"/>
              <w:right w:val="single" w:sz="4" w:space="0" w:color="000000"/>
            </w:tcBorders>
            <w:shd w:val="clear" w:color="000000" w:fill="D1F1DA"/>
            <w:vAlign w:val="bottom"/>
            <w:hideMark/>
          </w:tcPr>
          <w:p w14:paraId="2A5A99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70C39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w:t>
            </w:r>
          </w:p>
        </w:tc>
      </w:tr>
      <w:tr w:rsidR="0007125F" w:rsidRPr="0007125F" w14:paraId="3124E5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4010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Invalidity - suspending declaration of invalidity - evidence</w:t>
            </w:r>
          </w:p>
        </w:tc>
        <w:tc>
          <w:tcPr>
            <w:tcW w:w="0" w:type="auto"/>
            <w:tcBorders>
              <w:top w:val="nil"/>
              <w:left w:val="nil"/>
              <w:bottom w:val="single" w:sz="4" w:space="0" w:color="000000"/>
              <w:right w:val="single" w:sz="4" w:space="0" w:color="000000"/>
            </w:tcBorders>
            <w:shd w:val="clear" w:color="000000" w:fill="D1F1DA"/>
            <w:vAlign w:val="bottom"/>
            <w:hideMark/>
          </w:tcPr>
          <w:p w14:paraId="2FBB83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7A8C8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72.4.9.2</w:t>
            </w:r>
          </w:p>
        </w:tc>
      </w:tr>
      <w:tr w:rsidR="0007125F" w:rsidRPr="0007125F" w14:paraId="1ABF8B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93E7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Issues of central importance to the legal system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1822B9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073F19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B07AB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416A72DA"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J</w:t>
            </w:r>
          </w:p>
        </w:tc>
        <w:tc>
          <w:tcPr>
            <w:tcW w:w="0" w:type="auto"/>
            <w:tcBorders>
              <w:top w:val="nil"/>
              <w:left w:val="nil"/>
              <w:bottom w:val="single" w:sz="4" w:space="0" w:color="000000"/>
              <w:right w:val="single" w:sz="4" w:space="0" w:color="000000"/>
            </w:tcBorders>
            <w:shd w:val="clear" w:color="000000" w:fill="D9D9D9"/>
            <w:noWrap/>
            <w:vAlign w:val="bottom"/>
            <w:hideMark/>
          </w:tcPr>
          <w:p w14:paraId="2BC4FE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3F6043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4DD6F9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4C2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judicial review - bars - where right of appeal exists - s. 2</w:t>
            </w:r>
          </w:p>
        </w:tc>
        <w:tc>
          <w:tcPr>
            <w:tcW w:w="0" w:type="auto"/>
            <w:tcBorders>
              <w:top w:val="nil"/>
              <w:left w:val="nil"/>
              <w:bottom w:val="single" w:sz="4" w:space="0" w:color="000000"/>
              <w:right w:val="single" w:sz="4" w:space="0" w:color="000000"/>
            </w:tcBorders>
            <w:shd w:val="clear" w:color="000000" w:fill="D1F1DA"/>
            <w:vAlign w:val="bottom"/>
            <w:hideMark/>
          </w:tcPr>
          <w:p w14:paraId="24B48A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3D3C50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7AD9E6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3559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limitation period</w:t>
            </w:r>
          </w:p>
        </w:tc>
        <w:tc>
          <w:tcPr>
            <w:tcW w:w="0" w:type="auto"/>
            <w:tcBorders>
              <w:top w:val="nil"/>
              <w:left w:val="nil"/>
              <w:bottom w:val="single" w:sz="4" w:space="0" w:color="000000"/>
              <w:right w:val="single" w:sz="4" w:space="0" w:color="000000"/>
            </w:tcBorders>
            <w:shd w:val="clear" w:color="000000" w:fill="D1F1DA"/>
            <w:vAlign w:val="bottom"/>
            <w:hideMark/>
          </w:tcPr>
          <w:p w14:paraId="58BA8D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07C064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54B4BA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7D85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JRPA - overview</w:t>
            </w:r>
          </w:p>
        </w:tc>
        <w:tc>
          <w:tcPr>
            <w:tcW w:w="0" w:type="auto"/>
            <w:tcBorders>
              <w:top w:val="nil"/>
              <w:left w:val="nil"/>
              <w:bottom w:val="single" w:sz="4" w:space="0" w:color="000000"/>
              <w:right w:val="single" w:sz="4" w:space="0" w:color="000000"/>
            </w:tcBorders>
            <w:shd w:val="clear" w:color="000000" w:fill="D1F1DA"/>
            <w:vAlign w:val="bottom"/>
            <w:hideMark/>
          </w:tcPr>
          <w:p w14:paraId="2E7BBE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5C5219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51BE81D6"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347497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1 - availability of judicial review</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77F25A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277515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77F85B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87D3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1 - jurisdiction - some decisions of inferior courts reviewable by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9C1DB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5D0731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61C808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DB51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2 - codify - common law grounds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1C372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3214C4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39FC3C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F79F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2 - codify prerogative writs - power of court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3B3A4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w:t>
            </w:r>
          </w:p>
        </w:tc>
        <w:tc>
          <w:tcPr>
            <w:tcW w:w="0" w:type="auto"/>
            <w:tcBorders>
              <w:top w:val="nil"/>
              <w:left w:val="nil"/>
              <w:bottom w:val="single" w:sz="4" w:space="0" w:color="000000"/>
              <w:right w:val="single" w:sz="4" w:space="0" w:color="000000"/>
            </w:tcBorders>
            <w:shd w:val="clear" w:color="000000" w:fill="D1F1DA"/>
            <w:vAlign w:val="bottom"/>
            <w:hideMark/>
          </w:tcPr>
          <w:p w14:paraId="3DAD3C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739C91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AC4A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2 - judicial review - common law grounds for - codified</w:t>
            </w:r>
          </w:p>
        </w:tc>
        <w:tc>
          <w:tcPr>
            <w:tcW w:w="0" w:type="auto"/>
            <w:tcBorders>
              <w:top w:val="nil"/>
              <w:left w:val="nil"/>
              <w:bottom w:val="single" w:sz="4" w:space="0" w:color="000000"/>
              <w:right w:val="single" w:sz="4" w:space="0" w:color="000000"/>
            </w:tcBorders>
            <w:shd w:val="clear" w:color="000000" w:fill="D1F1DA"/>
            <w:vAlign w:val="bottom"/>
            <w:hideMark/>
          </w:tcPr>
          <w:p w14:paraId="18A400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66AC1B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208DDC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88A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2(1) - equitable remedies available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0E1A1A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1A6B46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w:t>
            </w:r>
          </w:p>
        </w:tc>
      </w:tr>
      <w:tr w:rsidR="0007125F" w:rsidRPr="0007125F" w14:paraId="668878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4671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2(1) - prohibition relief available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28C02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205B38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4835D69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812E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 4 - interim relief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22D1F4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6B9182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4E8822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75C0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 sets out court’s remedial powers on judicial review, where applicable</w:t>
            </w:r>
          </w:p>
        </w:tc>
        <w:tc>
          <w:tcPr>
            <w:tcW w:w="0" w:type="auto"/>
            <w:tcBorders>
              <w:top w:val="nil"/>
              <w:left w:val="nil"/>
              <w:bottom w:val="single" w:sz="4" w:space="0" w:color="000000"/>
              <w:right w:val="single" w:sz="4" w:space="0" w:color="000000"/>
            </w:tcBorders>
            <w:shd w:val="clear" w:color="000000" w:fill="D1F1DA"/>
            <w:vAlign w:val="bottom"/>
            <w:hideMark/>
          </w:tcPr>
          <w:p w14:paraId="4472A5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7D3AA9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7C28FD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A627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s. 6(2) - judicial review - procedure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1C4AFF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04383A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747949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805F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s. 6(2) - judicial review - procedure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16E9BB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1FB817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289162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FF5B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s. 9(2) - parties - judicial review - provincial - tribunal may be a party</w:t>
            </w:r>
          </w:p>
        </w:tc>
        <w:tc>
          <w:tcPr>
            <w:tcW w:w="0" w:type="auto"/>
            <w:tcBorders>
              <w:top w:val="nil"/>
              <w:left w:val="nil"/>
              <w:bottom w:val="single" w:sz="4" w:space="0" w:color="000000"/>
              <w:right w:val="single" w:sz="4" w:space="0" w:color="000000"/>
            </w:tcBorders>
            <w:shd w:val="clear" w:color="000000" w:fill="D1F1DA"/>
            <w:vAlign w:val="bottom"/>
            <w:hideMark/>
          </w:tcPr>
          <w:p w14:paraId="3E5FA5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766555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016C5A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71A2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JRPA s.2(1) - quo warranto relief available on judicial review - provincial</w:t>
            </w:r>
          </w:p>
        </w:tc>
        <w:tc>
          <w:tcPr>
            <w:tcW w:w="0" w:type="auto"/>
            <w:tcBorders>
              <w:top w:val="nil"/>
              <w:left w:val="nil"/>
              <w:bottom w:val="single" w:sz="4" w:space="0" w:color="000000"/>
              <w:right w:val="single" w:sz="4" w:space="0" w:color="000000"/>
            </w:tcBorders>
            <w:shd w:val="clear" w:color="000000" w:fill="D1F1DA"/>
            <w:vAlign w:val="bottom"/>
            <w:hideMark/>
          </w:tcPr>
          <w:p w14:paraId="5E69B1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17D92B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75ECD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CFD0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and quasi-judicial decision makers - factors in determining - Minister of National Revenue v Coopers and Lybrand</w:t>
            </w:r>
          </w:p>
        </w:tc>
        <w:tc>
          <w:tcPr>
            <w:tcW w:w="0" w:type="auto"/>
            <w:tcBorders>
              <w:top w:val="nil"/>
              <w:left w:val="nil"/>
              <w:bottom w:val="single" w:sz="4" w:space="0" w:color="000000"/>
              <w:right w:val="single" w:sz="4" w:space="0" w:color="000000"/>
            </w:tcBorders>
            <w:shd w:val="clear" w:color="000000" w:fill="D1F1DA"/>
            <w:vAlign w:val="bottom"/>
            <w:hideMark/>
          </w:tcPr>
          <w:p w14:paraId="237210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69E79F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28EC4D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7E12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decision-makers - natural justice applies to</w:t>
            </w:r>
          </w:p>
        </w:tc>
        <w:tc>
          <w:tcPr>
            <w:tcW w:w="0" w:type="auto"/>
            <w:tcBorders>
              <w:top w:val="nil"/>
              <w:left w:val="nil"/>
              <w:bottom w:val="single" w:sz="4" w:space="0" w:color="000000"/>
              <w:right w:val="single" w:sz="4" w:space="0" w:color="000000"/>
            </w:tcBorders>
            <w:shd w:val="clear" w:color="000000" w:fill="D1F1DA"/>
            <w:vAlign w:val="bottom"/>
            <w:hideMark/>
          </w:tcPr>
          <w:p w14:paraId="1486B6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0F14B8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670C32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653B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notice - facts - tribunal - hearing - SPPA - s. 16</w:t>
            </w:r>
          </w:p>
        </w:tc>
        <w:tc>
          <w:tcPr>
            <w:tcW w:w="0" w:type="auto"/>
            <w:tcBorders>
              <w:top w:val="nil"/>
              <w:left w:val="nil"/>
              <w:bottom w:val="single" w:sz="4" w:space="0" w:color="000000"/>
              <w:right w:val="single" w:sz="4" w:space="0" w:color="000000"/>
            </w:tcBorders>
            <w:shd w:val="clear" w:color="000000" w:fill="D1F1DA"/>
            <w:vAlign w:val="bottom"/>
            <w:hideMark/>
          </w:tcPr>
          <w:p w14:paraId="22A0EE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12DA98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0061D6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F5E3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aboriginal - band council decision</w:t>
            </w:r>
          </w:p>
        </w:tc>
        <w:tc>
          <w:tcPr>
            <w:tcW w:w="0" w:type="auto"/>
            <w:tcBorders>
              <w:top w:val="nil"/>
              <w:left w:val="nil"/>
              <w:bottom w:val="single" w:sz="4" w:space="0" w:color="000000"/>
              <w:right w:val="single" w:sz="4" w:space="0" w:color="000000"/>
            </w:tcBorders>
            <w:shd w:val="clear" w:color="000000" w:fill="D1F1DA"/>
            <w:vAlign w:val="bottom"/>
            <w:hideMark/>
          </w:tcPr>
          <w:p w14:paraId="492454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649(L)</w:t>
            </w:r>
          </w:p>
        </w:tc>
        <w:tc>
          <w:tcPr>
            <w:tcW w:w="0" w:type="auto"/>
            <w:tcBorders>
              <w:top w:val="nil"/>
              <w:left w:val="nil"/>
              <w:bottom w:val="single" w:sz="4" w:space="0" w:color="000000"/>
              <w:right w:val="single" w:sz="4" w:space="0" w:color="000000"/>
            </w:tcBorders>
            <w:shd w:val="clear" w:color="000000" w:fill="D1F1DA"/>
            <w:vAlign w:val="bottom"/>
            <w:hideMark/>
          </w:tcPr>
          <w:p w14:paraId="11D701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535FA7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7988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aboriginal applicant</w:t>
            </w:r>
          </w:p>
        </w:tc>
        <w:tc>
          <w:tcPr>
            <w:tcW w:w="0" w:type="auto"/>
            <w:tcBorders>
              <w:top w:val="nil"/>
              <w:left w:val="nil"/>
              <w:bottom w:val="single" w:sz="4" w:space="0" w:color="000000"/>
              <w:right w:val="single" w:sz="4" w:space="0" w:color="000000"/>
            </w:tcBorders>
            <w:shd w:val="clear" w:color="000000" w:fill="D1F1DA"/>
            <w:vAlign w:val="bottom"/>
            <w:hideMark/>
          </w:tcPr>
          <w:p w14:paraId="057597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0B478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7F2520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ABC5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administrative action - federal</w:t>
            </w:r>
          </w:p>
        </w:tc>
        <w:tc>
          <w:tcPr>
            <w:tcW w:w="0" w:type="auto"/>
            <w:tcBorders>
              <w:top w:val="nil"/>
              <w:left w:val="nil"/>
              <w:bottom w:val="single" w:sz="4" w:space="0" w:color="000000"/>
              <w:right w:val="single" w:sz="4" w:space="0" w:color="000000"/>
            </w:tcBorders>
            <w:shd w:val="clear" w:color="000000" w:fill="D1F1DA"/>
            <w:vAlign w:val="bottom"/>
            <w:hideMark/>
          </w:tcPr>
          <w:p w14:paraId="33D42E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6E098A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69DC8B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4CDD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administrative action - provincial</w:t>
            </w:r>
          </w:p>
        </w:tc>
        <w:tc>
          <w:tcPr>
            <w:tcW w:w="0" w:type="auto"/>
            <w:tcBorders>
              <w:top w:val="nil"/>
              <w:left w:val="nil"/>
              <w:bottom w:val="single" w:sz="4" w:space="0" w:color="000000"/>
              <w:right w:val="single" w:sz="4" w:space="0" w:color="000000"/>
            </w:tcBorders>
            <w:shd w:val="clear" w:color="000000" w:fill="D1F1DA"/>
            <w:vAlign w:val="bottom"/>
            <w:hideMark/>
          </w:tcPr>
          <w:p w14:paraId="75E06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646(R)-648(L)</w:t>
            </w:r>
          </w:p>
        </w:tc>
        <w:tc>
          <w:tcPr>
            <w:tcW w:w="0" w:type="auto"/>
            <w:tcBorders>
              <w:top w:val="nil"/>
              <w:left w:val="nil"/>
              <w:bottom w:val="single" w:sz="4" w:space="0" w:color="000000"/>
              <w:right w:val="single" w:sz="4" w:space="0" w:color="000000"/>
            </w:tcBorders>
            <w:shd w:val="clear" w:color="000000" w:fill="D1F1DA"/>
            <w:vAlign w:val="bottom"/>
            <w:hideMark/>
          </w:tcPr>
          <w:p w14:paraId="3C8F8B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w:t>
            </w:r>
          </w:p>
        </w:tc>
      </w:tr>
      <w:tr w:rsidR="0007125F" w:rsidRPr="0007125F" w14:paraId="3756B0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D25C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admissibility - fresh evidence</w:t>
            </w:r>
          </w:p>
        </w:tc>
        <w:tc>
          <w:tcPr>
            <w:tcW w:w="0" w:type="auto"/>
            <w:tcBorders>
              <w:top w:val="nil"/>
              <w:left w:val="nil"/>
              <w:bottom w:val="single" w:sz="4" w:space="0" w:color="000000"/>
              <w:right w:val="single" w:sz="4" w:space="0" w:color="000000"/>
            </w:tcBorders>
            <w:shd w:val="clear" w:color="000000" w:fill="D1F1DA"/>
            <w:vAlign w:val="bottom"/>
            <w:hideMark/>
          </w:tcPr>
          <w:p w14:paraId="3D257A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61E55E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256CC6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C108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admissibility - new evidence</w:t>
            </w:r>
          </w:p>
        </w:tc>
        <w:tc>
          <w:tcPr>
            <w:tcW w:w="0" w:type="auto"/>
            <w:tcBorders>
              <w:top w:val="nil"/>
              <w:left w:val="nil"/>
              <w:bottom w:val="single" w:sz="4" w:space="0" w:color="000000"/>
              <w:right w:val="single" w:sz="4" w:space="0" w:color="000000"/>
            </w:tcBorders>
            <w:shd w:val="clear" w:color="000000" w:fill="D1F1DA"/>
            <w:vAlign w:val="bottom"/>
            <w:hideMark/>
          </w:tcPr>
          <w:p w14:paraId="6F5D4A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6905FA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5C1640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F60F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application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72AC40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55208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7A96BE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ACDA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application - notice of - how to bring claim</w:t>
            </w:r>
          </w:p>
        </w:tc>
        <w:tc>
          <w:tcPr>
            <w:tcW w:w="0" w:type="auto"/>
            <w:tcBorders>
              <w:top w:val="nil"/>
              <w:left w:val="nil"/>
              <w:bottom w:val="single" w:sz="4" w:space="0" w:color="000000"/>
              <w:right w:val="single" w:sz="4" w:space="0" w:color="000000"/>
            </w:tcBorders>
            <w:shd w:val="clear" w:color="000000" w:fill="D1F1DA"/>
            <w:vAlign w:val="bottom"/>
            <w:hideMark/>
          </w:tcPr>
          <w:p w14:paraId="6E4C2F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7BC61E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6FE5DD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0CE1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application of two standards of review</w:t>
            </w:r>
          </w:p>
        </w:tc>
        <w:tc>
          <w:tcPr>
            <w:tcW w:w="0" w:type="auto"/>
            <w:tcBorders>
              <w:top w:val="nil"/>
              <w:left w:val="nil"/>
              <w:bottom w:val="single" w:sz="4" w:space="0" w:color="000000"/>
              <w:right w:val="single" w:sz="4" w:space="0" w:color="000000"/>
            </w:tcBorders>
            <w:shd w:val="clear" w:color="000000" w:fill="D1F1DA"/>
            <w:vAlign w:val="bottom"/>
            <w:hideMark/>
          </w:tcPr>
          <w:p w14:paraId="7D4080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2E96F2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6434BF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6302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515F26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4A66C8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67D43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95C7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 - exercise of or failure to exercise statutory powers</w:t>
            </w:r>
          </w:p>
        </w:tc>
        <w:tc>
          <w:tcPr>
            <w:tcW w:w="0" w:type="auto"/>
            <w:tcBorders>
              <w:top w:val="nil"/>
              <w:left w:val="nil"/>
              <w:bottom w:val="single" w:sz="4" w:space="0" w:color="000000"/>
              <w:right w:val="single" w:sz="4" w:space="0" w:color="000000"/>
            </w:tcBorders>
            <w:shd w:val="clear" w:color="000000" w:fill="D1F1DA"/>
            <w:vAlign w:val="bottom"/>
            <w:hideMark/>
          </w:tcPr>
          <w:p w14:paraId="4B1D24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381710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4B9A19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CBE5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 - final decision</w:t>
            </w:r>
          </w:p>
        </w:tc>
        <w:tc>
          <w:tcPr>
            <w:tcW w:w="0" w:type="auto"/>
            <w:tcBorders>
              <w:top w:val="nil"/>
              <w:left w:val="nil"/>
              <w:bottom w:val="single" w:sz="4" w:space="0" w:color="000000"/>
              <w:right w:val="single" w:sz="4" w:space="0" w:color="000000"/>
            </w:tcBorders>
            <w:shd w:val="clear" w:color="000000" w:fill="D1F1DA"/>
            <w:vAlign w:val="bottom"/>
            <w:hideMark/>
          </w:tcPr>
          <w:p w14:paraId="733F6B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6304D6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39BF33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BDF0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 - public action or decision-making</w:t>
            </w:r>
          </w:p>
        </w:tc>
        <w:tc>
          <w:tcPr>
            <w:tcW w:w="0" w:type="auto"/>
            <w:tcBorders>
              <w:top w:val="nil"/>
              <w:left w:val="nil"/>
              <w:bottom w:val="single" w:sz="4" w:space="0" w:color="000000"/>
              <w:right w:val="single" w:sz="4" w:space="0" w:color="000000"/>
            </w:tcBorders>
            <w:shd w:val="clear" w:color="000000" w:fill="D1F1DA"/>
            <w:vAlign w:val="bottom"/>
            <w:hideMark/>
          </w:tcPr>
          <w:p w14:paraId="1ECE1C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641FF9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58CC5D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19EE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 - types of decisions -</w:t>
            </w:r>
          </w:p>
        </w:tc>
        <w:tc>
          <w:tcPr>
            <w:tcW w:w="0" w:type="auto"/>
            <w:tcBorders>
              <w:top w:val="nil"/>
              <w:left w:val="nil"/>
              <w:bottom w:val="single" w:sz="4" w:space="0" w:color="000000"/>
              <w:right w:val="single" w:sz="4" w:space="0" w:color="000000"/>
            </w:tcBorders>
            <w:shd w:val="clear" w:color="000000" w:fill="D1F1DA"/>
            <w:vAlign w:val="bottom"/>
            <w:hideMark/>
          </w:tcPr>
          <w:p w14:paraId="38CF54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04F226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653F83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3032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availability - where statutory right of appeal - FCA - s. 18.5</w:t>
            </w:r>
          </w:p>
        </w:tc>
        <w:tc>
          <w:tcPr>
            <w:tcW w:w="0" w:type="auto"/>
            <w:tcBorders>
              <w:top w:val="nil"/>
              <w:left w:val="nil"/>
              <w:bottom w:val="single" w:sz="4" w:space="0" w:color="000000"/>
              <w:right w:val="single" w:sz="4" w:space="0" w:color="000000"/>
            </w:tcBorders>
            <w:shd w:val="clear" w:color="000000" w:fill="D1F1DA"/>
            <w:vAlign w:val="bottom"/>
            <w:hideMark/>
          </w:tcPr>
          <w:p w14:paraId="5AFF79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15F14D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A8C0A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9C29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band council decision - procedure</w:t>
            </w:r>
          </w:p>
        </w:tc>
        <w:tc>
          <w:tcPr>
            <w:tcW w:w="0" w:type="auto"/>
            <w:tcBorders>
              <w:top w:val="nil"/>
              <w:left w:val="nil"/>
              <w:bottom w:val="single" w:sz="4" w:space="0" w:color="000000"/>
              <w:right w:val="single" w:sz="4" w:space="0" w:color="000000"/>
            </w:tcBorders>
            <w:shd w:val="clear" w:color="000000" w:fill="D1F1DA"/>
            <w:vAlign w:val="bottom"/>
            <w:hideMark/>
          </w:tcPr>
          <w:p w14:paraId="11E3F9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71D7B0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2FC1FB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74D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bars - where right of appeal exists</w:t>
            </w:r>
          </w:p>
        </w:tc>
        <w:tc>
          <w:tcPr>
            <w:tcW w:w="0" w:type="auto"/>
            <w:tcBorders>
              <w:top w:val="nil"/>
              <w:left w:val="nil"/>
              <w:bottom w:val="single" w:sz="4" w:space="0" w:color="000000"/>
              <w:right w:val="single" w:sz="4" w:space="0" w:color="000000"/>
            </w:tcBorders>
            <w:shd w:val="clear" w:color="000000" w:fill="D1F1DA"/>
            <w:vAlign w:val="bottom"/>
            <w:hideMark/>
          </w:tcPr>
          <w:p w14:paraId="429763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44C40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554557B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EA61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broad overview</w:t>
            </w:r>
          </w:p>
        </w:tc>
        <w:tc>
          <w:tcPr>
            <w:tcW w:w="0" w:type="auto"/>
            <w:tcBorders>
              <w:top w:val="nil"/>
              <w:left w:val="nil"/>
              <w:bottom w:val="single" w:sz="4" w:space="0" w:color="000000"/>
              <w:right w:val="single" w:sz="4" w:space="0" w:color="000000"/>
            </w:tcBorders>
            <w:shd w:val="clear" w:color="000000" w:fill="D1F1DA"/>
            <w:vAlign w:val="bottom"/>
            <w:hideMark/>
          </w:tcPr>
          <w:p w14:paraId="1DB8CF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55F28E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497666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4231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Charter - brought before Federal Court by way of application (FCR r. 300(a)</w:t>
            </w:r>
          </w:p>
        </w:tc>
        <w:tc>
          <w:tcPr>
            <w:tcW w:w="0" w:type="auto"/>
            <w:tcBorders>
              <w:top w:val="nil"/>
              <w:left w:val="nil"/>
              <w:bottom w:val="single" w:sz="4" w:space="0" w:color="000000"/>
              <w:right w:val="single" w:sz="4" w:space="0" w:color="000000"/>
            </w:tcBorders>
            <w:shd w:val="clear" w:color="000000" w:fill="D1F1DA"/>
            <w:vAlign w:val="bottom"/>
            <w:hideMark/>
          </w:tcPr>
          <w:p w14:paraId="667067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01523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6D53E5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3FC1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Charter - challenge before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4EF36B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6B81CA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29BFF8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A6D0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constitutional questions - notice</w:t>
            </w:r>
          </w:p>
        </w:tc>
        <w:tc>
          <w:tcPr>
            <w:tcW w:w="0" w:type="auto"/>
            <w:tcBorders>
              <w:top w:val="nil"/>
              <w:left w:val="nil"/>
              <w:bottom w:val="single" w:sz="4" w:space="0" w:color="000000"/>
              <w:right w:val="single" w:sz="4" w:space="0" w:color="000000"/>
            </w:tcBorders>
            <w:shd w:val="clear" w:color="000000" w:fill="D1F1DA"/>
            <w:vAlign w:val="bottom"/>
            <w:hideMark/>
          </w:tcPr>
          <w:p w14:paraId="089FE1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788F3A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378DDD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AD2F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costs - able to obtain, but unable to obtain damages</w:t>
            </w:r>
          </w:p>
        </w:tc>
        <w:tc>
          <w:tcPr>
            <w:tcW w:w="0" w:type="auto"/>
            <w:tcBorders>
              <w:top w:val="nil"/>
              <w:left w:val="nil"/>
              <w:bottom w:val="single" w:sz="4" w:space="0" w:color="000000"/>
              <w:right w:val="single" w:sz="4" w:space="0" w:color="000000"/>
            </w:tcBorders>
            <w:shd w:val="clear" w:color="000000" w:fill="D1F1DA"/>
            <w:vAlign w:val="bottom"/>
            <w:hideMark/>
          </w:tcPr>
          <w:p w14:paraId="42F7A1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310212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11BE6C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7549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damages - inability to obtain</w:t>
            </w:r>
          </w:p>
        </w:tc>
        <w:tc>
          <w:tcPr>
            <w:tcW w:w="0" w:type="auto"/>
            <w:tcBorders>
              <w:top w:val="nil"/>
              <w:left w:val="nil"/>
              <w:bottom w:val="single" w:sz="4" w:space="0" w:color="000000"/>
              <w:right w:val="single" w:sz="4" w:space="0" w:color="000000"/>
            </w:tcBorders>
            <w:shd w:val="clear" w:color="000000" w:fill="D1F1DA"/>
            <w:vAlign w:val="bottom"/>
            <w:hideMark/>
          </w:tcPr>
          <w:p w14:paraId="269C89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5E417F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6DBDE9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4E3F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1D7ED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13B6FA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7C13F5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BD09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determining appropriate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54354B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1BA74B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w:t>
            </w:r>
          </w:p>
        </w:tc>
      </w:tr>
      <w:tr w:rsidR="0007125F" w:rsidRPr="0007125F" w14:paraId="36E0C0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CC7C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discretion to set aside tribunal’s decision</w:t>
            </w:r>
          </w:p>
        </w:tc>
        <w:tc>
          <w:tcPr>
            <w:tcW w:w="0" w:type="auto"/>
            <w:tcBorders>
              <w:top w:val="nil"/>
              <w:left w:val="nil"/>
              <w:bottom w:val="single" w:sz="4" w:space="0" w:color="000000"/>
              <w:right w:val="single" w:sz="4" w:space="0" w:color="000000"/>
            </w:tcBorders>
            <w:shd w:val="clear" w:color="000000" w:fill="D1F1DA"/>
            <w:vAlign w:val="bottom"/>
            <w:hideMark/>
          </w:tcPr>
          <w:p w14:paraId="53D5CF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4C8574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0B2C75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53A6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discretionary</w:t>
            </w:r>
          </w:p>
        </w:tc>
        <w:tc>
          <w:tcPr>
            <w:tcW w:w="0" w:type="auto"/>
            <w:tcBorders>
              <w:top w:val="nil"/>
              <w:left w:val="nil"/>
              <w:bottom w:val="single" w:sz="4" w:space="0" w:color="000000"/>
              <w:right w:val="single" w:sz="4" w:space="0" w:color="000000"/>
            </w:tcBorders>
            <w:shd w:val="clear" w:color="000000" w:fill="D1F1DA"/>
            <w:vAlign w:val="bottom"/>
            <w:hideMark/>
          </w:tcPr>
          <w:p w14:paraId="0F3373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43D631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1E7B1E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A02A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discretionary bars</w:t>
            </w:r>
          </w:p>
        </w:tc>
        <w:tc>
          <w:tcPr>
            <w:tcW w:w="0" w:type="auto"/>
            <w:tcBorders>
              <w:top w:val="nil"/>
              <w:left w:val="nil"/>
              <w:bottom w:val="single" w:sz="4" w:space="0" w:color="000000"/>
              <w:right w:val="single" w:sz="4" w:space="0" w:color="000000"/>
            </w:tcBorders>
            <w:shd w:val="clear" w:color="000000" w:fill="D1F1DA"/>
            <w:vAlign w:val="bottom"/>
            <w:hideMark/>
          </w:tcPr>
          <w:p w14:paraId="728E8B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61809F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71533E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5EF4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discretionary remedy</w:t>
            </w:r>
          </w:p>
        </w:tc>
        <w:tc>
          <w:tcPr>
            <w:tcW w:w="0" w:type="auto"/>
            <w:tcBorders>
              <w:top w:val="nil"/>
              <w:left w:val="nil"/>
              <w:bottom w:val="single" w:sz="4" w:space="0" w:color="000000"/>
              <w:right w:val="single" w:sz="4" w:space="0" w:color="000000"/>
            </w:tcBorders>
            <w:shd w:val="clear" w:color="000000" w:fill="D1F1DA"/>
            <w:vAlign w:val="bottom"/>
            <w:hideMark/>
          </w:tcPr>
          <w:p w14:paraId="79E98E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100380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D5B13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8C94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dismiss application due to delay - Kaur v The National Dental Examining Board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29236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4E617F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362E5F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0E25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appeal - CJA s. 6(1)</w:t>
            </w:r>
          </w:p>
        </w:tc>
        <w:tc>
          <w:tcPr>
            <w:tcW w:w="0" w:type="auto"/>
            <w:tcBorders>
              <w:top w:val="nil"/>
              <w:left w:val="nil"/>
              <w:bottom w:val="single" w:sz="4" w:space="0" w:color="000000"/>
              <w:right w:val="single" w:sz="4" w:space="0" w:color="000000"/>
            </w:tcBorders>
            <w:shd w:val="clear" w:color="000000" w:fill="D1F1DA"/>
            <w:vAlign w:val="bottom"/>
            <w:hideMark/>
          </w:tcPr>
          <w:p w14:paraId="0BC8D5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32AD1C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090100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2166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appeal - CJA s. 6(1)</w:t>
            </w:r>
          </w:p>
        </w:tc>
        <w:tc>
          <w:tcPr>
            <w:tcW w:w="0" w:type="auto"/>
            <w:tcBorders>
              <w:top w:val="nil"/>
              <w:left w:val="nil"/>
              <w:bottom w:val="single" w:sz="4" w:space="0" w:color="000000"/>
              <w:right w:val="single" w:sz="4" w:space="0" w:color="000000"/>
            </w:tcBorders>
            <w:shd w:val="clear" w:color="000000" w:fill="D1F1DA"/>
            <w:vAlign w:val="bottom"/>
            <w:hideMark/>
          </w:tcPr>
          <w:p w14:paraId="1867F5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7537D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70FD83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7605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bars - JRPA - where right of appeal exists - s. 2</w:t>
            </w:r>
          </w:p>
        </w:tc>
        <w:tc>
          <w:tcPr>
            <w:tcW w:w="0" w:type="auto"/>
            <w:tcBorders>
              <w:top w:val="nil"/>
              <w:left w:val="nil"/>
              <w:bottom w:val="single" w:sz="4" w:space="0" w:color="000000"/>
              <w:right w:val="single" w:sz="4" w:space="0" w:color="000000"/>
            </w:tcBorders>
            <w:shd w:val="clear" w:color="000000" w:fill="D1F1DA"/>
            <w:vAlign w:val="bottom"/>
            <w:hideMark/>
          </w:tcPr>
          <w:p w14:paraId="78B29D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775773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5D771B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AA7C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composition of court</w:t>
            </w:r>
          </w:p>
        </w:tc>
        <w:tc>
          <w:tcPr>
            <w:tcW w:w="0" w:type="auto"/>
            <w:tcBorders>
              <w:top w:val="nil"/>
              <w:left w:val="nil"/>
              <w:bottom w:val="single" w:sz="4" w:space="0" w:color="000000"/>
              <w:right w:val="single" w:sz="4" w:space="0" w:color="000000"/>
            </w:tcBorders>
            <w:shd w:val="clear" w:color="000000" w:fill="D1F1DA"/>
            <w:vAlign w:val="bottom"/>
            <w:hideMark/>
          </w:tcPr>
          <w:p w14:paraId="4F6E5A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646(R)-647(L)</w:t>
            </w:r>
          </w:p>
        </w:tc>
        <w:tc>
          <w:tcPr>
            <w:tcW w:w="0" w:type="auto"/>
            <w:tcBorders>
              <w:top w:val="nil"/>
              <w:left w:val="nil"/>
              <w:bottom w:val="single" w:sz="4" w:space="0" w:color="000000"/>
              <w:right w:val="single" w:sz="4" w:space="0" w:color="000000"/>
            </w:tcBorders>
            <w:shd w:val="clear" w:color="000000" w:fill="D1F1DA"/>
            <w:vAlign w:val="bottom"/>
            <w:hideMark/>
          </w:tcPr>
          <w:p w14:paraId="57A12E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68.5.1</w:t>
            </w:r>
          </w:p>
        </w:tc>
      </w:tr>
      <w:tr w:rsidR="0007125F" w:rsidRPr="0007125F" w14:paraId="5407B8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5EFD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provincial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0025E3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646(R)-647(L)</w:t>
            </w:r>
          </w:p>
        </w:tc>
        <w:tc>
          <w:tcPr>
            <w:tcW w:w="0" w:type="auto"/>
            <w:tcBorders>
              <w:top w:val="nil"/>
              <w:left w:val="nil"/>
              <w:bottom w:val="single" w:sz="4" w:space="0" w:color="000000"/>
              <w:right w:val="single" w:sz="4" w:space="0" w:color="000000"/>
            </w:tcBorders>
            <w:shd w:val="clear" w:color="000000" w:fill="D1F1DA"/>
            <w:vAlign w:val="bottom"/>
            <w:hideMark/>
          </w:tcPr>
          <w:p w14:paraId="489D42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68.5.1</w:t>
            </w:r>
          </w:p>
        </w:tc>
      </w:tr>
      <w:tr w:rsidR="0007125F" w:rsidRPr="0007125F" w14:paraId="4FE1B7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4504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Divisional Court - v. Federal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3DB9C8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B52B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1D626E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44EE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duty of fairness - Baker factors</w:t>
            </w:r>
          </w:p>
        </w:tc>
        <w:tc>
          <w:tcPr>
            <w:tcW w:w="0" w:type="auto"/>
            <w:tcBorders>
              <w:top w:val="nil"/>
              <w:left w:val="nil"/>
              <w:bottom w:val="single" w:sz="4" w:space="0" w:color="000000"/>
              <w:right w:val="single" w:sz="4" w:space="0" w:color="000000"/>
            </w:tcBorders>
            <w:shd w:val="clear" w:color="000000" w:fill="D1F1DA"/>
            <w:vAlign w:val="bottom"/>
            <w:hideMark/>
          </w:tcPr>
          <w:p w14:paraId="6C83BA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149118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6CE887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4755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Judicial review - duty of fairness - content of duty - factors</w:t>
            </w:r>
          </w:p>
        </w:tc>
        <w:tc>
          <w:tcPr>
            <w:tcW w:w="0" w:type="auto"/>
            <w:tcBorders>
              <w:top w:val="nil"/>
              <w:left w:val="nil"/>
              <w:bottom w:val="single" w:sz="4" w:space="0" w:color="000000"/>
              <w:right w:val="single" w:sz="4" w:space="0" w:color="000000"/>
            </w:tcBorders>
            <w:shd w:val="clear" w:color="000000" w:fill="D1F1DA"/>
            <w:vAlign w:val="bottom"/>
            <w:hideMark/>
          </w:tcPr>
          <w:p w14:paraId="1FA0D3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77E37A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4C8421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AE36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equitable remedies - availability of - FCA s. 19(1)(a)</w:t>
            </w:r>
          </w:p>
        </w:tc>
        <w:tc>
          <w:tcPr>
            <w:tcW w:w="0" w:type="auto"/>
            <w:tcBorders>
              <w:top w:val="nil"/>
              <w:left w:val="nil"/>
              <w:bottom w:val="single" w:sz="4" w:space="0" w:color="000000"/>
              <w:right w:val="single" w:sz="4" w:space="0" w:color="000000"/>
            </w:tcBorders>
            <w:shd w:val="clear" w:color="000000" w:fill="D1F1DA"/>
            <w:vAlign w:val="bottom"/>
            <w:hideMark/>
          </w:tcPr>
          <w:p w14:paraId="496289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644BD7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w:t>
            </w:r>
          </w:p>
        </w:tc>
      </w:tr>
      <w:tr w:rsidR="0007125F" w:rsidRPr="0007125F" w14:paraId="24A20E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F4A1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equitable remedies - availability of - JRPA s. 2(1)</w:t>
            </w:r>
          </w:p>
        </w:tc>
        <w:tc>
          <w:tcPr>
            <w:tcW w:w="0" w:type="auto"/>
            <w:tcBorders>
              <w:top w:val="nil"/>
              <w:left w:val="nil"/>
              <w:bottom w:val="single" w:sz="4" w:space="0" w:color="000000"/>
              <w:right w:val="single" w:sz="4" w:space="0" w:color="000000"/>
            </w:tcBorders>
            <w:shd w:val="clear" w:color="000000" w:fill="D1F1DA"/>
            <w:vAlign w:val="bottom"/>
            <w:hideMark/>
          </w:tcPr>
          <w:p w14:paraId="5AE390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671ED3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w:t>
            </w:r>
          </w:p>
        </w:tc>
      </w:tr>
      <w:tr w:rsidR="0007125F" w:rsidRPr="0007125F" w14:paraId="3178A4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23B6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w:t>
            </w:r>
          </w:p>
        </w:tc>
        <w:tc>
          <w:tcPr>
            <w:tcW w:w="0" w:type="auto"/>
            <w:tcBorders>
              <w:top w:val="nil"/>
              <w:left w:val="nil"/>
              <w:bottom w:val="single" w:sz="4" w:space="0" w:color="000000"/>
              <w:right w:val="single" w:sz="4" w:space="0" w:color="000000"/>
            </w:tcBorders>
            <w:shd w:val="clear" w:color="000000" w:fill="D1F1DA"/>
            <w:vAlign w:val="bottom"/>
            <w:hideMark/>
          </w:tcPr>
          <w:p w14:paraId="0D2A7C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628(LR)</w:t>
            </w:r>
          </w:p>
        </w:tc>
        <w:tc>
          <w:tcPr>
            <w:tcW w:w="0" w:type="auto"/>
            <w:tcBorders>
              <w:top w:val="nil"/>
              <w:left w:val="nil"/>
              <w:bottom w:val="single" w:sz="4" w:space="0" w:color="000000"/>
              <w:right w:val="single" w:sz="4" w:space="0" w:color="000000"/>
            </w:tcBorders>
            <w:shd w:val="clear" w:color="000000" w:fill="D1F1DA"/>
            <w:vAlign w:val="bottom"/>
            <w:hideMark/>
          </w:tcPr>
          <w:p w14:paraId="31F224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BB437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4134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Charter violation</w:t>
            </w:r>
          </w:p>
        </w:tc>
        <w:tc>
          <w:tcPr>
            <w:tcW w:w="0" w:type="auto"/>
            <w:tcBorders>
              <w:top w:val="nil"/>
              <w:left w:val="nil"/>
              <w:bottom w:val="single" w:sz="4" w:space="0" w:color="000000"/>
              <w:right w:val="single" w:sz="4" w:space="0" w:color="000000"/>
            </w:tcBorders>
            <w:shd w:val="clear" w:color="000000" w:fill="D1F1DA"/>
            <w:vAlign w:val="bottom"/>
            <w:hideMark/>
          </w:tcPr>
          <w:p w14:paraId="6C763D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F2F7B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F36F1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BE67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decision exercised in violation of Charter or Canadian Bill of Rights</w:t>
            </w:r>
          </w:p>
        </w:tc>
        <w:tc>
          <w:tcPr>
            <w:tcW w:w="0" w:type="auto"/>
            <w:tcBorders>
              <w:top w:val="nil"/>
              <w:left w:val="nil"/>
              <w:bottom w:val="single" w:sz="4" w:space="0" w:color="000000"/>
              <w:right w:val="single" w:sz="4" w:space="0" w:color="000000"/>
            </w:tcBorders>
            <w:shd w:val="clear" w:color="000000" w:fill="D1F1DA"/>
            <w:vAlign w:val="bottom"/>
            <w:hideMark/>
          </w:tcPr>
          <w:p w14:paraId="12A2CC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A8158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0B1FF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D032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decision internally incoherent or untenable</w:t>
            </w:r>
          </w:p>
        </w:tc>
        <w:tc>
          <w:tcPr>
            <w:tcW w:w="0" w:type="auto"/>
            <w:tcBorders>
              <w:top w:val="nil"/>
              <w:left w:val="nil"/>
              <w:bottom w:val="single" w:sz="4" w:space="0" w:color="000000"/>
              <w:right w:val="single" w:sz="4" w:space="0" w:color="000000"/>
            </w:tcBorders>
            <w:shd w:val="clear" w:color="000000" w:fill="D1F1DA"/>
            <w:vAlign w:val="bottom"/>
            <w:hideMark/>
          </w:tcPr>
          <w:p w14:paraId="633BC2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6A7DC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A57CC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9BC3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decision must be made on relevant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2DB73E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69F3D5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0B87B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4354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findings of fact based on some evidence</w:t>
            </w:r>
          </w:p>
        </w:tc>
        <w:tc>
          <w:tcPr>
            <w:tcW w:w="0" w:type="auto"/>
            <w:tcBorders>
              <w:top w:val="nil"/>
              <w:left w:val="nil"/>
              <w:bottom w:val="single" w:sz="4" w:space="0" w:color="000000"/>
              <w:right w:val="single" w:sz="4" w:space="0" w:color="000000"/>
            </w:tcBorders>
            <w:shd w:val="clear" w:color="000000" w:fill="D1F1DA"/>
            <w:vAlign w:val="bottom"/>
            <w:hideMark/>
          </w:tcPr>
          <w:p w14:paraId="23059F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29B3C5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9641F5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610D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general rules may not bind or fetter</w:t>
            </w:r>
          </w:p>
        </w:tc>
        <w:tc>
          <w:tcPr>
            <w:tcW w:w="0" w:type="auto"/>
            <w:tcBorders>
              <w:top w:val="nil"/>
              <w:left w:val="nil"/>
              <w:bottom w:val="single" w:sz="4" w:space="0" w:color="000000"/>
              <w:right w:val="single" w:sz="4" w:space="0" w:color="000000"/>
            </w:tcBorders>
            <w:shd w:val="clear" w:color="000000" w:fill="D1F1DA"/>
            <w:vAlign w:val="bottom"/>
            <w:hideMark/>
          </w:tcPr>
          <w:p w14:paraId="565A5C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63936A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C5244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1337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improper delegation</w:t>
            </w:r>
          </w:p>
        </w:tc>
        <w:tc>
          <w:tcPr>
            <w:tcW w:w="0" w:type="auto"/>
            <w:tcBorders>
              <w:top w:val="nil"/>
              <w:left w:val="nil"/>
              <w:bottom w:val="single" w:sz="4" w:space="0" w:color="000000"/>
              <w:right w:val="single" w:sz="4" w:space="0" w:color="000000"/>
            </w:tcBorders>
            <w:shd w:val="clear" w:color="000000" w:fill="D1F1DA"/>
            <w:vAlign w:val="bottom"/>
            <w:hideMark/>
          </w:tcPr>
          <w:p w14:paraId="593A98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37EA8D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83788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22CE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no bad faith</w:t>
            </w:r>
          </w:p>
        </w:tc>
        <w:tc>
          <w:tcPr>
            <w:tcW w:w="0" w:type="auto"/>
            <w:tcBorders>
              <w:top w:val="nil"/>
              <w:left w:val="nil"/>
              <w:bottom w:val="single" w:sz="4" w:space="0" w:color="000000"/>
              <w:right w:val="single" w:sz="4" w:space="0" w:color="000000"/>
            </w:tcBorders>
            <w:shd w:val="clear" w:color="000000" w:fill="D1F1DA"/>
            <w:vAlign w:val="bottom"/>
            <w:hideMark/>
          </w:tcPr>
          <w:p w14:paraId="415E18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51EC7B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595B35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8F31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no improper delegation</w:t>
            </w:r>
          </w:p>
        </w:tc>
        <w:tc>
          <w:tcPr>
            <w:tcW w:w="0" w:type="auto"/>
            <w:tcBorders>
              <w:top w:val="nil"/>
              <w:left w:val="nil"/>
              <w:bottom w:val="single" w:sz="4" w:space="0" w:color="000000"/>
              <w:right w:val="single" w:sz="4" w:space="0" w:color="000000"/>
            </w:tcBorders>
            <w:shd w:val="clear" w:color="000000" w:fill="D1F1DA"/>
            <w:vAlign w:val="bottom"/>
            <w:hideMark/>
          </w:tcPr>
          <w:p w14:paraId="616B8C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75F880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43257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320D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not unreasonable</w:t>
            </w:r>
          </w:p>
        </w:tc>
        <w:tc>
          <w:tcPr>
            <w:tcW w:w="0" w:type="auto"/>
            <w:tcBorders>
              <w:top w:val="nil"/>
              <w:left w:val="nil"/>
              <w:bottom w:val="single" w:sz="4" w:space="0" w:color="000000"/>
              <w:right w:val="single" w:sz="4" w:space="0" w:color="000000"/>
            </w:tcBorders>
            <w:shd w:val="clear" w:color="000000" w:fill="D1F1DA"/>
            <w:vAlign w:val="bottom"/>
            <w:hideMark/>
          </w:tcPr>
          <w:p w14:paraId="6A4D75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389E8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FE3C8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513D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public powers may not be exercised for purposes other than those granted</w:t>
            </w:r>
          </w:p>
        </w:tc>
        <w:tc>
          <w:tcPr>
            <w:tcW w:w="0" w:type="auto"/>
            <w:tcBorders>
              <w:top w:val="nil"/>
              <w:left w:val="nil"/>
              <w:bottom w:val="single" w:sz="4" w:space="0" w:color="000000"/>
              <w:right w:val="single" w:sz="4" w:space="0" w:color="000000"/>
            </w:tcBorders>
            <w:shd w:val="clear" w:color="000000" w:fill="D1F1DA"/>
            <w:vAlign w:val="bottom"/>
            <w:hideMark/>
          </w:tcPr>
          <w:p w14:paraId="69C374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0A6A02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974FB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8DE7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some evidence to justify findings of fact</w:t>
            </w:r>
          </w:p>
        </w:tc>
        <w:tc>
          <w:tcPr>
            <w:tcW w:w="0" w:type="auto"/>
            <w:tcBorders>
              <w:top w:val="nil"/>
              <w:left w:val="nil"/>
              <w:bottom w:val="single" w:sz="4" w:space="0" w:color="000000"/>
              <w:right w:val="single" w:sz="4" w:space="0" w:color="000000"/>
            </w:tcBorders>
            <w:shd w:val="clear" w:color="000000" w:fill="D1F1DA"/>
            <w:vAlign w:val="bottom"/>
            <w:hideMark/>
          </w:tcPr>
          <w:p w14:paraId="5EE8A0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1D5F3B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6216C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E08D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statutory preconditions must be met</w:t>
            </w:r>
          </w:p>
        </w:tc>
        <w:tc>
          <w:tcPr>
            <w:tcW w:w="0" w:type="auto"/>
            <w:tcBorders>
              <w:top w:val="nil"/>
              <w:left w:val="nil"/>
              <w:bottom w:val="single" w:sz="4" w:space="0" w:color="000000"/>
              <w:right w:val="single" w:sz="4" w:space="0" w:color="000000"/>
            </w:tcBorders>
            <w:shd w:val="clear" w:color="000000" w:fill="D1F1DA"/>
            <w:vAlign w:val="bottom"/>
            <w:hideMark/>
          </w:tcPr>
          <w:p w14:paraId="0C9A9B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2254B1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010C5E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419D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ultra vires</w:t>
            </w:r>
          </w:p>
        </w:tc>
        <w:tc>
          <w:tcPr>
            <w:tcW w:w="0" w:type="auto"/>
            <w:tcBorders>
              <w:top w:val="nil"/>
              <w:left w:val="nil"/>
              <w:bottom w:val="single" w:sz="4" w:space="0" w:color="000000"/>
              <w:right w:val="single" w:sz="4" w:space="0" w:color="000000"/>
            </w:tcBorders>
            <w:shd w:val="clear" w:color="000000" w:fill="D1F1DA"/>
            <w:vAlign w:val="bottom"/>
            <w:hideMark/>
          </w:tcPr>
          <w:p w14:paraId="4F4311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5B1001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5BC6DD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84A0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unreasonable</w:t>
            </w:r>
          </w:p>
        </w:tc>
        <w:tc>
          <w:tcPr>
            <w:tcW w:w="0" w:type="auto"/>
            <w:tcBorders>
              <w:top w:val="nil"/>
              <w:left w:val="nil"/>
              <w:bottom w:val="single" w:sz="4" w:space="0" w:color="000000"/>
              <w:right w:val="single" w:sz="4" w:space="0" w:color="000000"/>
            </w:tcBorders>
            <w:shd w:val="clear" w:color="000000" w:fill="D1F1DA"/>
            <w:vAlign w:val="bottom"/>
            <w:hideMark/>
          </w:tcPr>
          <w:p w14:paraId="7117FF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40B787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A006F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3682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violation of natural justice/fairness</w:t>
            </w:r>
          </w:p>
        </w:tc>
        <w:tc>
          <w:tcPr>
            <w:tcW w:w="0" w:type="auto"/>
            <w:tcBorders>
              <w:top w:val="nil"/>
              <w:left w:val="nil"/>
              <w:bottom w:val="single" w:sz="4" w:space="0" w:color="000000"/>
              <w:right w:val="single" w:sz="4" w:space="0" w:color="000000"/>
            </w:tcBorders>
            <w:shd w:val="clear" w:color="000000" w:fill="D1F1DA"/>
            <w:vAlign w:val="bottom"/>
            <w:hideMark/>
          </w:tcPr>
          <w:p w14:paraId="013BD0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6EC4AB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DC679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B33F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errors that permit - within the scope of powers given by legislative scheme</w:t>
            </w:r>
          </w:p>
        </w:tc>
        <w:tc>
          <w:tcPr>
            <w:tcW w:w="0" w:type="auto"/>
            <w:tcBorders>
              <w:top w:val="nil"/>
              <w:left w:val="nil"/>
              <w:bottom w:val="single" w:sz="4" w:space="0" w:color="000000"/>
              <w:right w:val="single" w:sz="4" w:space="0" w:color="000000"/>
            </w:tcBorders>
            <w:shd w:val="clear" w:color="000000" w:fill="D1F1DA"/>
            <w:vAlign w:val="bottom"/>
            <w:hideMark/>
          </w:tcPr>
          <w:p w14:paraId="709F3D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281376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078163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424C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fairness - duty of - Baker factors</w:t>
            </w:r>
          </w:p>
        </w:tc>
        <w:tc>
          <w:tcPr>
            <w:tcW w:w="0" w:type="auto"/>
            <w:tcBorders>
              <w:top w:val="nil"/>
              <w:left w:val="nil"/>
              <w:bottom w:val="single" w:sz="4" w:space="0" w:color="000000"/>
              <w:right w:val="single" w:sz="4" w:space="0" w:color="000000"/>
            </w:tcBorders>
            <w:shd w:val="clear" w:color="000000" w:fill="D1F1DA"/>
            <w:vAlign w:val="bottom"/>
            <w:hideMark/>
          </w:tcPr>
          <w:p w14:paraId="148849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4B834F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0D3036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C618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fairness - factors in assessing content of duty</w:t>
            </w:r>
          </w:p>
        </w:tc>
        <w:tc>
          <w:tcPr>
            <w:tcW w:w="0" w:type="auto"/>
            <w:tcBorders>
              <w:top w:val="nil"/>
              <w:left w:val="nil"/>
              <w:bottom w:val="single" w:sz="4" w:space="0" w:color="000000"/>
              <w:right w:val="single" w:sz="4" w:space="0" w:color="000000"/>
            </w:tcBorders>
            <w:shd w:val="clear" w:color="000000" w:fill="D1F1DA"/>
            <w:vAlign w:val="bottom"/>
            <w:hideMark/>
          </w:tcPr>
          <w:p w14:paraId="0FAF62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627(LR)-628(L)</w:t>
            </w:r>
          </w:p>
        </w:tc>
        <w:tc>
          <w:tcPr>
            <w:tcW w:w="0" w:type="auto"/>
            <w:tcBorders>
              <w:top w:val="nil"/>
              <w:left w:val="nil"/>
              <w:bottom w:val="single" w:sz="4" w:space="0" w:color="000000"/>
              <w:right w:val="single" w:sz="4" w:space="0" w:color="000000"/>
            </w:tcBorders>
            <w:shd w:val="clear" w:color="000000" w:fill="D1F1DA"/>
            <w:vAlign w:val="bottom"/>
            <w:hideMark/>
          </w:tcPr>
          <w:p w14:paraId="566574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w:t>
            </w:r>
          </w:p>
        </w:tc>
      </w:tr>
      <w:tr w:rsidR="0007125F" w:rsidRPr="0007125F" w14:paraId="259ACC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B972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application - time for</w:t>
            </w:r>
          </w:p>
        </w:tc>
        <w:tc>
          <w:tcPr>
            <w:tcW w:w="0" w:type="auto"/>
            <w:tcBorders>
              <w:top w:val="nil"/>
              <w:left w:val="nil"/>
              <w:bottom w:val="single" w:sz="4" w:space="0" w:color="000000"/>
              <w:right w:val="single" w:sz="4" w:space="0" w:color="000000"/>
            </w:tcBorders>
            <w:shd w:val="clear" w:color="000000" w:fill="D1F1DA"/>
            <w:vAlign w:val="bottom"/>
            <w:hideMark/>
          </w:tcPr>
          <w:p w14:paraId="1E6A91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79574F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6B2CF2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B423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applications - which court</w:t>
            </w:r>
          </w:p>
        </w:tc>
        <w:tc>
          <w:tcPr>
            <w:tcW w:w="0" w:type="auto"/>
            <w:tcBorders>
              <w:top w:val="nil"/>
              <w:left w:val="nil"/>
              <w:bottom w:val="single" w:sz="4" w:space="0" w:color="000000"/>
              <w:right w:val="single" w:sz="4" w:space="0" w:color="000000"/>
            </w:tcBorders>
            <w:shd w:val="clear" w:color="000000" w:fill="D1F1DA"/>
            <w:vAlign w:val="bottom"/>
            <w:hideMark/>
          </w:tcPr>
          <w:p w14:paraId="1FBBD3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03A850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13DCCC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6EE5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FCA</w:t>
            </w:r>
          </w:p>
        </w:tc>
        <w:tc>
          <w:tcPr>
            <w:tcW w:w="0" w:type="auto"/>
            <w:tcBorders>
              <w:top w:val="nil"/>
              <w:left w:val="nil"/>
              <w:bottom w:val="single" w:sz="4" w:space="0" w:color="000000"/>
              <w:right w:val="single" w:sz="4" w:space="0" w:color="000000"/>
            </w:tcBorders>
            <w:shd w:val="clear" w:color="000000" w:fill="D1F1DA"/>
            <w:vAlign w:val="bottom"/>
            <w:hideMark/>
          </w:tcPr>
          <w:p w14:paraId="5756F8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3E851E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386ED0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AC96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jurisdiction - Exclusive jurisdiction of Federal Court of Appeal</w:t>
            </w:r>
          </w:p>
        </w:tc>
        <w:tc>
          <w:tcPr>
            <w:tcW w:w="0" w:type="auto"/>
            <w:tcBorders>
              <w:top w:val="nil"/>
              <w:left w:val="nil"/>
              <w:bottom w:val="single" w:sz="4" w:space="0" w:color="000000"/>
              <w:right w:val="single" w:sz="4" w:space="0" w:color="000000"/>
            </w:tcBorders>
            <w:shd w:val="clear" w:color="000000" w:fill="D1F1DA"/>
            <w:vAlign w:val="bottom"/>
            <w:hideMark/>
          </w:tcPr>
          <w:p w14:paraId="300DE0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1F7076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77A003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3EEC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level of court</w:t>
            </w:r>
          </w:p>
        </w:tc>
        <w:tc>
          <w:tcPr>
            <w:tcW w:w="0" w:type="auto"/>
            <w:tcBorders>
              <w:top w:val="nil"/>
              <w:left w:val="nil"/>
              <w:bottom w:val="single" w:sz="4" w:space="0" w:color="000000"/>
              <w:right w:val="single" w:sz="4" w:space="0" w:color="000000"/>
            </w:tcBorders>
            <w:shd w:val="clear" w:color="000000" w:fill="D1F1DA"/>
            <w:vAlign w:val="bottom"/>
            <w:hideMark/>
          </w:tcPr>
          <w:p w14:paraId="1F0E0F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7966CB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5FC7D6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B1A3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parties</w:t>
            </w:r>
          </w:p>
        </w:tc>
        <w:tc>
          <w:tcPr>
            <w:tcW w:w="0" w:type="auto"/>
            <w:tcBorders>
              <w:top w:val="nil"/>
              <w:left w:val="nil"/>
              <w:bottom w:val="single" w:sz="4" w:space="0" w:color="000000"/>
              <w:right w:val="single" w:sz="4" w:space="0" w:color="000000"/>
            </w:tcBorders>
            <w:shd w:val="clear" w:color="000000" w:fill="D1F1DA"/>
            <w:vAlign w:val="bottom"/>
            <w:hideMark/>
          </w:tcPr>
          <w:p w14:paraId="49D86E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0F0221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446FA8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6FE5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parties - whom the applicant must name</w:t>
            </w:r>
          </w:p>
        </w:tc>
        <w:tc>
          <w:tcPr>
            <w:tcW w:w="0" w:type="auto"/>
            <w:tcBorders>
              <w:top w:val="nil"/>
              <w:left w:val="nil"/>
              <w:bottom w:val="single" w:sz="4" w:space="0" w:color="000000"/>
              <w:right w:val="single" w:sz="4" w:space="0" w:color="000000"/>
            </w:tcBorders>
            <w:shd w:val="clear" w:color="000000" w:fill="D1F1DA"/>
            <w:vAlign w:val="bottom"/>
            <w:hideMark/>
          </w:tcPr>
          <w:p w14:paraId="2FB5A4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666B7B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3259C2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A27C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parties - whom the applicant must name - FCR r. 303</w:t>
            </w:r>
          </w:p>
        </w:tc>
        <w:tc>
          <w:tcPr>
            <w:tcW w:w="0" w:type="auto"/>
            <w:tcBorders>
              <w:top w:val="nil"/>
              <w:left w:val="nil"/>
              <w:bottom w:val="single" w:sz="4" w:space="0" w:color="000000"/>
              <w:right w:val="single" w:sz="4" w:space="0" w:color="000000"/>
            </w:tcBorders>
            <w:shd w:val="clear" w:color="000000" w:fill="D1F1DA"/>
            <w:vAlign w:val="bottom"/>
            <w:hideMark/>
          </w:tcPr>
          <w:p w14:paraId="167E9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1271C9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581044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82EB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w:t>
            </w:r>
          </w:p>
        </w:tc>
        <w:tc>
          <w:tcPr>
            <w:tcW w:w="0" w:type="auto"/>
            <w:tcBorders>
              <w:top w:val="nil"/>
              <w:left w:val="nil"/>
              <w:bottom w:val="single" w:sz="4" w:space="0" w:color="000000"/>
              <w:right w:val="single" w:sz="4" w:space="0" w:color="000000"/>
            </w:tcBorders>
            <w:shd w:val="clear" w:color="000000" w:fill="D1F1DA"/>
            <w:vAlign w:val="bottom"/>
            <w:hideMark/>
          </w:tcPr>
          <w:p w14:paraId="1198A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275A8E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49D64B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21E4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465A47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106D3D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68.4.4(1)</w:t>
            </w:r>
          </w:p>
        </w:tc>
      </w:tr>
      <w:tr w:rsidR="0007125F" w:rsidRPr="0007125F" w14:paraId="128BFA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0A30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notice of appearance</w:t>
            </w:r>
          </w:p>
        </w:tc>
        <w:tc>
          <w:tcPr>
            <w:tcW w:w="0" w:type="auto"/>
            <w:tcBorders>
              <w:top w:val="nil"/>
              <w:left w:val="nil"/>
              <w:bottom w:val="single" w:sz="4" w:space="0" w:color="000000"/>
              <w:right w:val="single" w:sz="4" w:space="0" w:color="000000"/>
            </w:tcBorders>
            <w:shd w:val="clear" w:color="000000" w:fill="D1F1DA"/>
            <w:vAlign w:val="bottom"/>
            <w:hideMark/>
          </w:tcPr>
          <w:p w14:paraId="4B01E4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2AAEE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68.4.4(4)</w:t>
            </w:r>
          </w:p>
        </w:tc>
      </w:tr>
      <w:tr w:rsidR="0007125F" w:rsidRPr="0007125F" w14:paraId="51D2F3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11A5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records</w:t>
            </w:r>
          </w:p>
        </w:tc>
        <w:tc>
          <w:tcPr>
            <w:tcW w:w="0" w:type="auto"/>
            <w:tcBorders>
              <w:top w:val="nil"/>
              <w:left w:val="nil"/>
              <w:bottom w:val="single" w:sz="4" w:space="0" w:color="000000"/>
              <w:right w:val="single" w:sz="4" w:space="0" w:color="000000"/>
            </w:tcBorders>
            <w:shd w:val="clear" w:color="000000" w:fill="D1F1DA"/>
            <w:vAlign w:val="bottom"/>
            <w:hideMark/>
          </w:tcPr>
          <w:p w14:paraId="02F490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7B60F6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68.4.4(6)</w:t>
            </w:r>
          </w:p>
        </w:tc>
      </w:tr>
      <w:tr w:rsidR="0007125F" w:rsidRPr="0007125F" w14:paraId="79065D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E4A8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request for material in possession of tribunal</w:t>
            </w:r>
          </w:p>
        </w:tc>
        <w:tc>
          <w:tcPr>
            <w:tcW w:w="0" w:type="auto"/>
            <w:tcBorders>
              <w:top w:val="nil"/>
              <w:left w:val="nil"/>
              <w:bottom w:val="single" w:sz="4" w:space="0" w:color="000000"/>
              <w:right w:val="single" w:sz="4" w:space="0" w:color="000000"/>
            </w:tcBorders>
            <w:shd w:val="clear" w:color="000000" w:fill="D1F1DA"/>
            <w:vAlign w:val="bottom"/>
            <w:hideMark/>
          </w:tcPr>
          <w:p w14:paraId="731C96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w:t>
            </w:r>
          </w:p>
        </w:tc>
        <w:tc>
          <w:tcPr>
            <w:tcW w:w="0" w:type="auto"/>
            <w:tcBorders>
              <w:top w:val="nil"/>
              <w:left w:val="nil"/>
              <w:bottom w:val="single" w:sz="4" w:space="0" w:color="000000"/>
              <w:right w:val="single" w:sz="4" w:space="0" w:color="000000"/>
            </w:tcBorders>
            <w:shd w:val="clear" w:color="000000" w:fill="D1F1DA"/>
            <w:vAlign w:val="bottom"/>
            <w:hideMark/>
          </w:tcPr>
          <w:p w14:paraId="2AD644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68.4.4(3)</w:t>
            </w:r>
          </w:p>
        </w:tc>
      </w:tr>
      <w:tr w:rsidR="0007125F" w:rsidRPr="0007125F" w14:paraId="379682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4519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requisition for hearing</w:t>
            </w:r>
          </w:p>
        </w:tc>
        <w:tc>
          <w:tcPr>
            <w:tcW w:w="0" w:type="auto"/>
            <w:tcBorders>
              <w:top w:val="nil"/>
              <w:left w:val="nil"/>
              <w:bottom w:val="single" w:sz="4" w:space="0" w:color="000000"/>
              <w:right w:val="single" w:sz="4" w:space="0" w:color="000000"/>
            </w:tcBorders>
            <w:shd w:val="clear" w:color="000000" w:fill="D1F1DA"/>
            <w:vAlign w:val="bottom"/>
            <w:hideMark/>
          </w:tcPr>
          <w:p w14:paraId="69EF56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1DE6BA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68.4.4(7)</w:t>
            </w:r>
          </w:p>
        </w:tc>
      </w:tr>
      <w:tr w:rsidR="0007125F" w:rsidRPr="0007125F" w14:paraId="0FABFC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212D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service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27D68A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6C90F2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68.4.4(2)</w:t>
            </w:r>
          </w:p>
        </w:tc>
      </w:tr>
      <w:tr w:rsidR="0007125F" w:rsidRPr="0007125F" w14:paraId="60CC90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0BC2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procedure - supporting affidavits and documentary material</w:t>
            </w:r>
          </w:p>
        </w:tc>
        <w:tc>
          <w:tcPr>
            <w:tcW w:w="0" w:type="auto"/>
            <w:tcBorders>
              <w:top w:val="nil"/>
              <w:left w:val="nil"/>
              <w:bottom w:val="single" w:sz="4" w:space="0" w:color="000000"/>
              <w:right w:val="single" w:sz="4" w:space="0" w:color="000000"/>
            </w:tcBorders>
            <w:shd w:val="clear" w:color="000000" w:fill="D1F1DA"/>
            <w:vAlign w:val="bottom"/>
            <w:hideMark/>
          </w:tcPr>
          <w:p w14:paraId="622787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180AF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68.4.4(5)</w:t>
            </w:r>
          </w:p>
        </w:tc>
      </w:tr>
      <w:tr w:rsidR="0007125F" w:rsidRPr="0007125F" w14:paraId="3ACB9F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CECD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time for application</w:t>
            </w:r>
          </w:p>
        </w:tc>
        <w:tc>
          <w:tcPr>
            <w:tcW w:w="0" w:type="auto"/>
            <w:tcBorders>
              <w:top w:val="nil"/>
              <w:left w:val="nil"/>
              <w:bottom w:val="single" w:sz="4" w:space="0" w:color="000000"/>
              <w:right w:val="single" w:sz="4" w:space="0" w:color="000000"/>
            </w:tcBorders>
            <w:shd w:val="clear" w:color="000000" w:fill="D1F1DA"/>
            <w:vAlign w:val="bottom"/>
            <w:hideMark/>
          </w:tcPr>
          <w:p w14:paraId="72A1BD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41E9A0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407AA0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C55E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 time for application - FCA s. 18.1(2)</w:t>
            </w:r>
          </w:p>
        </w:tc>
        <w:tc>
          <w:tcPr>
            <w:tcW w:w="0" w:type="auto"/>
            <w:tcBorders>
              <w:top w:val="nil"/>
              <w:left w:val="nil"/>
              <w:bottom w:val="single" w:sz="4" w:space="0" w:color="000000"/>
              <w:right w:val="single" w:sz="4" w:space="0" w:color="000000"/>
            </w:tcBorders>
            <w:shd w:val="clear" w:color="000000" w:fill="D1F1DA"/>
            <w:vAlign w:val="bottom"/>
            <w:hideMark/>
          </w:tcPr>
          <w:p w14:paraId="1EC7AA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6CF2FA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7E240F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6ACC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action</w:t>
            </w:r>
          </w:p>
        </w:tc>
        <w:tc>
          <w:tcPr>
            <w:tcW w:w="0" w:type="auto"/>
            <w:tcBorders>
              <w:top w:val="nil"/>
              <w:left w:val="nil"/>
              <w:bottom w:val="single" w:sz="4" w:space="0" w:color="000000"/>
              <w:right w:val="single" w:sz="4" w:space="0" w:color="000000"/>
            </w:tcBorders>
            <w:shd w:val="clear" w:color="000000" w:fill="D1F1DA"/>
            <w:vAlign w:val="bottom"/>
            <w:hideMark/>
          </w:tcPr>
          <w:p w14:paraId="0B2F3B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645(L)-646(R)</w:t>
            </w:r>
          </w:p>
        </w:tc>
        <w:tc>
          <w:tcPr>
            <w:tcW w:w="0" w:type="auto"/>
            <w:tcBorders>
              <w:top w:val="nil"/>
              <w:left w:val="nil"/>
              <w:bottom w:val="single" w:sz="4" w:space="0" w:color="000000"/>
              <w:right w:val="single" w:sz="4" w:space="0" w:color="000000"/>
            </w:tcBorders>
            <w:shd w:val="clear" w:color="000000" w:fill="D1F1DA"/>
            <w:vAlign w:val="bottom"/>
            <w:hideMark/>
          </w:tcPr>
          <w:p w14:paraId="2E1887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w:t>
            </w:r>
          </w:p>
        </w:tc>
      </w:tr>
      <w:tr w:rsidR="0007125F" w:rsidRPr="0007125F" w14:paraId="7AABD0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7951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application</w:t>
            </w:r>
          </w:p>
        </w:tc>
        <w:tc>
          <w:tcPr>
            <w:tcW w:w="0" w:type="auto"/>
            <w:tcBorders>
              <w:top w:val="nil"/>
              <w:left w:val="nil"/>
              <w:bottom w:val="single" w:sz="4" w:space="0" w:color="000000"/>
              <w:right w:val="single" w:sz="4" w:space="0" w:color="000000"/>
            </w:tcBorders>
            <w:shd w:val="clear" w:color="000000" w:fill="D1F1DA"/>
            <w:vAlign w:val="bottom"/>
            <w:hideMark/>
          </w:tcPr>
          <w:p w14:paraId="712978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5EF1BB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5296CA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71ED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bars - FCA - where right of appeal exists - s. 18.5</w:t>
            </w:r>
          </w:p>
        </w:tc>
        <w:tc>
          <w:tcPr>
            <w:tcW w:w="0" w:type="auto"/>
            <w:tcBorders>
              <w:top w:val="nil"/>
              <w:left w:val="nil"/>
              <w:bottom w:val="single" w:sz="4" w:space="0" w:color="000000"/>
              <w:right w:val="single" w:sz="4" w:space="0" w:color="000000"/>
            </w:tcBorders>
            <w:shd w:val="clear" w:color="000000" w:fill="D1F1DA"/>
            <w:vAlign w:val="bottom"/>
            <w:hideMark/>
          </w:tcPr>
          <w:p w14:paraId="29C30A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3A7C6E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73C9C5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D812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converting application into an action</w:t>
            </w:r>
          </w:p>
        </w:tc>
        <w:tc>
          <w:tcPr>
            <w:tcW w:w="0" w:type="auto"/>
            <w:tcBorders>
              <w:top w:val="nil"/>
              <w:left w:val="nil"/>
              <w:bottom w:val="single" w:sz="4" w:space="0" w:color="000000"/>
              <w:right w:val="single" w:sz="4" w:space="0" w:color="000000"/>
            </w:tcBorders>
            <w:shd w:val="clear" w:color="000000" w:fill="D1F1DA"/>
            <w:vAlign w:val="bottom"/>
            <w:hideMark/>
          </w:tcPr>
          <w:p w14:paraId="6555D0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8377D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12C4DD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B4E6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converting application into an action - FC v. FCA</w:t>
            </w:r>
          </w:p>
        </w:tc>
        <w:tc>
          <w:tcPr>
            <w:tcW w:w="0" w:type="auto"/>
            <w:tcBorders>
              <w:top w:val="nil"/>
              <w:left w:val="nil"/>
              <w:bottom w:val="single" w:sz="4" w:space="0" w:color="000000"/>
              <w:right w:val="single" w:sz="4" w:space="0" w:color="000000"/>
            </w:tcBorders>
            <w:shd w:val="clear" w:color="000000" w:fill="D1F1DA"/>
            <w:vAlign w:val="bottom"/>
            <w:hideMark/>
          </w:tcPr>
          <w:p w14:paraId="1D01E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6D3B30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71633E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655D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converting application into an action - FCA exception</w:t>
            </w:r>
          </w:p>
        </w:tc>
        <w:tc>
          <w:tcPr>
            <w:tcW w:w="0" w:type="auto"/>
            <w:tcBorders>
              <w:top w:val="nil"/>
              <w:left w:val="nil"/>
              <w:bottom w:val="single" w:sz="4" w:space="0" w:color="000000"/>
              <w:right w:val="single" w:sz="4" w:space="0" w:color="000000"/>
            </w:tcBorders>
            <w:shd w:val="clear" w:color="000000" w:fill="D1F1DA"/>
            <w:vAlign w:val="bottom"/>
            <w:hideMark/>
          </w:tcPr>
          <w:p w14:paraId="3CD0A2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AFE1B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5EC86E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5988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federal court - time limit extension by agreement of parties</w:t>
            </w:r>
          </w:p>
        </w:tc>
        <w:tc>
          <w:tcPr>
            <w:tcW w:w="0" w:type="auto"/>
            <w:tcBorders>
              <w:top w:val="nil"/>
              <w:left w:val="nil"/>
              <w:bottom w:val="single" w:sz="4" w:space="0" w:color="000000"/>
              <w:right w:val="single" w:sz="4" w:space="0" w:color="000000"/>
            </w:tcBorders>
            <w:shd w:val="clear" w:color="000000" w:fill="D1F1DA"/>
            <w:vAlign w:val="bottom"/>
            <w:hideMark/>
          </w:tcPr>
          <w:p w14:paraId="10D2CA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01ACD7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796328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558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fresh evidence -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4E0356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711CCF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2A1030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033A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Judicial review - general principles applicable to both federal and provincial</w:t>
            </w:r>
          </w:p>
        </w:tc>
        <w:tc>
          <w:tcPr>
            <w:tcW w:w="0" w:type="auto"/>
            <w:tcBorders>
              <w:top w:val="nil"/>
              <w:left w:val="nil"/>
              <w:bottom w:val="single" w:sz="4" w:space="0" w:color="000000"/>
              <w:right w:val="single" w:sz="4" w:space="0" w:color="000000"/>
            </w:tcBorders>
            <w:shd w:val="clear" w:color="000000" w:fill="D1F1DA"/>
            <w:vAlign w:val="bottom"/>
            <w:hideMark/>
          </w:tcPr>
          <w:p w14:paraId="52DDD1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22B58D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w:t>
            </w:r>
          </w:p>
        </w:tc>
      </w:tr>
      <w:tr w:rsidR="0007125F" w:rsidRPr="0007125F" w14:paraId="59255A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140B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governing rules - JRPA and Rules of Civil Procedure for Ontario bodies and FCA and FCR for federal bodies</w:t>
            </w:r>
          </w:p>
        </w:tc>
        <w:tc>
          <w:tcPr>
            <w:tcW w:w="0" w:type="auto"/>
            <w:tcBorders>
              <w:top w:val="nil"/>
              <w:left w:val="nil"/>
              <w:bottom w:val="single" w:sz="4" w:space="0" w:color="000000"/>
              <w:right w:val="single" w:sz="4" w:space="0" w:color="000000"/>
            </w:tcBorders>
            <w:shd w:val="clear" w:color="000000" w:fill="D1F1DA"/>
            <w:vAlign w:val="bottom"/>
            <w:hideMark/>
          </w:tcPr>
          <w:p w14:paraId="7E1C5E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215F1E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9B5D5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FE69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grounds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32A7C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2FED9D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5415C6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CE32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grounds - federalism</w:t>
            </w:r>
          </w:p>
        </w:tc>
        <w:tc>
          <w:tcPr>
            <w:tcW w:w="0" w:type="auto"/>
            <w:tcBorders>
              <w:top w:val="nil"/>
              <w:left w:val="nil"/>
              <w:bottom w:val="single" w:sz="4" w:space="0" w:color="000000"/>
              <w:right w:val="single" w:sz="4" w:space="0" w:color="000000"/>
            </w:tcBorders>
            <w:shd w:val="clear" w:color="000000" w:fill="D1F1DA"/>
            <w:vAlign w:val="bottom"/>
            <w:hideMark/>
          </w:tcPr>
          <w:p w14:paraId="04620C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407498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7EECB8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5FF1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grounds for - codification - FCA - s. 18.1(4)</w:t>
            </w:r>
          </w:p>
        </w:tc>
        <w:tc>
          <w:tcPr>
            <w:tcW w:w="0" w:type="auto"/>
            <w:tcBorders>
              <w:top w:val="nil"/>
              <w:left w:val="nil"/>
              <w:bottom w:val="single" w:sz="4" w:space="0" w:color="000000"/>
              <w:right w:val="single" w:sz="4" w:space="0" w:color="000000"/>
            </w:tcBorders>
            <w:shd w:val="clear" w:color="000000" w:fill="D1F1DA"/>
            <w:vAlign w:val="bottom"/>
            <w:hideMark/>
          </w:tcPr>
          <w:p w14:paraId="15CA51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0D9DEF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0183B2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7C95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grounds for - codification - JRPA - s. 2</w:t>
            </w:r>
          </w:p>
        </w:tc>
        <w:tc>
          <w:tcPr>
            <w:tcW w:w="0" w:type="auto"/>
            <w:tcBorders>
              <w:top w:val="nil"/>
              <w:left w:val="nil"/>
              <w:bottom w:val="single" w:sz="4" w:space="0" w:color="000000"/>
              <w:right w:val="single" w:sz="4" w:space="0" w:color="000000"/>
            </w:tcBorders>
            <w:shd w:val="clear" w:color="000000" w:fill="D1F1DA"/>
            <w:vAlign w:val="bottom"/>
            <w:hideMark/>
          </w:tcPr>
          <w:p w14:paraId="788FB1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3BA9F0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2CF7B1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67CB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grounds need to be indicated</w:t>
            </w:r>
          </w:p>
        </w:tc>
        <w:tc>
          <w:tcPr>
            <w:tcW w:w="0" w:type="auto"/>
            <w:tcBorders>
              <w:top w:val="nil"/>
              <w:left w:val="nil"/>
              <w:bottom w:val="single" w:sz="4" w:space="0" w:color="000000"/>
              <w:right w:val="single" w:sz="4" w:space="0" w:color="000000"/>
            </w:tcBorders>
            <w:shd w:val="clear" w:color="000000" w:fill="D1F1DA"/>
            <w:vAlign w:val="bottom"/>
            <w:hideMark/>
          </w:tcPr>
          <w:p w14:paraId="0CED92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11275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0C2A44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738D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how to bring claim -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2D08B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42D1F8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041453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84ED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 band council - FCA ss. 18.1(3) &amp; (4)</w:t>
            </w:r>
          </w:p>
        </w:tc>
        <w:tc>
          <w:tcPr>
            <w:tcW w:w="0" w:type="auto"/>
            <w:tcBorders>
              <w:top w:val="nil"/>
              <w:left w:val="nil"/>
              <w:bottom w:val="single" w:sz="4" w:space="0" w:color="000000"/>
              <w:right w:val="single" w:sz="4" w:space="0" w:color="000000"/>
            </w:tcBorders>
            <w:shd w:val="clear" w:color="000000" w:fill="D1F1DA"/>
            <w:vAlign w:val="bottom"/>
            <w:hideMark/>
          </w:tcPr>
          <w:p w14:paraId="229BDC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505C68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6EF5AA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DF72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 band council - remedies - FCA s. 18</w:t>
            </w:r>
          </w:p>
        </w:tc>
        <w:tc>
          <w:tcPr>
            <w:tcW w:w="0" w:type="auto"/>
            <w:tcBorders>
              <w:top w:val="nil"/>
              <w:left w:val="nil"/>
              <w:bottom w:val="single" w:sz="4" w:space="0" w:color="000000"/>
              <w:right w:val="single" w:sz="4" w:space="0" w:color="000000"/>
            </w:tcBorders>
            <w:shd w:val="clear" w:color="000000" w:fill="D1F1DA"/>
            <w:vAlign w:val="bottom"/>
            <w:hideMark/>
          </w:tcPr>
          <w:p w14:paraId="0932DE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7F8366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57101C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8D1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 band council decision</w:t>
            </w:r>
          </w:p>
        </w:tc>
        <w:tc>
          <w:tcPr>
            <w:tcW w:w="0" w:type="auto"/>
            <w:tcBorders>
              <w:top w:val="nil"/>
              <w:left w:val="nil"/>
              <w:bottom w:val="single" w:sz="4" w:space="0" w:color="000000"/>
              <w:right w:val="single" w:sz="4" w:space="0" w:color="000000"/>
            </w:tcBorders>
            <w:shd w:val="clear" w:color="000000" w:fill="D1F1DA"/>
            <w:vAlign w:val="bottom"/>
            <w:hideMark/>
          </w:tcPr>
          <w:p w14:paraId="7CAAA3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395398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792069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30E4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 band council decision - jurisdiction - Indian Act (federal)- exclusive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0EC504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3755FE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3C0660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7D9E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 provincial - statutory powers delegated - JRPA</w:t>
            </w:r>
          </w:p>
        </w:tc>
        <w:tc>
          <w:tcPr>
            <w:tcW w:w="0" w:type="auto"/>
            <w:tcBorders>
              <w:top w:val="nil"/>
              <w:left w:val="nil"/>
              <w:bottom w:val="single" w:sz="4" w:space="0" w:color="000000"/>
              <w:right w:val="single" w:sz="4" w:space="0" w:color="000000"/>
            </w:tcBorders>
            <w:shd w:val="clear" w:color="000000" w:fill="D1F1DA"/>
            <w:vAlign w:val="bottom"/>
            <w:hideMark/>
          </w:tcPr>
          <w:p w14:paraId="4D36D7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4BEC1C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78DE99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C361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applicant</w:t>
            </w:r>
          </w:p>
        </w:tc>
        <w:tc>
          <w:tcPr>
            <w:tcW w:w="0" w:type="auto"/>
            <w:tcBorders>
              <w:top w:val="nil"/>
              <w:left w:val="nil"/>
              <w:bottom w:val="single" w:sz="4" w:space="0" w:color="000000"/>
              <w:right w:val="single" w:sz="4" w:space="0" w:color="000000"/>
            </w:tcBorders>
            <w:shd w:val="clear" w:color="000000" w:fill="D1F1DA"/>
            <w:vAlign w:val="bottom"/>
            <w:hideMark/>
          </w:tcPr>
          <w:p w14:paraId="716F81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5DC8BB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4F3359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C55F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indigenous applicant - examples</w:t>
            </w:r>
          </w:p>
        </w:tc>
        <w:tc>
          <w:tcPr>
            <w:tcW w:w="0" w:type="auto"/>
            <w:tcBorders>
              <w:top w:val="nil"/>
              <w:left w:val="nil"/>
              <w:bottom w:val="single" w:sz="4" w:space="0" w:color="000000"/>
              <w:right w:val="single" w:sz="4" w:space="0" w:color="000000"/>
            </w:tcBorders>
            <w:shd w:val="clear" w:color="000000" w:fill="D1F1DA"/>
            <w:vAlign w:val="bottom"/>
            <w:hideMark/>
          </w:tcPr>
          <w:p w14:paraId="44FD5D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46E80C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1D67FD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06BB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1D50D9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41A97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791D8F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7400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jurisdiction - FCA s. 28(3) - Where FCA has jurisdiction, FC without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25327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3B16EA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3692E7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1BA8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jurisdiction - indigenous - band council decision based on custom</w:t>
            </w:r>
          </w:p>
        </w:tc>
        <w:tc>
          <w:tcPr>
            <w:tcW w:w="0" w:type="auto"/>
            <w:tcBorders>
              <w:top w:val="nil"/>
              <w:left w:val="nil"/>
              <w:bottom w:val="single" w:sz="4" w:space="0" w:color="000000"/>
              <w:right w:val="single" w:sz="4" w:space="0" w:color="000000"/>
            </w:tcBorders>
            <w:shd w:val="clear" w:color="000000" w:fill="D1F1DA"/>
            <w:vAlign w:val="bottom"/>
            <w:hideMark/>
          </w:tcPr>
          <w:p w14:paraId="062097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2B7159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4DE0EA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D971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jurisdiction of the courts</w:t>
            </w:r>
          </w:p>
        </w:tc>
        <w:tc>
          <w:tcPr>
            <w:tcW w:w="0" w:type="auto"/>
            <w:tcBorders>
              <w:top w:val="nil"/>
              <w:left w:val="nil"/>
              <w:bottom w:val="single" w:sz="4" w:space="0" w:color="000000"/>
              <w:right w:val="single" w:sz="4" w:space="0" w:color="000000"/>
            </w:tcBorders>
            <w:shd w:val="clear" w:color="000000" w:fill="D1F1DA"/>
            <w:vAlign w:val="bottom"/>
            <w:hideMark/>
          </w:tcPr>
          <w:p w14:paraId="7CD8B1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635(R)-636(R)</w:t>
            </w:r>
          </w:p>
        </w:tc>
        <w:tc>
          <w:tcPr>
            <w:tcW w:w="0" w:type="auto"/>
            <w:tcBorders>
              <w:top w:val="nil"/>
              <w:left w:val="nil"/>
              <w:bottom w:val="single" w:sz="4" w:space="0" w:color="000000"/>
              <w:right w:val="single" w:sz="4" w:space="0" w:color="000000"/>
            </w:tcBorders>
            <w:shd w:val="clear" w:color="000000" w:fill="D1F1DA"/>
            <w:vAlign w:val="bottom"/>
            <w:hideMark/>
          </w:tcPr>
          <w:p w14:paraId="201E8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5CEDEA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81BB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limits - no damages</w:t>
            </w:r>
          </w:p>
        </w:tc>
        <w:tc>
          <w:tcPr>
            <w:tcW w:w="0" w:type="auto"/>
            <w:tcBorders>
              <w:top w:val="nil"/>
              <w:left w:val="nil"/>
              <w:bottom w:val="single" w:sz="4" w:space="0" w:color="000000"/>
              <w:right w:val="single" w:sz="4" w:space="0" w:color="000000"/>
            </w:tcBorders>
            <w:shd w:val="clear" w:color="000000" w:fill="D1F1DA"/>
            <w:vAlign w:val="bottom"/>
            <w:hideMark/>
          </w:tcPr>
          <w:p w14:paraId="340389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06B15A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19038C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46B2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limits - remedial powers set out in applicable statute - ex FCA, JRPA</w:t>
            </w:r>
          </w:p>
        </w:tc>
        <w:tc>
          <w:tcPr>
            <w:tcW w:w="0" w:type="auto"/>
            <w:tcBorders>
              <w:top w:val="nil"/>
              <w:left w:val="nil"/>
              <w:bottom w:val="single" w:sz="4" w:space="0" w:color="000000"/>
              <w:right w:val="single" w:sz="4" w:space="0" w:color="000000"/>
            </w:tcBorders>
            <w:shd w:val="clear" w:color="000000" w:fill="D1F1DA"/>
            <w:vAlign w:val="bottom"/>
            <w:hideMark/>
          </w:tcPr>
          <w:p w14:paraId="694961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3F396C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B9CE8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2ACC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limits on remedial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5D038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6C3A17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56B1D7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8F3B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new evidence -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1AE6C9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22C410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37C6C9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B382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no need for statutory right</w:t>
            </w:r>
          </w:p>
        </w:tc>
        <w:tc>
          <w:tcPr>
            <w:tcW w:w="0" w:type="auto"/>
            <w:tcBorders>
              <w:top w:val="nil"/>
              <w:left w:val="nil"/>
              <w:bottom w:val="single" w:sz="4" w:space="0" w:color="000000"/>
              <w:right w:val="single" w:sz="4" w:space="0" w:color="000000"/>
            </w:tcBorders>
            <w:shd w:val="clear" w:color="000000" w:fill="D1F1DA"/>
            <w:vAlign w:val="bottom"/>
            <w:hideMark/>
          </w:tcPr>
          <w:p w14:paraId="24B243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65CE56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4EAFF6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2CD2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notice - constitutional questions</w:t>
            </w:r>
          </w:p>
        </w:tc>
        <w:tc>
          <w:tcPr>
            <w:tcW w:w="0" w:type="auto"/>
            <w:tcBorders>
              <w:top w:val="nil"/>
              <w:left w:val="nil"/>
              <w:bottom w:val="single" w:sz="4" w:space="0" w:color="000000"/>
              <w:right w:val="single" w:sz="4" w:space="0" w:color="000000"/>
            </w:tcBorders>
            <w:shd w:val="clear" w:color="000000" w:fill="D1F1DA"/>
            <w:vAlign w:val="bottom"/>
            <w:hideMark/>
          </w:tcPr>
          <w:p w14:paraId="3286BA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75AB7B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23791D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8196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Ontario - procedure - JRPA</w:t>
            </w:r>
          </w:p>
        </w:tc>
        <w:tc>
          <w:tcPr>
            <w:tcW w:w="0" w:type="auto"/>
            <w:tcBorders>
              <w:top w:val="nil"/>
              <w:left w:val="nil"/>
              <w:bottom w:val="single" w:sz="4" w:space="0" w:color="000000"/>
              <w:right w:val="single" w:sz="4" w:space="0" w:color="000000"/>
            </w:tcBorders>
            <w:shd w:val="clear" w:color="000000" w:fill="D1F1DA"/>
            <w:vAlign w:val="bottom"/>
            <w:hideMark/>
          </w:tcPr>
          <w:p w14:paraId="39727A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77C6DF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600A6ED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751A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Ontario - procedure - Rules of Civil Procedure - R. 68</w:t>
            </w:r>
          </w:p>
        </w:tc>
        <w:tc>
          <w:tcPr>
            <w:tcW w:w="0" w:type="auto"/>
            <w:tcBorders>
              <w:top w:val="nil"/>
              <w:left w:val="nil"/>
              <w:bottom w:val="single" w:sz="4" w:space="0" w:color="000000"/>
              <w:right w:val="single" w:sz="4" w:space="0" w:color="000000"/>
            </w:tcBorders>
            <w:shd w:val="clear" w:color="000000" w:fill="D1F1DA"/>
            <w:vAlign w:val="bottom"/>
            <w:hideMark/>
          </w:tcPr>
          <w:p w14:paraId="3F8A06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2D242E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3AAFC0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4C34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overview</w:t>
            </w:r>
          </w:p>
        </w:tc>
        <w:tc>
          <w:tcPr>
            <w:tcW w:w="0" w:type="auto"/>
            <w:tcBorders>
              <w:top w:val="nil"/>
              <w:left w:val="nil"/>
              <w:bottom w:val="single" w:sz="4" w:space="0" w:color="000000"/>
              <w:right w:val="single" w:sz="4" w:space="0" w:color="000000"/>
            </w:tcBorders>
            <w:shd w:val="clear" w:color="000000" w:fill="D1F1DA"/>
            <w:vAlign w:val="bottom"/>
            <w:hideMark/>
          </w:tcPr>
          <w:p w14:paraId="058359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1B2021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6D162F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75B6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parties - federal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55F80E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285F5A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099B7B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3884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parties - provincial - tribunal may be a party</w:t>
            </w:r>
          </w:p>
        </w:tc>
        <w:tc>
          <w:tcPr>
            <w:tcW w:w="0" w:type="auto"/>
            <w:tcBorders>
              <w:top w:val="nil"/>
              <w:left w:val="nil"/>
              <w:bottom w:val="single" w:sz="4" w:space="0" w:color="000000"/>
              <w:right w:val="single" w:sz="4" w:space="0" w:color="000000"/>
            </w:tcBorders>
            <w:shd w:val="clear" w:color="000000" w:fill="D1F1DA"/>
            <w:vAlign w:val="bottom"/>
            <w:hideMark/>
          </w:tcPr>
          <w:p w14:paraId="1E4FD0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76F755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76FFCD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DC56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powers of the court - inability to award damages</w:t>
            </w:r>
          </w:p>
        </w:tc>
        <w:tc>
          <w:tcPr>
            <w:tcW w:w="0" w:type="auto"/>
            <w:tcBorders>
              <w:top w:val="nil"/>
              <w:left w:val="nil"/>
              <w:bottom w:val="single" w:sz="4" w:space="0" w:color="000000"/>
              <w:right w:val="single" w:sz="4" w:space="0" w:color="000000"/>
            </w:tcBorders>
            <w:shd w:val="clear" w:color="000000" w:fill="D1F1DA"/>
            <w:vAlign w:val="bottom"/>
            <w:hideMark/>
          </w:tcPr>
          <w:p w14:paraId="1BF237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363A55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103250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8238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prerogative writs - habeas corpus</w:t>
            </w:r>
          </w:p>
        </w:tc>
        <w:tc>
          <w:tcPr>
            <w:tcW w:w="0" w:type="auto"/>
            <w:tcBorders>
              <w:top w:val="nil"/>
              <w:left w:val="nil"/>
              <w:bottom w:val="single" w:sz="4" w:space="0" w:color="000000"/>
              <w:right w:val="single" w:sz="4" w:space="0" w:color="000000"/>
            </w:tcBorders>
            <w:shd w:val="clear" w:color="000000" w:fill="D1F1DA"/>
            <w:vAlign w:val="bottom"/>
            <w:hideMark/>
          </w:tcPr>
          <w:p w14:paraId="74BE21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3D08A8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66BF2C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4B69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prerogative writs - prohibition</w:t>
            </w:r>
          </w:p>
        </w:tc>
        <w:tc>
          <w:tcPr>
            <w:tcW w:w="0" w:type="auto"/>
            <w:tcBorders>
              <w:top w:val="nil"/>
              <w:left w:val="nil"/>
              <w:bottom w:val="single" w:sz="4" w:space="0" w:color="000000"/>
              <w:right w:val="single" w:sz="4" w:space="0" w:color="000000"/>
            </w:tcBorders>
            <w:shd w:val="clear" w:color="000000" w:fill="D1F1DA"/>
            <w:vAlign w:val="bottom"/>
            <w:hideMark/>
          </w:tcPr>
          <w:p w14:paraId="692ABF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27F114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14AA00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2DC2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prerogative writs - quo warranto</w:t>
            </w:r>
          </w:p>
        </w:tc>
        <w:tc>
          <w:tcPr>
            <w:tcW w:w="0" w:type="auto"/>
            <w:tcBorders>
              <w:top w:val="nil"/>
              <w:left w:val="nil"/>
              <w:bottom w:val="single" w:sz="4" w:space="0" w:color="000000"/>
              <w:right w:val="single" w:sz="4" w:space="0" w:color="000000"/>
            </w:tcBorders>
            <w:shd w:val="clear" w:color="000000" w:fill="D1F1DA"/>
            <w:vAlign w:val="bottom"/>
            <w:hideMark/>
          </w:tcPr>
          <w:p w14:paraId="297DF6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605E17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78D2C5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EF06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Judicial review - prerogative writs - quo warranto </w:t>
            </w:r>
          </w:p>
        </w:tc>
        <w:tc>
          <w:tcPr>
            <w:tcW w:w="0" w:type="auto"/>
            <w:tcBorders>
              <w:top w:val="nil"/>
              <w:left w:val="nil"/>
              <w:bottom w:val="single" w:sz="4" w:space="0" w:color="000000"/>
              <w:right w:val="single" w:sz="4" w:space="0" w:color="000000"/>
            </w:tcBorders>
            <w:shd w:val="clear" w:color="000000" w:fill="D1F1DA"/>
            <w:vAlign w:val="bottom"/>
            <w:hideMark/>
          </w:tcPr>
          <w:p w14:paraId="64CFD6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146EC6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57CF5E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F715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prerogative writs - quo warranto - FCA s. 18(1)(a)</w:t>
            </w:r>
          </w:p>
        </w:tc>
        <w:tc>
          <w:tcPr>
            <w:tcW w:w="0" w:type="auto"/>
            <w:tcBorders>
              <w:top w:val="nil"/>
              <w:left w:val="nil"/>
              <w:bottom w:val="single" w:sz="4" w:space="0" w:color="000000"/>
              <w:right w:val="single" w:sz="4" w:space="0" w:color="000000"/>
            </w:tcBorders>
            <w:shd w:val="clear" w:color="000000" w:fill="D1F1DA"/>
            <w:vAlign w:val="bottom"/>
            <w:hideMark/>
          </w:tcPr>
          <w:p w14:paraId="4A0884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43D830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719273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5B85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prerogative writs - relief</w:t>
            </w:r>
          </w:p>
        </w:tc>
        <w:tc>
          <w:tcPr>
            <w:tcW w:w="0" w:type="auto"/>
            <w:tcBorders>
              <w:top w:val="nil"/>
              <w:left w:val="nil"/>
              <w:bottom w:val="single" w:sz="4" w:space="0" w:color="000000"/>
              <w:right w:val="single" w:sz="4" w:space="0" w:color="000000"/>
            </w:tcBorders>
            <w:shd w:val="clear" w:color="000000" w:fill="D1F1DA"/>
            <w:vAlign w:val="bottom"/>
            <w:hideMark/>
          </w:tcPr>
          <w:p w14:paraId="571805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641(R)-642(R)</w:t>
            </w:r>
          </w:p>
        </w:tc>
        <w:tc>
          <w:tcPr>
            <w:tcW w:w="0" w:type="auto"/>
            <w:tcBorders>
              <w:top w:val="nil"/>
              <w:left w:val="nil"/>
              <w:bottom w:val="single" w:sz="4" w:space="0" w:color="000000"/>
              <w:right w:val="single" w:sz="4" w:space="0" w:color="000000"/>
            </w:tcBorders>
            <w:shd w:val="clear" w:color="000000" w:fill="D1F1DA"/>
            <w:vAlign w:val="bottom"/>
            <w:hideMark/>
          </w:tcPr>
          <w:p w14:paraId="4F8663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209775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7886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presumption - standard of reasonableness - rebutted</w:t>
            </w:r>
          </w:p>
        </w:tc>
        <w:tc>
          <w:tcPr>
            <w:tcW w:w="0" w:type="auto"/>
            <w:tcBorders>
              <w:top w:val="nil"/>
              <w:left w:val="nil"/>
              <w:bottom w:val="single" w:sz="4" w:space="0" w:color="000000"/>
              <w:right w:val="single" w:sz="4" w:space="0" w:color="000000"/>
            </w:tcBorders>
            <w:shd w:val="clear" w:color="000000" w:fill="D1F1DA"/>
            <w:vAlign w:val="bottom"/>
            <w:hideMark/>
          </w:tcPr>
          <w:p w14:paraId="1CC621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77EED6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F5444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7F32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procedural entitlements - fairness</w:t>
            </w:r>
          </w:p>
        </w:tc>
        <w:tc>
          <w:tcPr>
            <w:tcW w:w="0" w:type="auto"/>
            <w:tcBorders>
              <w:top w:val="nil"/>
              <w:left w:val="nil"/>
              <w:bottom w:val="single" w:sz="4" w:space="0" w:color="000000"/>
              <w:right w:val="single" w:sz="4" w:space="0" w:color="000000"/>
            </w:tcBorders>
            <w:shd w:val="clear" w:color="000000" w:fill="D1F1DA"/>
            <w:vAlign w:val="bottom"/>
            <w:hideMark/>
          </w:tcPr>
          <w:p w14:paraId="43CADD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626(R)-627(L)</w:t>
            </w:r>
          </w:p>
        </w:tc>
        <w:tc>
          <w:tcPr>
            <w:tcW w:w="0" w:type="auto"/>
            <w:tcBorders>
              <w:top w:val="nil"/>
              <w:left w:val="nil"/>
              <w:bottom w:val="single" w:sz="4" w:space="0" w:color="000000"/>
              <w:right w:val="single" w:sz="4" w:space="0" w:color="000000"/>
            </w:tcBorders>
            <w:shd w:val="clear" w:color="000000" w:fill="D1F1DA"/>
            <w:vAlign w:val="bottom"/>
            <w:hideMark/>
          </w:tcPr>
          <w:p w14:paraId="5892B5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1A0650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E3E8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w:t>
            </w:r>
          </w:p>
        </w:tc>
        <w:tc>
          <w:tcPr>
            <w:tcW w:w="0" w:type="auto"/>
            <w:tcBorders>
              <w:top w:val="nil"/>
              <w:left w:val="nil"/>
              <w:bottom w:val="single" w:sz="4" w:space="0" w:color="000000"/>
              <w:right w:val="single" w:sz="4" w:space="0" w:color="000000"/>
            </w:tcBorders>
            <w:shd w:val="clear" w:color="000000" w:fill="D1F1DA"/>
            <w:vAlign w:val="bottom"/>
            <w:hideMark/>
          </w:tcPr>
          <w:p w14:paraId="785A37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3807B0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48CFC4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467C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4E26A7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3BF533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68.4.4(1)</w:t>
            </w:r>
          </w:p>
        </w:tc>
      </w:tr>
      <w:tr w:rsidR="0007125F" w:rsidRPr="0007125F" w14:paraId="4B67D6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B68F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notice of appearance</w:t>
            </w:r>
          </w:p>
        </w:tc>
        <w:tc>
          <w:tcPr>
            <w:tcW w:w="0" w:type="auto"/>
            <w:tcBorders>
              <w:top w:val="nil"/>
              <w:left w:val="nil"/>
              <w:bottom w:val="single" w:sz="4" w:space="0" w:color="000000"/>
              <w:right w:val="single" w:sz="4" w:space="0" w:color="000000"/>
            </w:tcBorders>
            <w:shd w:val="clear" w:color="000000" w:fill="D1F1DA"/>
            <w:vAlign w:val="bottom"/>
            <w:hideMark/>
          </w:tcPr>
          <w:p w14:paraId="27B6AF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684B0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68.4.4(4)</w:t>
            </w:r>
          </w:p>
        </w:tc>
      </w:tr>
      <w:tr w:rsidR="0007125F" w:rsidRPr="0007125F" w14:paraId="69B195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90C4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records</w:t>
            </w:r>
          </w:p>
        </w:tc>
        <w:tc>
          <w:tcPr>
            <w:tcW w:w="0" w:type="auto"/>
            <w:tcBorders>
              <w:top w:val="nil"/>
              <w:left w:val="nil"/>
              <w:bottom w:val="single" w:sz="4" w:space="0" w:color="000000"/>
              <w:right w:val="single" w:sz="4" w:space="0" w:color="000000"/>
            </w:tcBorders>
            <w:shd w:val="clear" w:color="000000" w:fill="D1F1DA"/>
            <w:vAlign w:val="bottom"/>
            <w:hideMark/>
          </w:tcPr>
          <w:p w14:paraId="71CE82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1A7A87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68.4.4(6)</w:t>
            </w:r>
          </w:p>
        </w:tc>
      </w:tr>
      <w:tr w:rsidR="0007125F" w:rsidRPr="0007125F" w14:paraId="762335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B13A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request for material in possession of tribunal</w:t>
            </w:r>
          </w:p>
        </w:tc>
        <w:tc>
          <w:tcPr>
            <w:tcW w:w="0" w:type="auto"/>
            <w:tcBorders>
              <w:top w:val="nil"/>
              <w:left w:val="nil"/>
              <w:bottom w:val="single" w:sz="4" w:space="0" w:color="000000"/>
              <w:right w:val="single" w:sz="4" w:space="0" w:color="000000"/>
            </w:tcBorders>
            <w:shd w:val="clear" w:color="000000" w:fill="D1F1DA"/>
            <w:vAlign w:val="bottom"/>
            <w:hideMark/>
          </w:tcPr>
          <w:p w14:paraId="162E1F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w:t>
            </w:r>
          </w:p>
        </w:tc>
        <w:tc>
          <w:tcPr>
            <w:tcW w:w="0" w:type="auto"/>
            <w:tcBorders>
              <w:top w:val="nil"/>
              <w:left w:val="nil"/>
              <w:bottom w:val="single" w:sz="4" w:space="0" w:color="000000"/>
              <w:right w:val="single" w:sz="4" w:space="0" w:color="000000"/>
            </w:tcBorders>
            <w:shd w:val="clear" w:color="000000" w:fill="D1F1DA"/>
            <w:vAlign w:val="bottom"/>
            <w:hideMark/>
          </w:tcPr>
          <w:p w14:paraId="027FA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68.4.4(3)</w:t>
            </w:r>
          </w:p>
        </w:tc>
      </w:tr>
      <w:tr w:rsidR="0007125F" w:rsidRPr="0007125F" w14:paraId="3ED1B7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C911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requisition for hearing</w:t>
            </w:r>
          </w:p>
        </w:tc>
        <w:tc>
          <w:tcPr>
            <w:tcW w:w="0" w:type="auto"/>
            <w:tcBorders>
              <w:top w:val="nil"/>
              <w:left w:val="nil"/>
              <w:bottom w:val="single" w:sz="4" w:space="0" w:color="000000"/>
              <w:right w:val="single" w:sz="4" w:space="0" w:color="000000"/>
            </w:tcBorders>
            <w:shd w:val="clear" w:color="000000" w:fill="D1F1DA"/>
            <w:vAlign w:val="bottom"/>
            <w:hideMark/>
          </w:tcPr>
          <w:p w14:paraId="1FC17D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5CEB02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68.4.4(7)</w:t>
            </w:r>
          </w:p>
        </w:tc>
      </w:tr>
      <w:tr w:rsidR="0007125F" w:rsidRPr="0007125F" w14:paraId="7E627D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76CC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service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7EA280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3B31BE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68.4.4(2)</w:t>
            </w:r>
          </w:p>
        </w:tc>
      </w:tr>
      <w:tr w:rsidR="0007125F" w:rsidRPr="0007125F" w14:paraId="654DA0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7218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federal - supporting affidavits and documentary material</w:t>
            </w:r>
          </w:p>
        </w:tc>
        <w:tc>
          <w:tcPr>
            <w:tcW w:w="0" w:type="auto"/>
            <w:tcBorders>
              <w:top w:val="nil"/>
              <w:left w:val="nil"/>
              <w:bottom w:val="single" w:sz="4" w:space="0" w:color="000000"/>
              <w:right w:val="single" w:sz="4" w:space="0" w:color="000000"/>
            </w:tcBorders>
            <w:shd w:val="clear" w:color="000000" w:fill="D1F1DA"/>
            <w:vAlign w:val="bottom"/>
            <w:hideMark/>
          </w:tcPr>
          <w:p w14:paraId="6B354E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771114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68.4.4(5)</w:t>
            </w:r>
          </w:p>
        </w:tc>
      </w:tr>
      <w:tr w:rsidR="0007125F" w:rsidRPr="0007125F" w14:paraId="0EF67F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1F2B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certificate of perfection</w:t>
            </w:r>
          </w:p>
        </w:tc>
        <w:tc>
          <w:tcPr>
            <w:tcW w:w="0" w:type="auto"/>
            <w:tcBorders>
              <w:top w:val="nil"/>
              <w:left w:val="nil"/>
              <w:bottom w:val="single" w:sz="4" w:space="0" w:color="000000"/>
              <w:right w:val="single" w:sz="4" w:space="0" w:color="000000"/>
            </w:tcBorders>
            <w:shd w:val="clear" w:color="000000" w:fill="D1F1DA"/>
            <w:vAlign w:val="bottom"/>
            <w:hideMark/>
          </w:tcPr>
          <w:p w14:paraId="3CDC27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64D9B4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68.5.4(3)</w:t>
            </w:r>
          </w:p>
        </w:tc>
      </w:tr>
      <w:tr w:rsidR="0007125F" w:rsidRPr="0007125F" w14:paraId="637A4B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81C7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certificate of perfection</w:t>
            </w:r>
          </w:p>
        </w:tc>
        <w:tc>
          <w:tcPr>
            <w:tcW w:w="0" w:type="auto"/>
            <w:tcBorders>
              <w:top w:val="nil"/>
              <w:left w:val="nil"/>
              <w:bottom w:val="single" w:sz="4" w:space="0" w:color="000000"/>
              <w:right w:val="single" w:sz="4" w:space="0" w:color="000000"/>
            </w:tcBorders>
            <w:shd w:val="clear" w:color="000000" w:fill="D1F1DA"/>
            <w:vAlign w:val="bottom"/>
            <w:hideMark/>
          </w:tcPr>
          <w:p w14:paraId="0AD1CD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DD51B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68.5.4(3)</w:t>
            </w:r>
          </w:p>
        </w:tc>
      </w:tr>
      <w:tr w:rsidR="0007125F" w:rsidRPr="0007125F" w14:paraId="1374B7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A419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cross-examination on affidavits</w:t>
            </w:r>
          </w:p>
        </w:tc>
        <w:tc>
          <w:tcPr>
            <w:tcW w:w="0" w:type="auto"/>
            <w:tcBorders>
              <w:top w:val="nil"/>
              <w:left w:val="nil"/>
              <w:bottom w:val="single" w:sz="4" w:space="0" w:color="000000"/>
              <w:right w:val="single" w:sz="4" w:space="0" w:color="000000"/>
            </w:tcBorders>
            <w:shd w:val="clear" w:color="000000" w:fill="D1F1DA"/>
            <w:vAlign w:val="bottom"/>
            <w:hideMark/>
          </w:tcPr>
          <w:p w14:paraId="637431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BA567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68.5.4(5)</w:t>
            </w:r>
          </w:p>
        </w:tc>
      </w:tr>
      <w:tr w:rsidR="0007125F" w:rsidRPr="0007125F" w14:paraId="20BDEF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BD82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cross-examination on affidavits</w:t>
            </w:r>
          </w:p>
        </w:tc>
        <w:tc>
          <w:tcPr>
            <w:tcW w:w="0" w:type="auto"/>
            <w:tcBorders>
              <w:top w:val="nil"/>
              <w:left w:val="nil"/>
              <w:bottom w:val="single" w:sz="4" w:space="0" w:color="000000"/>
              <w:right w:val="single" w:sz="4" w:space="0" w:color="000000"/>
            </w:tcBorders>
            <w:shd w:val="clear" w:color="000000" w:fill="D1F1DA"/>
            <w:vAlign w:val="bottom"/>
            <w:hideMark/>
          </w:tcPr>
          <w:p w14:paraId="244283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26C2F8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68.5.4(5)</w:t>
            </w:r>
          </w:p>
        </w:tc>
      </w:tr>
      <w:tr w:rsidR="0007125F" w:rsidRPr="0007125F" w14:paraId="12355F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A0CA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008132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777D04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68.5.4(1)</w:t>
            </w:r>
          </w:p>
        </w:tc>
      </w:tr>
      <w:tr w:rsidR="0007125F" w:rsidRPr="0007125F" w14:paraId="153F68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AA78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Judicial review - procedure - provincial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3AE80A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72DCA1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68.5.4(1)</w:t>
            </w:r>
          </w:p>
        </w:tc>
      </w:tr>
      <w:tr w:rsidR="0007125F" w:rsidRPr="0007125F" w14:paraId="7BDF18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88F3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applicant’s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6CF34C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4CBFF9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68.5.4(6)</w:t>
            </w:r>
          </w:p>
        </w:tc>
      </w:tr>
      <w:tr w:rsidR="0007125F" w:rsidRPr="0007125F" w14:paraId="695898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B1FC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applicant’s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1F30D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2F8DAD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68.5.4(6)</w:t>
            </w:r>
          </w:p>
        </w:tc>
      </w:tr>
      <w:tr w:rsidR="0007125F" w:rsidRPr="0007125F" w14:paraId="404CBC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DB8A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notice of appearance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2F6D61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12541F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68.5.4(4)</w:t>
            </w:r>
          </w:p>
        </w:tc>
      </w:tr>
      <w:tr w:rsidR="0007125F" w:rsidRPr="0007125F" w14:paraId="2CBB48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D6E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notice of appearance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01E2CE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75071B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68.5.4(4)</w:t>
            </w:r>
          </w:p>
        </w:tc>
      </w:tr>
      <w:tr w:rsidR="0007125F" w:rsidRPr="0007125F" w14:paraId="7BC6B0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E8A1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respondent’s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229623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4DDCB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68.5.4(7)</w:t>
            </w:r>
          </w:p>
        </w:tc>
      </w:tr>
      <w:tr w:rsidR="0007125F" w:rsidRPr="0007125F" w14:paraId="004F7A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5D58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and filing of respondent’s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6815A5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216A26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68.5.4(7)</w:t>
            </w:r>
          </w:p>
        </w:tc>
      </w:tr>
      <w:tr w:rsidR="0007125F" w:rsidRPr="0007125F" w14:paraId="045532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0A5F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of notice of application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1D10BB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25E604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68.5.4(2)</w:t>
            </w:r>
          </w:p>
        </w:tc>
      </w:tr>
      <w:tr w:rsidR="0007125F" w:rsidRPr="0007125F" w14:paraId="3D5B55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83AC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procedure - provincial - service of notice of application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7D7F9A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366E4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68.5.4(2)</w:t>
            </w:r>
          </w:p>
        </w:tc>
      </w:tr>
      <w:tr w:rsidR="0007125F" w:rsidRPr="0007125F" w14:paraId="10AD3F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E582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46D52C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646(R)-648(L)</w:t>
            </w:r>
          </w:p>
        </w:tc>
        <w:tc>
          <w:tcPr>
            <w:tcW w:w="0" w:type="auto"/>
            <w:tcBorders>
              <w:top w:val="nil"/>
              <w:left w:val="nil"/>
              <w:bottom w:val="single" w:sz="4" w:space="0" w:color="000000"/>
              <w:right w:val="single" w:sz="4" w:space="0" w:color="000000"/>
            </w:tcBorders>
            <w:shd w:val="clear" w:color="000000" w:fill="D1F1DA"/>
            <w:vAlign w:val="bottom"/>
            <w:hideMark/>
          </w:tcPr>
          <w:p w14:paraId="7B1932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w:t>
            </w:r>
          </w:p>
        </w:tc>
      </w:tr>
      <w:tr w:rsidR="0007125F" w:rsidRPr="0007125F" w14:paraId="621B56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7829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appeal</w:t>
            </w:r>
          </w:p>
        </w:tc>
        <w:tc>
          <w:tcPr>
            <w:tcW w:w="0" w:type="auto"/>
            <w:tcBorders>
              <w:top w:val="nil"/>
              <w:left w:val="nil"/>
              <w:bottom w:val="single" w:sz="4" w:space="0" w:color="000000"/>
              <w:right w:val="single" w:sz="4" w:space="0" w:color="000000"/>
            </w:tcBorders>
            <w:shd w:val="clear" w:color="000000" w:fill="D1F1DA"/>
            <w:vAlign w:val="bottom"/>
            <w:hideMark/>
          </w:tcPr>
          <w:p w14:paraId="59CBA5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74A467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751287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C303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appeal</w:t>
            </w:r>
          </w:p>
        </w:tc>
        <w:tc>
          <w:tcPr>
            <w:tcW w:w="0" w:type="auto"/>
            <w:tcBorders>
              <w:top w:val="nil"/>
              <w:left w:val="nil"/>
              <w:bottom w:val="single" w:sz="4" w:space="0" w:color="000000"/>
              <w:right w:val="single" w:sz="4" w:space="0" w:color="000000"/>
            </w:tcBorders>
            <w:shd w:val="clear" w:color="000000" w:fill="D1F1DA"/>
            <w:vAlign w:val="bottom"/>
            <w:hideMark/>
          </w:tcPr>
          <w:p w14:paraId="4D6D20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6E7E0F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4C03A2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D421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indigenous - statutory powers delegated - JRPA</w:t>
            </w:r>
          </w:p>
        </w:tc>
        <w:tc>
          <w:tcPr>
            <w:tcW w:w="0" w:type="auto"/>
            <w:tcBorders>
              <w:top w:val="nil"/>
              <w:left w:val="nil"/>
              <w:bottom w:val="single" w:sz="4" w:space="0" w:color="000000"/>
              <w:right w:val="single" w:sz="4" w:space="0" w:color="000000"/>
            </w:tcBorders>
            <w:shd w:val="clear" w:color="000000" w:fill="D1F1DA"/>
            <w:vAlign w:val="bottom"/>
            <w:hideMark/>
          </w:tcPr>
          <w:p w14:paraId="7F0E01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576801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396D67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901E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parties</w:t>
            </w:r>
          </w:p>
        </w:tc>
        <w:tc>
          <w:tcPr>
            <w:tcW w:w="0" w:type="auto"/>
            <w:tcBorders>
              <w:top w:val="nil"/>
              <w:left w:val="nil"/>
              <w:bottom w:val="single" w:sz="4" w:space="0" w:color="000000"/>
              <w:right w:val="single" w:sz="4" w:space="0" w:color="000000"/>
            </w:tcBorders>
            <w:shd w:val="clear" w:color="000000" w:fill="D1F1DA"/>
            <w:vAlign w:val="bottom"/>
            <w:hideMark/>
          </w:tcPr>
          <w:p w14:paraId="2DE71C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63990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51535F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2651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parties - scope of tribunal’s role in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A1C6F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4FFDA9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73844F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9514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parties - tribunal may be a party</w:t>
            </w:r>
          </w:p>
        </w:tc>
        <w:tc>
          <w:tcPr>
            <w:tcW w:w="0" w:type="auto"/>
            <w:tcBorders>
              <w:top w:val="nil"/>
              <w:left w:val="nil"/>
              <w:bottom w:val="single" w:sz="4" w:space="0" w:color="000000"/>
              <w:right w:val="single" w:sz="4" w:space="0" w:color="000000"/>
            </w:tcBorders>
            <w:shd w:val="clear" w:color="000000" w:fill="D1F1DA"/>
            <w:vAlign w:val="bottom"/>
            <w:hideMark/>
          </w:tcPr>
          <w:p w14:paraId="202FB6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6182D7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270650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E7F0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parties - tribunal may be a party - JRPA s. 9(2)</w:t>
            </w:r>
          </w:p>
        </w:tc>
        <w:tc>
          <w:tcPr>
            <w:tcW w:w="0" w:type="auto"/>
            <w:tcBorders>
              <w:top w:val="nil"/>
              <w:left w:val="nil"/>
              <w:bottom w:val="single" w:sz="4" w:space="0" w:color="000000"/>
              <w:right w:val="single" w:sz="4" w:space="0" w:color="000000"/>
            </w:tcBorders>
            <w:shd w:val="clear" w:color="000000" w:fill="D1F1DA"/>
            <w:vAlign w:val="bottom"/>
            <w:hideMark/>
          </w:tcPr>
          <w:p w14:paraId="1DF4BC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50FD78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1B346D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51D1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procedure</w:t>
            </w:r>
          </w:p>
        </w:tc>
        <w:tc>
          <w:tcPr>
            <w:tcW w:w="0" w:type="auto"/>
            <w:tcBorders>
              <w:top w:val="nil"/>
              <w:left w:val="nil"/>
              <w:bottom w:val="single" w:sz="4" w:space="0" w:color="000000"/>
              <w:right w:val="single" w:sz="4" w:space="0" w:color="000000"/>
            </w:tcBorders>
            <w:shd w:val="clear" w:color="000000" w:fill="D1F1DA"/>
            <w:vAlign w:val="bottom"/>
            <w:hideMark/>
          </w:tcPr>
          <w:p w14:paraId="35CE59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484507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444F70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664B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procedure</w:t>
            </w:r>
          </w:p>
        </w:tc>
        <w:tc>
          <w:tcPr>
            <w:tcW w:w="0" w:type="auto"/>
            <w:tcBorders>
              <w:top w:val="nil"/>
              <w:left w:val="nil"/>
              <w:bottom w:val="single" w:sz="4" w:space="0" w:color="000000"/>
              <w:right w:val="single" w:sz="4" w:space="0" w:color="000000"/>
            </w:tcBorders>
            <w:shd w:val="clear" w:color="000000" w:fill="D1F1DA"/>
            <w:vAlign w:val="bottom"/>
            <w:hideMark/>
          </w:tcPr>
          <w:p w14:paraId="00735B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649BB3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42E547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A001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 SPPA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336F8D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59879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4FE83D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E245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provincial Superior Courts - review of federal bodies</w:t>
            </w:r>
          </w:p>
        </w:tc>
        <w:tc>
          <w:tcPr>
            <w:tcW w:w="0" w:type="auto"/>
            <w:tcBorders>
              <w:top w:val="nil"/>
              <w:left w:val="nil"/>
              <w:bottom w:val="single" w:sz="4" w:space="0" w:color="000000"/>
              <w:right w:val="single" w:sz="4" w:space="0" w:color="000000"/>
            </w:tcBorders>
            <w:shd w:val="clear" w:color="000000" w:fill="D1F1DA"/>
            <w:vAlign w:val="bottom"/>
            <w:hideMark/>
          </w:tcPr>
          <w:p w14:paraId="337F49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352B0E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9BB39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850E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purpose</w:t>
            </w:r>
          </w:p>
        </w:tc>
        <w:tc>
          <w:tcPr>
            <w:tcW w:w="0" w:type="auto"/>
            <w:tcBorders>
              <w:top w:val="nil"/>
              <w:left w:val="nil"/>
              <w:bottom w:val="single" w:sz="4" w:space="0" w:color="000000"/>
              <w:right w:val="single" w:sz="4" w:space="0" w:color="000000"/>
            </w:tcBorders>
            <w:shd w:val="clear" w:color="000000" w:fill="D1F1DA"/>
            <w:vAlign w:val="bottom"/>
            <w:hideMark/>
          </w:tcPr>
          <w:p w14:paraId="5A7C3A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6ACA9B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43D2D6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9F03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declaration</w:t>
            </w:r>
          </w:p>
        </w:tc>
        <w:tc>
          <w:tcPr>
            <w:tcW w:w="0" w:type="auto"/>
            <w:tcBorders>
              <w:top w:val="nil"/>
              <w:left w:val="nil"/>
              <w:bottom w:val="single" w:sz="4" w:space="0" w:color="000000"/>
              <w:right w:val="single" w:sz="4" w:space="0" w:color="000000"/>
            </w:tcBorders>
            <w:shd w:val="clear" w:color="000000" w:fill="D1F1DA"/>
            <w:vAlign w:val="bottom"/>
            <w:hideMark/>
          </w:tcPr>
          <w:p w14:paraId="5557E9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28B506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(a)</w:t>
            </w:r>
          </w:p>
        </w:tc>
      </w:tr>
      <w:tr w:rsidR="0007125F" w:rsidRPr="0007125F" w14:paraId="7EF779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6A29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equitable remedies - declaration</w:t>
            </w:r>
          </w:p>
        </w:tc>
        <w:tc>
          <w:tcPr>
            <w:tcW w:w="0" w:type="auto"/>
            <w:tcBorders>
              <w:top w:val="nil"/>
              <w:left w:val="nil"/>
              <w:bottom w:val="single" w:sz="4" w:space="0" w:color="000000"/>
              <w:right w:val="single" w:sz="4" w:space="0" w:color="000000"/>
            </w:tcBorders>
            <w:shd w:val="clear" w:color="000000" w:fill="D1F1DA"/>
            <w:vAlign w:val="bottom"/>
            <w:hideMark/>
          </w:tcPr>
          <w:p w14:paraId="25BC8F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4DEC57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(a)</w:t>
            </w:r>
          </w:p>
        </w:tc>
      </w:tr>
      <w:tr w:rsidR="0007125F" w:rsidRPr="0007125F" w14:paraId="0CE867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EA8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equitable remedies - injunction</w:t>
            </w:r>
          </w:p>
        </w:tc>
        <w:tc>
          <w:tcPr>
            <w:tcW w:w="0" w:type="auto"/>
            <w:tcBorders>
              <w:top w:val="nil"/>
              <w:left w:val="nil"/>
              <w:bottom w:val="single" w:sz="4" w:space="0" w:color="000000"/>
              <w:right w:val="single" w:sz="4" w:space="0" w:color="000000"/>
            </w:tcBorders>
            <w:shd w:val="clear" w:color="000000" w:fill="D1F1DA"/>
            <w:vAlign w:val="bottom"/>
            <w:hideMark/>
          </w:tcPr>
          <w:p w14:paraId="1EBA7C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735487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(b)</w:t>
            </w:r>
          </w:p>
        </w:tc>
      </w:tr>
      <w:tr w:rsidR="0007125F" w:rsidRPr="0007125F" w14:paraId="0F570E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E9C7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injunction - against the Crown - not available except where order relates to Charter s. 24(1)</w:t>
            </w:r>
          </w:p>
        </w:tc>
        <w:tc>
          <w:tcPr>
            <w:tcW w:w="0" w:type="auto"/>
            <w:tcBorders>
              <w:top w:val="nil"/>
              <w:left w:val="nil"/>
              <w:bottom w:val="single" w:sz="4" w:space="0" w:color="000000"/>
              <w:right w:val="single" w:sz="4" w:space="0" w:color="000000"/>
            </w:tcBorders>
            <w:shd w:val="clear" w:color="000000" w:fill="D1F1DA"/>
            <w:vAlign w:val="bottom"/>
            <w:hideMark/>
          </w:tcPr>
          <w:p w14:paraId="059CFF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w:t>
            </w:r>
          </w:p>
        </w:tc>
        <w:tc>
          <w:tcPr>
            <w:tcW w:w="0" w:type="auto"/>
            <w:tcBorders>
              <w:top w:val="nil"/>
              <w:left w:val="nil"/>
              <w:bottom w:val="single" w:sz="4" w:space="0" w:color="000000"/>
              <w:right w:val="single" w:sz="4" w:space="0" w:color="000000"/>
            </w:tcBorders>
            <w:shd w:val="clear" w:color="000000" w:fill="D1F1DA"/>
            <w:vAlign w:val="bottom"/>
            <w:hideMark/>
          </w:tcPr>
          <w:p w14:paraId="72FDD8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68.3.4.2 (b)</w:t>
            </w:r>
          </w:p>
        </w:tc>
      </w:tr>
      <w:tr w:rsidR="0007125F" w:rsidRPr="0007125F" w14:paraId="6F51CC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CE1D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13569D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7CE4C4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5AB92A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3101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interim relief - stay of proceedings</w:t>
            </w:r>
          </w:p>
        </w:tc>
        <w:tc>
          <w:tcPr>
            <w:tcW w:w="0" w:type="auto"/>
            <w:tcBorders>
              <w:top w:val="nil"/>
              <w:left w:val="nil"/>
              <w:bottom w:val="single" w:sz="4" w:space="0" w:color="000000"/>
              <w:right w:val="single" w:sz="4" w:space="0" w:color="000000"/>
            </w:tcBorders>
            <w:shd w:val="clear" w:color="000000" w:fill="D1F1DA"/>
            <w:vAlign w:val="bottom"/>
            <w:hideMark/>
          </w:tcPr>
          <w:p w14:paraId="630E1A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2F152F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0F6BB4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9D9B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prerogative writs - habeas corpus</w:t>
            </w:r>
          </w:p>
        </w:tc>
        <w:tc>
          <w:tcPr>
            <w:tcW w:w="0" w:type="auto"/>
            <w:tcBorders>
              <w:top w:val="nil"/>
              <w:left w:val="nil"/>
              <w:bottom w:val="single" w:sz="4" w:space="0" w:color="000000"/>
              <w:right w:val="single" w:sz="4" w:space="0" w:color="000000"/>
            </w:tcBorders>
            <w:shd w:val="clear" w:color="000000" w:fill="D1F1DA"/>
            <w:vAlign w:val="bottom"/>
            <w:hideMark/>
          </w:tcPr>
          <w:p w14:paraId="15623E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75105A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21824D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F9F1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prerogative writs - prohibition</w:t>
            </w:r>
          </w:p>
        </w:tc>
        <w:tc>
          <w:tcPr>
            <w:tcW w:w="0" w:type="auto"/>
            <w:tcBorders>
              <w:top w:val="nil"/>
              <w:left w:val="nil"/>
              <w:bottom w:val="single" w:sz="4" w:space="0" w:color="000000"/>
              <w:right w:val="single" w:sz="4" w:space="0" w:color="000000"/>
            </w:tcBorders>
            <w:shd w:val="clear" w:color="000000" w:fill="D1F1DA"/>
            <w:vAlign w:val="bottom"/>
            <w:hideMark/>
          </w:tcPr>
          <w:p w14:paraId="5CA7B8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294D9C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770BA8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EA07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prerogative writs - prohibition - FCA s. 18.1(3)</w:t>
            </w:r>
          </w:p>
        </w:tc>
        <w:tc>
          <w:tcPr>
            <w:tcW w:w="0" w:type="auto"/>
            <w:tcBorders>
              <w:top w:val="nil"/>
              <w:left w:val="nil"/>
              <w:bottom w:val="single" w:sz="4" w:space="0" w:color="000000"/>
              <w:right w:val="single" w:sz="4" w:space="0" w:color="000000"/>
            </w:tcBorders>
            <w:shd w:val="clear" w:color="000000" w:fill="D1F1DA"/>
            <w:vAlign w:val="bottom"/>
            <w:hideMark/>
          </w:tcPr>
          <w:p w14:paraId="133A91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48FEEE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425BFF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4A19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prerogative writs - prohibition - JRPA s. 2(1)</w:t>
            </w:r>
          </w:p>
        </w:tc>
        <w:tc>
          <w:tcPr>
            <w:tcW w:w="0" w:type="auto"/>
            <w:tcBorders>
              <w:top w:val="nil"/>
              <w:left w:val="nil"/>
              <w:bottom w:val="single" w:sz="4" w:space="0" w:color="000000"/>
              <w:right w:val="single" w:sz="4" w:space="0" w:color="000000"/>
            </w:tcBorders>
            <w:shd w:val="clear" w:color="000000" w:fill="D1F1DA"/>
            <w:vAlign w:val="bottom"/>
            <w:hideMark/>
          </w:tcPr>
          <w:p w14:paraId="56CF4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6A07A5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672D57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634E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prerogative writs - quo warranto</w:t>
            </w:r>
          </w:p>
        </w:tc>
        <w:tc>
          <w:tcPr>
            <w:tcW w:w="0" w:type="auto"/>
            <w:tcBorders>
              <w:top w:val="nil"/>
              <w:left w:val="nil"/>
              <w:bottom w:val="single" w:sz="4" w:space="0" w:color="000000"/>
              <w:right w:val="single" w:sz="4" w:space="0" w:color="000000"/>
            </w:tcBorders>
            <w:shd w:val="clear" w:color="000000" w:fill="D1F1DA"/>
            <w:vAlign w:val="bottom"/>
            <w:hideMark/>
          </w:tcPr>
          <w:p w14:paraId="22C52E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018F07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696835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7D7F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 stay of proceedings</w:t>
            </w:r>
          </w:p>
        </w:tc>
        <w:tc>
          <w:tcPr>
            <w:tcW w:w="0" w:type="auto"/>
            <w:tcBorders>
              <w:top w:val="nil"/>
              <w:left w:val="nil"/>
              <w:bottom w:val="single" w:sz="4" w:space="0" w:color="000000"/>
              <w:right w:val="single" w:sz="4" w:space="0" w:color="000000"/>
            </w:tcBorders>
            <w:shd w:val="clear" w:color="000000" w:fill="D1F1DA"/>
            <w:vAlign w:val="bottom"/>
            <w:hideMark/>
          </w:tcPr>
          <w:p w14:paraId="569D9C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7782A1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29E7D9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DD27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relief available</w:t>
            </w:r>
          </w:p>
        </w:tc>
        <w:tc>
          <w:tcPr>
            <w:tcW w:w="0" w:type="auto"/>
            <w:tcBorders>
              <w:top w:val="nil"/>
              <w:left w:val="nil"/>
              <w:bottom w:val="single" w:sz="4" w:space="0" w:color="000000"/>
              <w:right w:val="single" w:sz="4" w:space="0" w:color="000000"/>
            </w:tcBorders>
            <w:shd w:val="clear" w:color="000000" w:fill="D1F1DA"/>
            <w:vAlign w:val="bottom"/>
            <w:hideMark/>
          </w:tcPr>
          <w:p w14:paraId="083933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157E50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11E57E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863E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remedy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F27BE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72C1DA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7F342D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3605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remedy - remit to decision-making body</w:t>
            </w:r>
          </w:p>
        </w:tc>
        <w:tc>
          <w:tcPr>
            <w:tcW w:w="0" w:type="auto"/>
            <w:tcBorders>
              <w:top w:val="nil"/>
              <w:left w:val="nil"/>
              <w:bottom w:val="single" w:sz="4" w:space="0" w:color="000000"/>
              <w:right w:val="single" w:sz="4" w:space="0" w:color="000000"/>
            </w:tcBorders>
            <w:shd w:val="clear" w:color="000000" w:fill="D1F1DA"/>
            <w:vAlign w:val="bottom"/>
            <w:hideMark/>
          </w:tcPr>
          <w:p w14:paraId="2F6CA5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760D81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1CE325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C914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Judicial review - remedy - set aside tribunal’s decision - British Columbia (Workers’ Compensation Board) v </w:t>
            </w:r>
            <w:proofErr w:type="spellStart"/>
            <w:r w:rsidRPr="0007125F">
              <w:rPr>
                <w:rFonts w:ascii="Arial" w:eastAsia="Times New Roman" w:hAnsi="Arial" w:cs="Arial"/>
                <w:color w:val="000000"/>
                <w:sz w:val="18"/>
                <w:szCs w:val="18"/>
              </w:rPr>
              <w:t>Figliola</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301C8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51A75E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7FD2A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136D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request brought by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715CA8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0ABA4B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5C3237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612D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contextual factors - no longer appropriate - Vavilov</w:t>
            </w:r>
          </w:p>
        </w:tc>
        <w:tc>
          <w:tcPr>
            <w:tcW w:w="0" w:type="auto"/>
            <w:tcBorders>
              <w:top w:val="nil"/>
              <w:left w:val="nil"/>
              <w:bottom w:val="single" w:sz="4" w:space="0" w:color="000000"/>
              <w:right w:val="single" w:sz="4" w:space="0" w:color="000000"/>
            </w:tcBorders>
            <w:shd w:val="clear" w:color="000000" w:fill="D1F1DA"/>
            <w:vAlign w:val="bottom"/>
            <w:hideMark/>
          </w:tcPr>
          <w:p w14:paraId="491B9E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43ACED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296A38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80A0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correctness - application</w:t>
            </w:r>
          </w:p>
        </w:tc>
        <w:tc>
          <w:tcPr>
            <w:tcW w:w="0" w:type="auto"/>
            <w:tcBorders>
              <w:top w:val="nil"/>
              <w:left w:val="nil"/>
              <w:bottom w:val="single" w:sz="4" w:space="0" w:color="000000"/>
              <w:right w:val="single" w:sz="4" w:space="0" w:color="000000"/>
            </w:tcBorders>
            <w:shd w:val="clear" w:color="000000" w:fill="D1F1DA"/>
            <w:vAlign w:val="bottom"/>
            <w:hideMark/>
          </w:tcPr>
          <w:p w14:paraId="1AAC51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5FADCB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31CE77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0E41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correctness - exceptional categories of legal questions</w:t>
            </w:r>
          </w:p>
        </w:tc>
        <w:tc>
          <w:tcPr>
            <w:tcW w:w="0" w:type="auto"/>
            <w:tcBorders>
              <w:top w:val="nil"/>
              <w:left w:val="nil"/>
              <w:bottom w:val="single" w:sz="4" w:space="0" w:color="000000"/>
              <w:right w:val="single" w:sz="4" w:space="0" w:color="000000"/>
            </w:tcBorders>
            <w:shd w:val="clear" w:color="000000" w:fill="D1F1DA"/>
            <w:vAlign w:val="bottom"/>
            <w:hideMark/>
          </w:tcPr>
          <w:p w14:paraId="1CED41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550813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596775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C8E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deference - contextual factors no longer influence - Vavilov</w:t>
            </w:r>
          </w:p>
        </w:tc>
        <w:tc>
          <w:tcPr>
            <w:tcW w:w="0" w:type="auto"/>
            <w:tcBorders>
              <w:top w:val="nil"/>
              <w:left w:val="nil"/>
              <w:bottom w:val="single" w:sz="4" w:space="0" w:color="000000"/>
              <w:right w:val="single" w:sz="4" w:space="0" w:color="000000"/>
            </w:tcBorders>
            <w:shd w:val="clear" w:color="000000" w:fill="D1F1DA"/>
            <w:vAlign w:val="bottom"/>
            <w:hideMark/>
          </w:tcPr>
          <w:p w14:paraId="2F76B8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788675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5B42C4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124B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definition</w:t>
            </w:r>
          </w:p>
        </w:tc>
        <w:tc>
          <w:tcPr>
            <w:tcW w:w="0" w:type="auto"/>
            <w:tcBorders>
              <w:top w:val="nil"/>
              <w:left w:val="nil"/>
              <w:bottom w:val="single" w:sz="4" w:space="0" w:color="000000"/>
              <w:right w:val="single" w:sz="4" w:space="0" w:color="000000"/>
            </w:tcBorders>
            <w:shd w:val="clear" w:color="000000" w:fill="D1F1DA"/>
            <w:vAlign w:val="bottom"/>
            <w:hideMark/>
          </w:tcPr>
          <w:p w14:paraId="65D5C5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550C7D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471B5F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807C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existing jurisprudence</w:t>
            </w:r>
          </w:p>
        </w:tc>
        <w:tc>
          <w:tcPr>
            <w:tcW w:w="0" w:type="auto"/>
            <w:tcBorders>
              <w:top w:val="nil"/>
              <w:left w:val="nil"/>
              <w:bottom w:val="single" w:sz="4" w:space="0" w:color="000000"/>
              <w:right w:val="single" w:sz="4" w:space="0" w:color="000000"/>
            </w:tcBorders>
            <w:shd w:val="clear" w:color="000000" w:fill="D1F1DA"/>
            <w:vAlign w:val="bottom"/>
            <w:hideMark/>
          </w:tcPr>
          <w:p w14:paraId="7B2264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717240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0F6925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1BB7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legislation sets out standard</w:t>
            </w:r>
          </w:p>
        </w:tc>
        <w:tc>
          <w:tcPr>
            <w:tcW w:w="0" w:type="auto"/>
            <w:tcBorders>
              <w:top w:val="nil"/>
              <w:left w:val="nil"/>
              <w:bottom w:val="single" w:sz="4" w:space="0" w:color="000000"/>
              <w:right w:val="single" w:sz="4" w:space="0" w:color="000000"/>
            </w:tcBorders>
            <w:shd w:val="clear" w:color="000000" w:fill="D1F1DA"/>
            <w:vAlign w:val="bottom"/>
            <w:hideMark/>
          </w:tcPr>
          <w:p w14:paraId="4250AC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2BEBC8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3131F9F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C045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overview</w:t>
            </w:r>
          </w:p>
        </w:tc>
        <w:tc>
          <w:tcPr>
            <w:tcW w:w="0" w:type="auto"/>
            <w:tcBorders>
              <w:top w:val="nil"/>
              <w:left w:val="nil"/>
              <w:bottom w:val="single" w:sz="4" w:space="0" w:color="000000"/>
              <w:right w:val="single" w:sz="4" w:space="0" w:color="000000"/>
            </w:tcBorders>
            <w:shd w:val="clear" w:color="000000" w:fill="D1F1DA"/>
            <w:vAlign w:val="bottom"/>
            <w:hideMark/>
          </w:tcPr>
          <w:p w14:paraId="1E3B47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6328D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04680F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4F3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presumption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A2EB5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5CFA2B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w:t>
            </w:r>
          </w:p>
        </w:tc>
      </w:tr>
      <w:tr w:rsidR="0007125F" w:rsidRPr="0007125F" w14:paraId="4BFBCB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1D4B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Judicial review - standard of review - presumption of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9E79F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35D874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0A9BB4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AFEB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procedural fairness issues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18DEE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39FBC4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304F55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7602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rebut presumption of reasonableness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544B23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61AFCC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66DD7B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9837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 of review - statutory right of appeal</w:t>
            </w:r>
          </w:p>
        </w:tc>
        <w:tc>
          <w:tcPr>
            <w:tcW w:w="0" w:type="auto"/>
            <w:tcBorders>
              <w:top w:val="nil"/>
              <w:left w:val="nil"/>
              <w:bottom w:val="single" w:sz="4" w:space="0" w:color="000000"/>
              <w:right w:val="single" w:sz="4" w:space="0" w:color="000000"/>
            </w:tcBorders>
            <w:shd w:val="clear" w:color="000000" w:fill="D1F1DA"/>
            <w:vAlign w:val="bottom"/>
            <w:hideMark/>
          </w:tcPr>
          <w:p w14:paraId="60962A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7BEA4E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182CC2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E0F2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standards of review - determining the appropriate standard</w:t>
            </w:r>
          </w:p>
        </w:tc>
        <w:tc>
          <w:tcPr>
            <w:tcW w:w="0" w:type="auto"/>
            <w:tcBorders>
              <w:top w:val="nil"/>
              <w:left w:val="nil"/>
              <w:bottom w:val="single" w:sz="4" w:space="0" w:color="000000"/>
              <w:right w:val="single" w:sz="4" w:space="0" w:color="000000"/>
            </w:tcBorders>
            <w:shd w:val="clear" w:color="000000" w:fill="D1F1DA"/>
            <w:vAlign w:val="bottom"/>
            <w:hideMark/>
          </w:tcPr>
          <w:p w14:paraId="25BB67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218C23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w:t>
            </w:r>
          </w:p>
        </w:tc>
      </w:tr>
      <w:tr w:rsidR="0007125F" w:rsidRPr="0007125F" w14:paraId="7FBC07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37C2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standards of review - reasonableness - application</w:t>
            </w:r>
          </w:p>
        </w:tc>
        <w:tc>
          <w:tcPr>
            <w:tcW w:w="0" w:type="auto"/>
            <w:tcBorders>
              <w:top w:val="nil"/>
              <w:left w:val="nil"/>
              <w:bottom w:val="single" w:sz="4" w:space="0" w:color="000000"/>
              <w:right w:val="single" w:sz="4" w:space="0" w:color="000000"/>
            </w:tcBorders>
            <w:shd w:val="clear" w:color="000000" w:fill="D1F1DA"/>
            <w:vAlign w:val="bottom"/>
            <w:hideMark/>
          </w:tcPr>
          <w:p w14:paraId="5E289E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639(R)-640(LR)</w:t>
            </w:r>
          </w:p>
        </w:tc>
        <w:tc>
          <w:tcPr>
            <w:tcW w:w="0" w:type="auto"/>
            <w:tcBorders>
              <w:top w:val="nil"/>
              <w:left w:val="nil"/>
              <w:bottom w:val="single" w:sz="4" w:space="0" w:color="000000"/>
              <w:right w:val="single" w:sz="4" w:space="0" w:color="000000"/>
            </w:tcBorders>
            <w:shd w:val="clear" w:color="000000" w:fill="D1F1DA"/>
            <w:vAlign w:val="bottom"/>
            <w:hideMark/>
          </w:tcPr>
          <w:p w14:paraId="5744A6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73F2E7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79B2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standing</w:t>
            </w:r>
          </w:p>
        </w:tc>
        <w:tc>
          <w:tcPr>
            <w:tcW w:w="0" w:type="auto"/>
            <w:tcBorders>
              <w:top w:val="nil"/>
              <w:left w:val="nil"/>
              <w:bottom w:val="single" w:sz="4" w:space="0" w:color="000000"/>
              <w:right w:val="single" w:sz="4" w:space="0" w:color="000000"/>
            </w:tcBorders>
            <w:shd w:val="clear" w:color="000000" w:fill="D1F1DA"/>
            <w:vAlign w:val="bottom"/>
            <w:hideMark/>
          </w:tcPr>
          <w:p w14:paraId="36C052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0B3464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3F31FA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972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standing - Charter s. 24(1)</w:t>
            </w:r>
          </w:p>
        </w:tc>
        <w:tc>
          <w:tcPr>
            <w:tcW w:w="0" w:type="auto"/>
            <w:tcBorders>
              <w:top w:val="nil"/>
              <w:left w:val="nil"/>
              <w:bottom w:val="single" w:sz="4" w:space="0" w:color="000000"/>
              <w:right w:val="single" w:sz="4" w:space="0" w:color="000000"/>
            </w:tcBorders>
            <w:shd w:val="clear" w:color="000000" w:fill="D1F1DA"/>
            <w:vAlign w:val="bottom"/>
            <w:hideMark/>
          </w:tcPr>
          <w:p w14:paraId="68F8E9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302965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68DE21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705C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standing - Chaudhary v Attorney General of Canada</w:t>
            </w:r>
          </w:p>
        </w:tc>
        <w:tc>
          <w:tcPr>
            <w:tcW w:w="0" w:type="auto"/>
            <w:tcBorders>
              <w:top w:val="nil"/>
              <w:left w:val="nil"/>
              <w:bottom w:val="single" w:sz="4" w:space="0" w:color="000000"/>
              <w:right w:val="single" w:sz="4" w:space="0" w:color="000000"/>
            </w:tcBorders>
            <w:shd w:val="clear" w:color="000000" w:fill="D1F1DA"/>
            <w:vAlign w:val="bottom"/>
            <w:hideMark/>
          </w:tcPr>
          <w:p w14:paraId="20A11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5ED693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166A93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ACAA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standing - Constitution Act, 1982 - s. 52 - declaration of invalidity of statute - public interest test applies</w:t>
            </w:r>
          </w:p>
        </w:tc>
        <w:tc>
          <w:tcPr>
            <w:tcW w:w="0" w:type="auto"/>
            <w:tcBorders>
              <w:top w:val="nil"/>
              <w:left w:val="nil"/>
              <w:bottom w:val="single" w:sz="4" w:space="0" w:color="000000"/>
              <w:right w:val="single" w:sz="4" w:space="0" w:color="000000"/>
            </w:tcBorders>
            <w:shd w:val="clear" w:color="000000" w:fill="D1F1DA"/>
            <w:vAlign w:val="bottom"/>
            <w:hideMark/>
          </w:tcPr>
          <w:p w14:paraId="770746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6D19EB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7B4AF5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97AE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standing - public interest</w:t>
            </w:r>
          </w:p>
        </w:tc>
        <w:tc>
          <w:tcPr>
            <w:tcW w:w="0" w:type="auto"/>
            <w:tcBorders>
              <w:top w:val="nil"/>
              <w:left w:val="nil"/>
              <w:bottom w:val="single" w:sz="4" w:space="0" w:color="000000"/>
              <w:right w:val="single" w:sz="4" w:space="0" w:color="000000"/>
            </w:tcBorders>
            <w:shd w:val="clear" w:color="000000" w:fill="D1F1DA"/>
            <w:vAlign w:val="bottom"/>
            <w:hideMark/>
          </w:tcPr>
          <w:p w14:paraId="031392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20E48E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6939B8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C0FD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Superior Court - appeal - JRPA s. 6(4)</w:t>
            </w:r>
          </w:p>
        </w:tc>
        <w:tc>
          <w:tcPr>
            <w:tcW w:w="0" w:type="auto"/>
            <w:tcBorders>
              <w:top w:val="nil"/>
              <w:left w:val="nil"/>
              <w:bottom w:val="single" w:sz="4" w:space="0" w:color="000000"/>
              <w:right w:val="single" w:sz="4" w:space="0" w:color="000000"/>
            </w:tcBorders>
            <w:shd w:val="clear" w:color="000000" w:fill="D1F1DA"/>
            <w:vAlign w:val="bottom"/>
            <w:hideMark/>
          </w:tcPr>
          <w:p w14:paraId="57D045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C0A7B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0CE8A60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768A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Superior Court - appeal - JRPA s. 6(4)</w:t>
            </w:r>
          </w:p>
        </w:tc>
        <w:tc>
          <w:tcPr>
            <w:tcW w:w="0" w:type="auto"/>
            <w:tcBorders>
              <w:top w:val="nil"/>
              <w:left w:val="nil"/>
              <w:bottom w:val="single" w:sz="4" w:space="0" w:color="000000"/>
              <w:right w:val="single" w:sz="4" w:space="0" w:color="000000"/>
            </w:tcBorders>
            <w:shd w:val="clear" w:color="000000" w:fill="D1F1DA"/>
            <w:vAlign w:val="bottom"/>
            <w:hideMark/>
          </w:tcPr>
          <w:p w14:paraId="6CBF2A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648(R)</w:t>
            </w:r>
          </w:p>
        </w:tc>
        <w:tc>
          <w:tcPr>
            <w:tcW w:w="0" w:type="auto"/>
            <w:tcBorders>
              <w:top w:val="nil"/>
              <w:left w:val="nil"/>
              <w:bottom w:val="single" w:sz="4" w:space="0" w:color="000000"/>
              <w:right w:val="single" w:sz="4" w:space="0" w:color="000000"/>
            </w:tcBorders>
            <w:shd w:val="clear" w:color="000000" w:fill="D1F1DA"/>
            <w:vAlign w:val="bottom"/>
            <w:hideMark/>
          </w:tcPr>
          <w:p w14:paraId="7CD831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1977EDD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3523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time for application - extension</w:t>
            </w:r>
          </w:p>
        </w:tc>
        <w:tc>
          <w:tcPr>
            <w:tcW w:w="0" w:type="auto"/>
            <w:tcBorders>
              <w:top w:val="nil"/>
              <w:left w:val="nil"/>
              <w:bottom w:val="single" w:sz="4" w:space="0" w:color="000000"/>
              <w:right w:val="single" w:sz="4" w:space="0" w:color="000000"/>
            </w:tcBorders>
            <w:shd w:val="clear" w:color="000000" w:fill="D1F1DA"/>
            <w:vAlign w:val="bottom"/>
            <w:hideMark/>
          </w:tcPr>
          <w:p w14:paraId="158E3D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0CC916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402C90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EB7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time for application - extension - considerations</w:t>
            </w:r>
          </w:p>
        </w:tc>
        <w:tc>
          <w:tcPr>
            <w:tcW w:w="0" w:type="auto"/>
            <w:tcBorders>
              <w:top w:val="nil"/>
              <w:left w:val="nil"/>
              <w:bottom w:val="single" w:sz="4" w:space="0" w:color="000000"/>
              <w:right w:val="single" w:sz="4" w:space="0" w:color="000000"/>
            </w:tcBorders>
            <w:shd w:val="clear" w:color="000000" w:fill="D1F1DA"/>
            <w:vAlign w:val="bottom"/>
            <w:hideMark/>
          </w:tcPr>
          <w:p w14:paraId="6D6501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56E592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775B9D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9EA7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time limit - doctrine of laches</w:t>
            </w:r>
          </w:p>
        </w:tc>
        <w:tc>
          <w:tcPr>
            <w:tcW w:w="0" w:type="auto"/>
            <w:tcBorders>
              <w:top w:val="nil"/>
              <w:left w:val="nil"/>
              <w:bottom w:val="single" w:sz="4" w:space="0" w:color="000000"/>
              <w:right w:val="single" w:sz="4" w:space="0" w:color="000000"/>
            </w:tcBorders>
            <w:shd w:val="clear" w:color="000000" w:fill="D1F1DA"/>
            <w:vAlign w:val="bottom"/>
            <w:hideMark/>
          </w:tcPr>
          <w:p w14:paraId="498ABC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6A5FC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38192E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B5A2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v. appeal - new evidence -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2328A7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643(R)</w:t>
            </w:r>
          </w:p>
        </w:tc>
        <w:tc>
          <w:tcPr>
            <w:tcW w:w="0" w:type="auto"/>
            <w:tcBorders>
              <w:top w:val="nil"/>
              <w:left w:val="nil"/>
              <w:bottom w:val="single" w:sz="4" w:space="0" w:color="000000"/>
              <w:right w:val="single" w:sz="4" w:space="0" w:color="000000"/>
            </w:tcBorders>
            <w:shd w:val="clear" w:color="000000" w:fill="D1F1DA"/>
            <w:vAlign w:val="bottom"/>
            <w:hideMark/>
          </w:tcPr>
          <w:p w14:paraId="69B0A0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68.3.5</w:t>
            </w:r>
          </w:p>
        </w:tc>
      </w:tr>
      <w:tr w:rsidR="0007125F" w:rsidRPr="0007125F" w14:paraId="5B2969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1634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venues - where to pursue</w:t>
            </w:r>
          </w:p>
        </w:tc>
        <w:tc>
          <w:tcPr>
            <w:tcW w:w="0" w:type="auto"/>
            <w:tcBorders>
              <w:top w:val="nil"/>
              <w:left w:val="nil"/>
              <w:bottom w:val="single" w:sz="4" w:space="0" w:color="000000"/>
              <w:right w:val="single" w:sz="4" w:space="0" w:color="000000"/>
            </w:tcBorders>
            <w:shd w:val="clear" w:color="000000" w:fill="D1F1DA"/>
            <w:vAlign w:val="bottom"/>
            <w:hideMark/>
          </w:tcPr>
          <w:p w14:paraId="23FB5B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7D0245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3B71D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B875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vs. appeal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657600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7B0D2E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33C2CB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0271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vs. appeal - distinctions</w:t>
            </w:r>
          </w:p>
        </w:tc>
        <w:tc>
          <w:tcPr>
            <w:tcW w:w="0" w:type="auto"/>
            <w:tcBorders>
              <w:top w:val="nil"/>
              <w:left w:val="nil"/>
              <w:bottom w:val="single" w:sz="4" w:space="0" w:color="000000"/>
              <w:right w:val="single" w:sz="4" w:space="0" w:color="000000"/>
            </w:tcBorders>
            <w:shd w:val="clear" w:color="000000" w:fill="D1F1DA"/>
            <w:vAlign w:val="bottom"/>
            <w:hideMark/>
          </w:tcPr>
          <w:p w14:paraId="6FC8DB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079680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42F86DB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1051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vs. appeal - remedial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410D5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04D6E4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2C57C4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95E3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what it is</w:t>
            </w:r>
          </w:p>
        </w:tc>
        <w:tc>
          <w:tcPr>
            <w:tcW w:w="0" w:type="auto"/>
            <w:tcBorders>
              <w:top w:val="nil"/>
              <w:left w:val="nil"/>
              <w:bottom w:val="single" w:sz="4" w:space="0" w:color="000000"/>
              <w:right w:val="single" w:sz="4" w:space="0" w:color="000000"/>
            </w:tcBorders>
            <w:shd w:val="clear" w:color="000000" w:fill="D1F1DA"/>
            <w:vAlign w:val="bottom"/>
            <w:hideMark/>
          </w:tcPr>
          <w:p w14:paraId="445476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7755A9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522E51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1CF0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where permitted - errors of law</w:t>
            </w:r>
          </w:p>
        </w:tc>
        <w:tc>
          <w:tcPr>
            <w:tcW w:w="0" w:type="auto"/>
            <w:tcBorders>
              <w:top w:val="nil"/>
              <w:left w:val="nil"/>
              <w:bottom w:val="single" w:sz="4" w:space="0" w:color="000000"/>
              <w:right w:val="single" w:sz="4" w:space="0" w:color="000000"/>
            </w:tcBorders>
            <w:shd w:val="clear" w:color="000000" w:fill="D1F1DA"/>
            <w:vAlign w:val="bottom"/>
            <w:hideMark/>
          </w:tcPr>
          <w:p w14:paraId="7738BD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628(LR)</w:t>
            </w:r>
          </w:p>
        </w:tc>
        <w:tc>
          <w:tcPr>
            <w:tcW w:w="0" w:type="auto"/>
            <w:tcBorders>
              <w:top w:val="nil"/>
              <w:left w:val="nil"/>
              <w:bottom w:val="single" w:sz="4" w:space="0" w:color="000000"/>
              <w:right w:val="single" w:sz="4" w:space="0" w:color="000000"/>
            </w:tcBorders>
            <w:shd w:val="clear" w:color="000000" w:fill="D1F1DA"/>
            <w:vAlign w:val="bottom"/>
            <w:hideMark/>
          </w:tcPr>
          <w:p w14:paraId="56BAAA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274234D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01DF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 where required</w:t>
            </w:r>
          </w:p>
        </w:tc>
        <w:tc>
          <w:tcPr>
            <w:tcW w:w="0" w:type="auto"/>
            <w:tcBorders>
              <w:top w:val="nil"/>
              <w:left w:val="nil"/>
              <w:bottom w:val="single" w:sz="4" w:space="0" w:color="000000"/>
              <w:right w:val="single" w:sz="4" w:space="0" w:color="000000"/>
            </w:tcBorders>
            <w:shd w:val="clear" w:color="000000" w:fill="D1F1DA"/>
            <w:vAlign w:val="bottom"/>
            <w:hideMark/>
          </w:tcPr>
          <w:p w14:paraId="20F77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5063FF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2ED91A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F243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Judicial Review Procedure Act (JRPA)</w:t>
            </w:r>
          </w:p>
        </w:tc>
        <w:tc>
          <w:tcPr>
            <w:tcW w:w="0" w:type="auto"/>
            <w:tcBorders>
              <w:top w:val="nil"/>
              <w:left w:val="nil"/>
              <w:bottom w:val="single" w:sz="4" w:space="0" w:color="000000"/>
              <w:right w:val="single" w:sz="4" w:space="0" w:color="000000"/>
            </w:tcBorders>
            <w:shd w:val="clear" w:color="000000" w:fill="D1F1DA"/>
            <w:vAlign w:val="bottom"/>
            <w:hideMark/>
          </w:tcPr>
          <w:p w14:paraId="3608B1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0684C7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24D073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D5D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7B4DD2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73948C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7F3F83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FE1B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Divisional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0E6879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917C0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1698A1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9FD4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Divisional Court - Charter - collateral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89B24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42D23D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0B57B1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7024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Divisional Court - Charter - no direct challenge</w:t>
            </w:r>
          </w:p>
        </w:tc>
        <w:tc>
          <w:tcPr>
            <w:tcW w:w="0" w:type="auto"/>
            <w:tcBorders>
              <w:top w:val="nil"/>
              <w:left w:val="nil"/>
              <w:bottom w:val="single" w:sz="4" w:space="0" w:color="000000"/>
              <w:right w:val="single" w:sz="4" w:space="0" w:color="000000"/>
            </w:tcBorders>
            <w:shd w:val="clear" w:color="000000" w:fill="D1F1DA"/>
            <w:vAlign w:val="bottom"/>
            <w:hideMark/>
          </w:tcPr>
          <w:p w14:paraId="0135C2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66929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150B06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53D7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Divisional Court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31836C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19D4D5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72EA21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FE12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Federal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481CEB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1893A3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538B4E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0934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Federal Court - Charter - grounds - non-constitutional relief</w:t>
            </w:r>
          </w:p>
        </w:tc>
        <w:tc>
          <w:tcPr>
            <w:tcW w:w="0" w:type="auto"/>
            <w:tcBorders>
              <w:top w:val="nil"/>
              <w:left w:val="nil"/>
              <w:bottom w:val="single" w:sz="4" w:space="0" w:color="000000"/>
              <w:right w:val="single" w:sz="4" w:space="0" w:color="000000"/>
            </w:tcBorders>
            <w:shd w:val="clear" w:color="000000" w:fill="D1F1DA"/>
            <w:vAlign w:val="bottom"/>
            <w:hideMark/>
          </w:tcPr>
          <w:p w14:paraId="4B3BF6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567B4E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136A9F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3EA7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Federal Court - constitution - grounds - non-constitutional relief</w:t>
            </w:r>
          </w:p>
        </w:tc>
        <w:tc>
          <w:tcPr>
            <w:tcW w:w="0" w:type="auto"/>
            <w:tcBorders>
              <w:top w:val="nil"/>
              <w:left w:val="nil"/>
              <w:bottom w:val="single" w:sz="4" w:space="0" w:color="000000"/>
              <w:right w:val="single" w:sz="4" w:space="0" w:color="000000"/>
            </w:tcBorders>
            <w:shd w:val="clear" w:color="000000" w:fill="D1F1DA"/>
            <w:vAlign w:val="bottom"/>
            <w:hideMark/>
          </w:tcPr>
          <w:p w14:paraId="589DBB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3623B8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5D0840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66B2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judicial review of band council - indigenous - Indian Act (federal) - exclusive Federal Court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0AC809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372D39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67.7.1</w:t>
            </w:r>
          </w:p>
        </w:tc>
      </w:tr>
      <w:tr w:rsidR="0007125F" w:rsidRPr="0007125F" w14:paraId="1474EF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8E5B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104EFA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40E10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11C2E6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0DD9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Superior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5F65C2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5DD364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5F0E5B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10B2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Superior Courts - Charter - collateral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4A4A2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AEE32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60403F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D139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Superior Courts - Charter - direct challenge</w:t>
            </w:r>
          </w:p>
        </w:tc>
        <w:tc>
          <w:tcPr>
            <w:tcW w:w="0" w:type="auto"/>
            <w:tcBorders>
              <w:top w:val="nil"/>
              <w:left w:val="nil"/>
              <w:bottom w:val="single" w:sz="4" w:space="0" w:color="000000"/>
              <w:right w:val="single" w:sz="4" w:space="0" w:color="000000"/>
            </w:tcBorders>
            <w:shd w:val="clear" w:color="000000" w:fill="D1F1DA"/>
            <w:vAlign w:val="bottom"/>
            <w:hideMark/>
          </w:tcPr>
          <w:p w14:paraId="29A009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7BA411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737CB1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C3AB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 - Charter - implied jurisdiction - test for</w:t>
            </w:r>
          </w:p>
        </w:tc>
        <w:tc>
          <w:tcPr>
            <w:tcW w:w="0" w:type="auto"/>
            <w:tcBorders>
              <w:top w:val="nil"/>
              <w:left w:val="nil"/>
              <w:bottom w:val="single" w:sz="4" w:space="0" w:color="000000"/>
              <w:right w:val="single" w:sz="4" w:space="0" w:color="000000"/>
            </w:tcBorders>
            <w:shd w:val="clear" w:color="000000" w:fill="D1F1DA"/>
            <w:vAlign w:val="bottom"/>
            <w:hideMark/>
          </w:tcPr>
          <w:p w14:paraId="3C9698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78691C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39C13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B126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 - constitutional - implied jurisdiction - test for</w:t>
            </w:r>
          </w:p>
        </w:tc>
        <w:tc>
          <w:tcPr>
            <w:tcW w:w="0" w:type="auto"/>
            <w:tcBorders>
              <w:top w:val="nil"/>
              <w:left w:val="nil"/>
              <w:bottom w:val="single" w:sz="4" w:space="0" w:color="000000"/>
              <w:right w:val="single" w:sz="4" w:space="0" w:color="000000"/>
            </w:tcBorders>
            <w:shd w:val="clear" w:color="000000" w:fill="D1F1DA"/>
            <w:vAlign w:val="bottom"/>
            <w:hideMark/>
          </w:tcPr>
          <w:p w14:paraId="540CC7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095C43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039D6D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0C6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 - to grant Charter relief</w:t>
            </w:r>
          </w:p>
        </w:tc>
        <w:tc>
          <w:tcPr>
            <w:tcW w:w="0" w:type="auto"/>
            <w:tcBorders>
              <w:top w:val="nil"/>
              <w:left w:val="nil"/>
              <w:bottom w:val="single" w:sz="4" w:space="0" w:color="000000"/>
              <w:right w:val="single" w:sz="4" w:space="0" w:color="000000"/>
            </w:tcBorders>
            <w:shd w:val="clear" w:color="000000" w:fill="D1F1DA"/>
            <w:vAlign w:val="bottom"/>
            <w:hideMark/>
          </w:tcPr>
          <w:p w14:paraId="03E1BC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060EDF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5D68B2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90D7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 - to hear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4A649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0A5E44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408D5A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99A2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 to hear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64E8E0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684(R) </w:t>
            </w:r>
          </w:p>
        </w:tc>
        <w:tc>
          <w:tcPr>
            <w:tcW w:w="0" w:type="auto"/>
            <w:tcBorders>
              <w:top w:val="nil"/>
              <w:left w:val="nil"/>
              <w:bottom w:val="single" w:sz="4" w:space="0" w:color="000000"/>
              <w:right w:val="single" w:sz="4" w:space="0" w:color="000000"/>
            </w:tcBorders>
            <w:shd w:val="clear" w:color="000000" w:fill="D1F1DA"/>
            <w:vAlign w:val="bottom"/>
            <w:hideMark/>
          </w:tcPr>
          <w:p w14:paraId="54EDC4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w:t>
            </w:r>
          </w:p>
        </w:tc>
      </w:tr>
      <w:tr w:rsidR="0007125F" w:rsidRPr="0007125F" w14:paraId="7B5AA3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E72E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 tribunals - remedy - Constitution Act, 1982 - s. 52</w:t>
            </w:r>
          </w:p>
        </w:tc>
        <w:tc>
          <w:tcPr>
            <w:tcW w:w="0" w:type="auto"/>
            <w:tcBorders>
              <w:top w:val="nil"/>
              <w:left w:val="nil"/>
              <w:bottom w:val="single" w:sz="4" w:space="0" w:color="000000"/>
              <w:right w:val="single" w:sz="4" w:space="0" w:color="000000"/>
            </w:tcBorders>
            <w:shd w:val="clear" w:color="000000" w:fill="D1F1DA"/>
            <w:vAlign w:val="bottom"/>
            <w:hideMark/>
          </w:tcPr>
          <w:p w14:paraId="04FCAC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6C790F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3C2B0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462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 of tribunal - Weber v Ontario Hydro</w:t>
            </w:r>
          </w:p>
        </w:tc>
        <w:tc>
          <w:tcPr>
            <w:tcW w:w="0" w:type="auto"/>
            <w:tcBorders>
              <w:top w:val="nil"/>
              <w:left w:val="nil"/>
              <w:bottom w:val="single" w:sz="4" w:space="0" w:color="000000"/>
              <w:right w:val="single" w:sz="4" w:space="0" w:color="000000"/>
            </w:tcBorders>
            <w:shd w:val="clear" w:color="000000" w:fill="D1F1DA"/>
            <w:vAlign w:val="bottom"/>
            <w:hideMark/>
          </w:tcPr>
          <w:p w14:paraId="21B68E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7394EF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1C3A32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0389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Jurisdictional limits - common law</w:t>
            </w:r>
          </w:p>
        </w:tc>
        <w:tc>
          <w:tcPr>
            <w:tcW w:w="0" w:type="auto"/>
            <w:tcBorders>
              <w:top w:val="nil"/>
              <w:left w:val="nil"/>
              <w:bottom w:val="single" w:sz="4" w:space="0" w:color="000000"/>
              <w:right w:val="single" w:sz="4" w:space="0" w:color="000000"/>
            </w:tcBorders>
            <w:shd w:val="clear" w:color="000000" w:fill="D1F1DA"/>
            <w:vAlign w:val="bottom"/>
            <w:hideMark/>
          </w:tcPr>
          <w:p w14:paraId="55CDEF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86455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66.3.3.2</w:t>
            </w:r>
          </w:p>
        </w:tc>
      </w:tr>
      <w:tr w:rsidR="0007125F" w:rsidRPr="0007125F" w14:paraId="2068F7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A259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Jurisdictional limits - on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1260EA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2B20B2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66.3.3.2</w:t>
            </w:r>
          </w:p>
        </w:tc>
      </w:tr>
      <w:tr w:rsidR="0007125F" w:rsidRPr="0007125F" w14:paraId="75B0BA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E715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Jurisdictional lines between tribunals - standard of review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3D3205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310C7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177939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FE00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Justice - administration of - Constitution Act, 1867 - s. 92(14)</w:t>
            </w:r>
          </w:p>
        </w:tc>
        <w:tc>
          <w:tcPr>
            <w:tcW w:w="0" w:type="auto"/>
            <w:tcBorders>
              <w:top w:val="nil"/>
              <w:left w:val="nil"/>
              <w:bottom w:val="single" w:sz="4" w:space="0" w:color="000000"/>
              <w:right w:val="single" w:sz="4" w:space="0" w:color="000000"/>
            </w:tcBorders>
            <w:shd w:val="clear" w:color="000000" w:fill="D1F1DA"/>
            <w:vAlign w:val="bottom"/>
            <w:hideMark/>
          </w:tcPr>
          <w:p w14:paraId="0677B2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38FE86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418E72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A78A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Justice - administration of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566FAD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15643D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35DFCC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C0FA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Justice - administration of - federalism</w:t>
            </w:r>
          </w:p>
        </w:tc>
        <w:tc>
          <w:tcPr>
            <w:tcW w:w="0" w:type="auto"/>
            <w:tcBorders>
              <w:top w:val="nil"/>
              <w:left w:val="nil"/>
              <w:bottom w:val="single" w:sz="4" w:space="0" w:color="000000"/>
              <w:right w:val="single" w:sz="4" w:space="0" w:color="000000"/>
            </w:tcBorders>
            <w:shd w:val="clear" w:color="000000" w:fill="D1F1DA"/>
            <w:vAlign w:val="bottom"/>
            <w:hideMark/>
          </w:tcPr>
          <w:p w14:paraId="566376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40B68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70.4.5</w:t>
            </w:r>
          </w:p>
        </w:tc>
      </w:tr>
      <w:tr w:rsidR="0007125F" w:rsidRPr="0007125F" w14:paraId="34AE88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65A87612"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K</w:t>
            </w:r>
          </w:p>
        </w:tc>
        <w:tc>
          <w:tcPr>
            <w:tcW w:w="0" w:type="auto"/>
            <w:tcBorders>
              <w:top w:val="nil"/>
              <w:left w:val="nil"/>
              <w:bottom w:val="single" w:sz="4" w:space="0" w:color="000000"/>
              <w:right w:val="single" w:sz="4" w:space="0" w:color="000000"/>
            </w:tcBorders>
            <w:shd w:val="clear" w:color="000000" w:fill="D9D9D9"/>
            <w:noWrap/>
            <w:vAlign w:val="bottom"/>
            <w:hideMark/>
          </w:tcPr>
          <w:p w14:paraId="0AC672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7A1C8F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79EB1C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B54D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Kaur v The National Dental Examining Board (dismiss application due to delay of more than 6 months)</w:t>
            </w:r>
          </w:p>
        </w:tc>
        <w:tc>
          <w:tcPr>
            <w:tcW w:w="0" w:type="auto"/>
            <w:tcBorders>
              <w:top w:val="nil"/>
              <w:left w:val="nil"/>
              <w:bottom w:val="single" w:sz="4" w:space="0" w:color="000000"/>
              <w:right w:val="single" w:sz="4" w:space="0" w:color="000000"/>
            </w:tcBorders>
            <w:shd w:val="clear" w:color="000000" w:fill="D1F1DA"/>
            <w:vAlign w:val="bottom"/>
            <w:hideMark/>
          </w:tcPr>
          <w:p w14:paraId="145A3B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64B7CA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142FF1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A94795"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Kirkbi</w:t>
            </w:r>
            <w:proofErr w:type="spellEnd"/>
            <w:r w:rsidRPr="0007125F">
              <w:rPr>
                <w:rFonts w:ascii="Arial" w:eastAsia="Times New Roman" w:hAnsi="Arial" w:cs="Arial"/>
                <w:color w:val="000000"/>
                <w:sz w:val="18"/>
                <w:szCs w:val="18"/>
              </w:rPr>
              <w:t xml:space="preserve"> AG v </w:t>
            </w:r>
            <w:proofErr w:type="spellStart"/>
            <w:r w:rsidRPr="0007125F">
              <w:rPr>
                <w:rFonts w:ascii="Arial" w:eastAsia="Times New Roman" w:hAnsi="Arial" w:cs="Arial"/>
                <w:color w:val="000000"/>
                <w:sz w:val="18"/>
                <w:szCs w:val="18"/>
              </w:rPr>
              <w:t>Ritvik</w:t>
            </w:r>
            <w:proofErr w:type="spellEnd"/>
            <w:r w:rsidRPr="0007125F">
              <w:rPr>
                <w:rFonts w:ascii="Arial" w:eastAsia="Times New Roman" w:hAnsi="Arial" w:cs="Arial"/>
                <w:color w:val="000000"/>
                <w:sz w:val="18"/>
                <w:szCs w:val="18"/>
              </w:rPr>
              <w:t xml:space="preserve"> Holdings Inc (federal statutory civil remedy upheld where otherwise would have infringed property and civil rights because sufficiently integrated into valid federal law)</w:t>
            </w:r>
          </w:p>
        </w:tc>
        <w:tc>
          <w:tcPr>
            <w:tcW w:w="0" w:type="auto"/>
            <w:tcBorders>
              <w:top w:val="nil"/>
              <w:left w:val="nil"/>
              <w:bottom w:val="single" w:sz="4" w:space="0" w:color="000000"/>
              <w:right w:val="single" w:sz="4" w:space="0" w:color="000000"/>
            </w:tcBorders>
            <w:shd w:val="clear" w:color="000000" w:fill="D1F1DA"/>
            <w:vAlign w:val="bottom"/>
            <w:hideMark/>
          </w:tcPr>
          <w:p w14:paraId="382BEC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082F28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6E47BF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40B8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Knight v Indian Head School Division No. 19 (courts reluctant to mandate specific procedural steps where certain elements of fairness met in decision-making process)</w:t>
            </w:r>
          </w:p>
        </w:tc>
        <w:tc>
          <w:tcPr>
            <w:tcW w:w="0" w:type="auto"/>
            <w:tcBorders>
              <w:top w:val="nil"/>
              <w:left w:val="nil"/>
              <w:bottom w:val="single" w:sz="4" w:space="0" w:color="000000"/>
              <w:right w:val="single" w:sz="4" w:space="0" w:color="000000"/>
            </w:tcBorders>
            <w:shd w:val="clear" w:color="000000" w:fill="D1F1DA"/>
            <w:vAlign w:val="bottom"/>
            <w:hideMark/>
          </w:tcPr>
          <w:p w14:paraId="63DFBE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198DC1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3F282F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51940E0D"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L</w:t>
            </w:r>
          </w:p>
        </w:tc>
        <w:tc>
          <w:tcPr>
            <w:tcW w:w="0" w:type="auto"/>
            <w:tcBorders>
              <w:top w:val="nil"/>
              <w:left w:val="nil"/>
              <w:bottom w:val="single" w:sz="4" w:space="0" w:color="000000"/>
              <w:right w:val="single" w:sz="4" w:space="0" w:color="000000"/>
            </w:tcBorders>
            <w:shd w:val="clear" w:color="000000" w:fill="D9D9D9"/>
            <w:noWrap/>
            <w:vAlign w:val="bottom"/>
            <w:hideMark/>
          </w:tcPr>
          <w:p w14:paraId="37EBF8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72B259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120BA6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B5E4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Laches - application of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40C1B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0F823A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4F0156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F7DB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Laches - time for application - judicial review - federal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36B421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3786F2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68.4.2</w:t>
            </w:r>
          </w:p>
        </w:tc>
      </w:tr>
      <w:tr w:rsidR="0007125F" w:rsidRPr="0007125F" w14:paraId="1C5B96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4D70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Land use disputes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12EC6B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692(L)-693(R)</w:t>
            </w:r>
          </w:p>
        </w:tc>
        <w:tc>
          <w:tcPr>
            <w:tcW w:w="0" w:type="auto"/>
            <w:tcBorders>
              <w:top w:val="nil"/>
              <w:left w:val="nil"/>
              <w:bottom w:val="single" w:sz="4" w:space="0" w:color="000000"/>
              <w:right w:val="single" w:sz="4" w:space="0" w:color="000000"/>
            </w:tcBorders>
            <w:shd w:val="clear" w:color="000000" w:fill="D1F1DA"/>
            <w:vAlign w:val="bottom"/>
            <w:hideMark/>
          </w:tcPr>
          <w:p w14:paraId="12DBFB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1D3E75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BC1D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Language rights - Charter - ss. 16-23</w:t>
            </w:r>
          </w:p>
        </w:tc>
        <w:tc>
          <w:tcPr>
            <w:tcW w:w="0" w:type="auto"/>
            <w:tcBorders>
              <w:top w:val="nil"/>
              <w:left w:val="nil"/>
              <w:bottom w:val="single" w:sz="4" w:space="0" w:color="000000"/>
              <w:right w:val="single" w:sz="4" w:space="0" w:color="000000"/>
            </w:tcBorders>
            <w:shd w:val="clear" w:color="000000" w:fill="D1F1DA"/>
            <w:vAlign w:val="bottom"/>
            <w:hideMark/>
          </w:tcPr>
          <w:p w14:paraId="4BBFA3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667(L)</w:t>
            </w:r>
          </w:p>
        </w:tc>
        <w:tc>
          <w:tcPr>
            <w:tcW w:w="0" w:type="auto"/>
            <w:tcBorders>
              <w:top w:val="nil"/>
              <w:left w:val="nil"/>
              <w:bottom w:val="single" w:sz="4" w:space="0" w:color="000000"/>
              <w:right w:val="single" w:sz="4" w:space="0" w:color="000000"/>
            </w:tcBorders>
            <w:shd w:val="clear" w:color="000000" w:fill="D1F1DA"/>
            <w:vAlign w:val="bottom"/>
            <w:hideMark/>
          </w:tcPr>
          <w:p w14:paraId="11E51A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71.4.7</w:t>
            </w:r>
          </w:p>
        </w:tc>
      </w:tr>
      <w:tr w:rsidR="0007125F" w:rsidRPr="0007125F" w14:paraId="00E2918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2B06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Lavigne v Canada (Office of the Commissioner of Official Languages) (public sector privacy laws are necessary to the preservation of a free and democratic society)</w:t>
            </w:r>
          </w:p>
        </w:tc>
        <w:tc>
          <w:tcPr>
            <w:tcW w:w="0" w:type="auto"/>
            <w:tcBorders>
              <w:top w:val="nil"/>
              <w:left w:val="nil"/>
              <w:bottom w:val="single" w:sz="4" w:space="0" w:color="000000"/>
              <w:right w:val="single" w:sz="4" w:space="0" w:color="000000"/>
            </w:tcBorders>
            <w:shd w:val="clear" w:color="000000" w:fill="D1F1DA"/>
            <w:vAlign w:val="bottom"/>
            <w:hideMark/>
          </w:tcPr>
          <w:p w14:paraId="0DB66E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2AC920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w:t>
            </w:r>
          </w:p>
        </w:tc>
      </w:tr>
      <w:tr w:rsidR="0007125F" w:rsidRPr="0007125F" w14:paraId="1DFBE7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F49C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Law Society of BC v Mangat (frustration of Parliament’s legislative purpose)</w:t>
            </w:r>
          </w:p>
        </w:tc>
        <w:tc>
          <w:tcPr>
            <w:tcW w:w="0" w:type="auto"/>
            <w:tcBorders>
              <w:top w:val="nil"/>
              <w:left w:val="nil"/>
              <w:bottom w:val="single" w:sz="4" w:space="0" w:color="000000"/>
              <w:right w:val="single" w:sz="4" w:space="0" w:color="000000"/>
            </w:tcBorders>
            <w:shd w:val="clear" w:color="000000" w:fill="D1F1DA"/>
            <w:vAlign w:val="bottom"/>
            <w:hideMark/>
          </w:tcPr>
          <w:p w14:paraId="592BE6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662(R)</w:t>
            </w:r>
          </w:p>
        </w:tc>
        <w:tc>
          <w:tcPr>
            <w:tcW w:w="0" w:type="auto"/>
            <w:tcBorders>
              <w:top w:val="nil"/>
              <w:left w:val="nil"/>
              <w:bottom w:val="single" w:sz="4" w:space="0" w:color="000000"/>
              <w:right w:val="single" w:sz="4" w:space="0" w:color="000000"/>
            </w:tcBorders>
            <w:shd w:val="clear" w:color="000000" w:fill="D1F1DA"/>
            <w:vAlign w:val="bottom"/>
            <w:hideMark/>
          </w:tcPr>
          <w:p w14:paraId="04431E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21545D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F4A1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Law v Canada (Minister of Employment and Immigration) (test for s. 15, modified by Kapp)</w:t>
            </w:r>
          </w:p>
        </w:tc>
        <w:tc>
          <w:tcPr>
            <w:tcW w:w="0" w:type="auto"/>
            <w:tcBorders>
              <w:top w:val="nil"/>
              <w:left w:val="nil"/>
              <w:bottom w:val="single" w:sz="4" w:space="0" w:color="000000"/>
              <w:right w:val="single" w:sz="4" w:space="0" w:color="000000"/>
            </w:tcBorders>
            <w:shd w:val="clear" w:color="000000" w:fill="D1F1DA"/>
            <w:vAlign w:val="bottom"/>
            <w:hideMark/>
          </w:tcPr>
          <w:p w14:paraId="3AE8A0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096275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22D3F4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8BFA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Lawyer breach law - Charter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61258F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686(R) </w:t>
            </w:r>
          </w:p>
        </w:tc>
        <w:tc>
          <w:tcPr>
            <w:tcW w:w="0" w:type="auto"/>
            <w:tcBorders>
              <w:top w:val="nil"/>
              <w:left w:val="nil"/>
              <w:bottom w:val="single" w:sz="4" w:space="0" w:color="000000"/>
              <w:right w:val="single" w:sz="4" w:space="0" w:color="000000"/>
            </w:tcBorders>
            <w:shd w:val="clear" w:color="000000" w:fill="D1F1DA"/>
            <w:vAlign w:val="bottom"/>
            <w:hideMark/>
          </w:tcPr>
          <w:p w14:paraId="78F9D1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73.9</w:t>
            </w:r>
          </w:p>
        </w:tc>
      </w:tr>
      <w:tr w:rsidR="0007125F" w:rsidRPr="0007125F" w14:paraId="0B14CC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5C48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Legal Aid Services Act - appeal</w:t>
            </w:r>
          </w:p>
        </w:tc>
        <w:tc>
          <w:tcPr>
            <w:tcW w:w="0" w:type="auto"/>
            <w:tcBorders>
              <w:top w:val="nil"/>
              <w:left w:val="nil"/>
              <w:bottom w:val="single" w:sz="4" w:space="0" w:color="000000"/>
              <w:right w:val="single" w:sz="4" w:space="0" w:color="000000"/>
            </w:tcBorders>
            <w:shd w:val="clear" w:color="000000" w:fill="D1F1DA"/>
            <w:vAlign w:val="bottom"/>
            <w:hideMark/>
          </w:tcPr>
          <w:p w14:paraId="4765E1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2A8D55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6A9709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E64C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Legislation - conflicting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191647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06BF0E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3E7593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65E5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Legislation - conflicting - federalism</w:t>
            </w:r>
          </w:p>
        </w:tc>
        <w:tc>
          <w:tcPr>
            <w:tcW w:w="0" w:type="auto"/>
            <w:tcBorders>
              <w:top w:val="nil"/>
              <w:left w:val="nil"/>
              <w:bottom w:val="single" w:sz="4" w:space="0" w:color="000000"/>
              <w:right w:val="single" w:sz="4" w:space="0" w:color="000000"/>
            </w:tcBorders>
            <w:shd w:val="clear" w:color="000000" w:fill="D1F1DA"/>
            <w:vAlign w:val="bottom"/>
            <w:hideMark/>
          </w:tcPr>
          <w:p w14:paraId="432AF5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659(R)-660(L)</w:t>
            </w:r>
          </w:p>
        </w:tc>
        <w:tc>
          <w:tcPr>
            <w:tcW w:w="0" w:type="auto"/>
            <w:tcBorders>
              <w:top w:val="nil"/>
              <w:left w:val="nil"/>
              <w:bottom w:val="single" w:sz="4" w:space="0" w:color="000000"/>
              <w:right w:val="single" w:sz="4" w:space="0" w:color="000000"/>
            </w:tcBorders>
            <w:shd w:val="clear" w:color="000000" w:fill="D1F1DA"/>
            <w:vAlign w:val="bottom"/>
            <w:hideMark/>
          </w:tcPr>
          <w:p w14:paraId="62219C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w:t>
            </w:r>
          </w:p>
        </w:tc>
      </w:tr>
      <w:tr w:rsidR="0007125F" w:rsidRPr="0007125F" w14:paraId="274393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B426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Legislative facts - proving a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7D2CF6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40EB8B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w:t>
            </w:r>
          </w:p>
        </w:tc>
      </w:tr>
      <w:tr w:rsidR="0007125F" w:rsidRPr="0007125F" w14:paraId="090172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8DAE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Legislative facts - proving a Charter claim - Brandeis briefs</w:t>
            </w:r>
          </w:p>
        </w:tc>
        <w:tc>
          <w:tcPr>
            <w:tcW w:w="0" w:type="auto"/>
            <w:tcBorders>
              <w:top w:val="nil"/>
              <w:left w:val="nil"/>
              <w:bottom w:val="single" w:sz="4" w:space="0" w:color="000000"/>
              <w:right w:val="single" w:sz="4" w:space="0" w:color="000000"/>
            </w:tcBorders>
            <w:shd w:val="clear" w:color="000000" w:fill="D1F1DA"/>
            <w:vAlign w:val="bottom"/>
            <w:hideMark/>
          </w:tcPr>
          <w:p w14:paraId="6463BD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673(R) </w:t>
            </w:r>
          </w:p>
        </w:tc>
        <w:tc>
          <w:tcPr>
            <w:tcW w:w="0" w:type="auto"/>
            <w:tcBorders>
              <w:top w:val="nil"/>
              <w:left w:val="nil"/>
              <w:bottom w:val="single" w:sz="4" w:space="0" w:color="000000"/>
              <w:right w:val="single" w:sz="4" w:space="0" w:color="000000"/>
            </w:tcBorders>
            <w:shd w:val="clear" w:color="000000" w:fill="D1F1DA"/>
            <w:vAlign w:val="bottom"/>
            <w:hideMark/>
          </w:tcPr>
          <w:p w14:paraId="61760D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72.3.2</w:t>
            </w:r>
          </w:p>
        </w:tc>
      </w:tr>
      <w:tr w:rsidR="0007125F" w:rsidRPr="0007125F" w14:paraId="49B348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86E9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Legislative facts - proving a Charter claim - Hansard</w:t>
            </w:r>
          </w:p>
        </w:tc>
        <w:tc>
          <w:tcPr>
            <w:tcW w:w="0" w:type="auto"/>
            <w:tcBorders>
              <w:top w:val="nil"/>
              <w:left w:val="nil"/>
              <w:bottom w:val="single" w:sz="4" w:space="0" w:color="000000"/>
              <w:right w:val="single" w:sz="4" w:space="0" w:color="000000"/>
            </w:tcBorders>
            <w:shd w:val="clear" w:color="000000" w:fill="D1F1DA"/>
            <w:vAlign w:val="bottom"/>
            <w:hideMark/>
          </w:tcPr>
          <w:p w14:paraId="2DB28E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3603C5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72.3.1</w:t>
            </w:r>
          </w:p>
        </w:tc>
      </w:tr>
      <w:tr w:rsidR="0007125F" w:rsidRPr="0007125F" w14:paraId="7684E6F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E0C5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Legislative objective - s. 1 defence</w:t>
            </w:r>
          </w:p>
        </w:tc>
        <w:tc>
          <w:tcPr>
            <w:tcW w:w="0" w:type="auto"/>
            <w:tcBorders>
              <w:top w:val="nil"/>
              <w:left w:val="nil"/>
              <w:bottom w:val="single" w:sz="4" w:space="0" w:color="000000"/>
              <w:right w:val="single" w:sz="4" w:space="0" w:color="000000"/>
            </w:tcBorders>
            <w:shd w:val="clear" w:color="000000" w:fill="D1F1DA"/>
            <w:vAlign w:val="bottom"/>
            <w:hideMark/>
          </w:tcPr>
          <w:p w14:paraId="32FB81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75AFDB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72.4.8.1</w:t>
            </w:r>
          </w:p>
        </w:tc>
      </w:tr>
      <w:tr w:rsidR="0007125F" w:rsidRPr="0007125F" w14:paraId="749531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9E4C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Legitimate expectations - fairness - limits on (factor 4)</w:t>
            </w:r>
          </w:p>
        </w:tc>
        <w:tc>
          <w:tcPr>
            <w:tcW w:w="0" w:type="auto"/>
            <w:tcBorders>
              <w:top w:val="nil"/>
              <w:left w:val="nil"/>
              <w:bottom w:val="single" w:sz="4" w:space="0" w:color="000000"/>
              <w:right w:val="single" w:sz="4" w:space="0" w:color="000000"/>
            </w:tcBorders>
            <w:shd w:val="clear" w:color="000000" w:fill="D1F1DA"/>
            <w:vAlign w:val="bottom"/>
            <w:hideMark/>
          </w:tcPr>
          <w:p w14:paraId="4AFB0C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1C25E3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(a)(4)</w:t>
            </w:r>
          </w:p>
        </w:tc>
      </w:tr>
      <w:tr w:rsidR="0007125F" w:rsidRPr="0007125F" w14:paraId="3850A7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8FC5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Legitimate expectations - fairness (factor 4)</w:t>
            </w:r>
          </w:p>
        </w:tc>
        <w:tc>
          <w:tcPr>
            <w:tcW w:w="0" w:type="auto"/>
            <w:tcBorders>
              <w:top w:val="nil"/>
              <w:left w:val="nil"/>
              <w:bottom w:val="single" w:sz="4" w:space="0" w:color="000000"/>
              <w:right w:val="single" w:sz="4" w:space="0" w:color="000000"/>
            </w:tcBorders>
            <w:shd w:val="clear" w:color="000000" w:fill="D1F1DA"/>
            <w:vAlign w:val="bottom"/>
            <w:hideMark/>
          </w:tcPr>
          <w:p w14:paraId="1886C1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04AB3D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(a)(4)</w:t>
            </w:r>
          </w:p>
        </w:tc>
      </w:tr>
      <w:tr w:rsidR="0007125F" w:rsidRPr="0007125F" w14:paraId="07A0E8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2C68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Level of court - judicial review - federal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07A006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w:t>
            </w:r>
          </w:p>
        </w:tc>
        <w:tc>
          <w:tcPr>
            <w:tcW w:w="0" w:type="auto"/>
            <w:tcBorders>
              <w:top w:val="nil"/>
              <w:left w:val="nil"/>
              <w:bottom w:val="single" w:sz="4" w:space="0" w:color="000000"/>
              <w:right w:val="single" w:sz="4" w:space="0" w:color="000000"/>
            </w:tcBorders>
            <w:shd w:val="clear" w:color="000000" w:fill="D1F1DA"/>
            <w:vAlign w:val="bottom"/>
            <w:hideMark/>
          </w:tcPr>
          <w:p w14:paraId="21319E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2CAA66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0FE2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person - Charter - s. 7 -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537BD2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665(LR)</w:t>
            </w:r>
          </w:p>
        </w:tc>
        <w:tc>
          <w:tcPr>
            <w:tcW w:w="0" w:type="auto"/>
            <w:tcBorders>
              <w:top w:val="nil"/>
              <w:left w:val="nil"/>
              <w:bottom w:val="single" w:sz="4" w:space="0" w:color="000000"/>
              <w:right w:val="single" w:sz="4" w:space="0" w:color="000000"/>
            </w:tcBorders>
            <w:shd w:val="clear" w:color="000000" w:fill="D1F1DA"/>
            <w:vAlign w:val="bottom"/>
            <w:hideMark/>
          </w:tcPr>
          <w:p w14:paraId="5038C3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8871A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1ACA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w:t>
            </w:r>
          </w:p>
        </w:tc>
        <w:tc>
          <w:tcPr>
            <w:tcW w:w="0" w:type="auto"/>
            <w:tcBorders>
              <w:top w:val="nil"/>
              <w:left w:val="nil"/>
              <w:bottom w:val="single" w:sz="4" w:space="0" w:color="000000"/>
              <w:right w:val="single" w:sz="4" w:space="0" w:color="000000"/>
            </w:tcBorders>
            <w:shd w:val="clear" w:color="000000" w:fill="D1F1DA"/>
            <w:vAlign w:val="bottom"/>
            <w:hideMark/>
          </w:tcPr>
          <w:p w14:paraId="3EDF59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665(LR)</w:t>
            </w:r>
          </w:p>
        </w:tc>
        <w:tc>
          <w:tcPr>
            <w:tcW w:w="0" w:type="auto"/>
            <w:tcBorders>
              <w:top w:val="nil"/>
              <w:left w:val="nil"/>
              <w:bottom w:val="single" w:sz="4" w:space="0" w:color="000000"/>
              <w:right w:val="single" w:sz="4" w:space="0" w:color="000000"/>
            </w:tcBorders>
            <w:shd w:val="clear" w:color="000000" w:fill="D1F1DA"/>
            <w:vAlign w:val="bottom"/>
            <w:hideMark/>
          </w:tcPr>
          <w:p w14:paraId="19792B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09C175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07FF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abortion</w:t>
            </w:r>
          </w:p>
        </w:tc>
        <w:tc>
          <w:tcPr>
            <w:tcW w:w="0" w:type="auto"/>
            <w:tcBorders>
              <w:top w:val="nil"/>
              <w:left w:val="nil"/>
              <w:bottom w:val="single" w:sz="4" w:space="0" w:color="000000"/>
              <w:right w:val="single" w:sz="4" w:space="0" w:color="000000"/>
            </w:tcBorders>
            <w:shd w:val="clear" w:color="000000" w:fill="D1F1DA"/>
            <w:vAlign w:val="bottom"/>
            <w:hideMark/>
          </w:tcPr>
          <w:p w14:paraId="17F0AF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07880F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AD368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CFAF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child protection</w:t>
            </w:r>
          </w:p>
        </w:tc>
        <w:tc>
          <w:tcPr>
            <w:tcW w:w="0" w:type="auto"/>
            <w:tcBorders>
              <w:top w:val="nil"/>
              <w:left w:val="nil"/>
              <w:bottom w:val="single" w:sz="4" w:space="0" w:color="000000"/>
              <w:right w:val="single" w:sz="4" w:space="0" w:color="000000"/>
            </w:tcBorders>
            <w:shd w:val="clear" w:color="000000" w:fill="D1F1DA"/>
            <w:vAlign w:val="bottom"/>
            <w:hideMark/>
          </w:tcPr>
          <w:p w14:paraId="037A7C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0D0DF0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4E389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49F3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Does not guarantee a right of civil redress overriding state immunity of perpetrators of torture outside Canada</w:t>
            </w:r>
          </w:p>
        </w:tc>
        <w:tc>
          <w:tcPr>
            <w:tcW w:w="0" w:type="auto"/>
            <w:tcBorders>
              <w:top w:val="nil"/>
              <w:left w:val="nil"/>
              <w:bottom w:val="single" w:sz="4" w:space="0" w:color="000000"/>
              <w:right w:val="single" w:sz="4" w:space="0" w:color="000000"/>
            </w:tcBorders>
            <w:shd w:val="clear" w:color="000000" w:fill="D1F1DA"/>
            <w:vAlign w:val="bottom"/>
            <w:hideMark/>
          </w:tcPr>
          <w:p w14:paraId="6F0CD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5B11CC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755C15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28D8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human rights proceedings</w:t>
            </w:r>
          </w:p>
        </w:tc>
        <w:tc>
          <w:tcPr>
            <w:tcW w:w="0" w:type="auto"/>
            <w:tcBorders>
              <w:top w:val="nil"/>
              <w:left w:val="nil"/>
              <w:bottom w:val="single" w:sz="4" w:space="0" w:color="000000"/>
              <w:right w:val="single" w:sz="4" w:space="0" w:color="000000"/>
            </w:tcBorders>
            <w:shd w:val="clear" w:color="000000" w:fill="D1F1DA"/>
            <w:vAlign w:val="bottom"/>
            <w:hideMark/>
          </w:tcPr>
          <w:p w14:paraId="12121D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 </w:t>
            </w:r>
          </w:p>
        </w:tc>
        <w:tc>
          <w:tcPr>
            <w:tcW w:w="0" w:type="auto"/>
            <w:tcBorders>
              <w:top w:val="nil"/>
              <w:left w:val="nil"/>
              <w:bottom w:val="single" w:sz="4" w:space="0" w:color="000000"/>
              <w:right w:val="single" w:sz="4" w:space="0" w:color="000000"/>
            </w:tcBorders>
            <w:shd w:val="clear" w:color="000000" w:fill="D1F1DA"/>
            <w:vAlign w:val="bottom"/>
            <w:hideMark/>
          </w:tcPr>
          <w:p w14:paraId="5C138E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075086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A004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medical assistance in dying</w:t>
            </w:r>
          </w:p>
        </w:tc>
        <w:tc>
          <w:tcPr>
            <w:tcW w:w="0" w:type="auto"/>
            <w:tcBorders>
              <w:top w:val="nil"/>
              <w:left w:val="nil"/>
              <w:bottom w:val="single" w:sz="4" w:space="0" w:color="000000"/>
              <w:right w:val="single" w:sz="4" w:space="0" w:color="000000"/>
            </w:tcBorders>
            <w:shd w:val="clear" w:color="000000" w:fill="D1F1DA"/>
            <w:vAlign w:val="bottom"/>
            <w:hideMark/>
          </w:tcPr>
          <w:p w14:paraId="5DD154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42B07A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4A0A0D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3D50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parole proceedings</w:t>
            </w:r>
          </w:p>
        </w:tc>
        <w:tc>
          <w:tcPr>
            <w:tcW w:w="0" w:type="auto"/>
            <w:tcBorders>
              <w:top w:val="nil"/>
              <w:left w:val="nil"/>
              <w:bottom w:val="single" w:sz="4" w:space="0" w:color="000000"/>
              <w:right w:val="single" w:sz="4" w:space="0" w:color="000000"/>
            </w:tcBorders>
            <w:shd w:val="clear" w:color="000000" w:fill="D1F1DA"/>
            <w:vAlign w:val="bottom"/>
            <w:hideMark/>
          </w:tcPr>
          <w:p w14:paraId="463B9E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783CA8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33BFD0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B753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private medical insurance</w:t>
            </w:r>
          </w:p>
        </w:tc>
        <w:tc>
          <w:tcPr>
            <w:tcW w:w="0" w:type="auto"/>
            <w:tcBorders>
              <w:top w:val="nil"/>
              <w:left w:val="nil"/>
              <w:bottom w:val="single" w:sz="4" w:space="0" w:color="000000"/>
              <w:right w:val="single" w:sz="4" w:space="0" w:color="000000"/>
            </w:tcBorders>
            <w:shd w:val="clear" w:color="000000" w:fill="D1F1DA"/>
            <w:vAlign w:val="bottom"/>
            <w:hideMark/>
          </w:tcPr>
          <w:p w14:paraId="5A1CC7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1D1E70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D295C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B30D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refugee proceedings</w:t>
            </w:r>
          </w:p>
        </w:tc>
        <w:tc>
          <w:tcPr>
            <w:tcW w:w="0" w:type="auto"/>
            <w:tcBorders>
              <w:top w:val="nil"/>
              <w:left w:val="nil"/>
              <w:bottom w:val="single" w:sz="4" w:space="0" w:color="000000"/>
              <w:right w:val="single" w:sz="4" w:space="0" w:color="000000"/>
            </w:tcBorders>
            <w:shd w:val="clear" w:color="000000" w:fill="D1F1DA"/>
            <w:vAlign w:val="bottom"/>
            <w:hideMark/>
          </w:tcPr>
          <w:p w14:paraId="500E22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494167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145ECE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D317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refugee rights</w:t>
            </w:r>
          </w:p>
        </w:tc>
        <w:tc>
          <w:tcPr>
            <w:tcW w:w="0" w:type="auto"/>
            <w:tcBorders>
              <w:top w:val="nil"/>
              <w:left w:val="nil"/>
              <w:bottom w:val="single" w:sz="4" w:space="0" w:color="000000"/>
              <w:right w:val="single" w:sz="4" w:space="0" w:color="000000"/>
            </w:tcBorders>
            <w:shd w:val="clear" w:color="000000" w:fill="D1F1DA"/>
            <w:vAlign w:val="bottom"/>
            <w:hideMark/>
          </w:tcPr>
          <w:p w14:paraId="4B283F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620928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82795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28E1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right to counsel in child protection proceedings</w:t>
            </w:r>
          </w:p>
        </w:tc>
        <w:tc>
          <w:tcPr>
            <w:tcW w:w="0" w:type="auto"/>
            <w:tcBorders>
              <w:top w:val="nil"/>
              <w:left w:val="nil"/>
              <w:bottom w:val="single" w:sz="4" w:space="0" w:color="000000"/>
              <w:right w:val="single" w:sz="4" w:space="0" w:color="000000"/>
            </w:tcBorders>
            <w:shd w:val="clear" w:color="000000" w:fill="D1F1DA"/>
            <w:vAlign w:val="bottom"/>
            <w:hideMark/>
          </w:tcPr>
          <w:p w14:paraId="7F4FB5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FE465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02460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AAF6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safe injection sites</w:t>
            </w:r>
          </w:p>
        </w:tc>
        <w:tc>
          <w:tcPr>
            <w:tcW w:w="0" w:type="auto"/>
            <w:tcBorders>
              <w:top w:val="nil"/>
              <w:left w:val="nil"/>
              <w:bottom w:val="single" w:sz="4" w:space="0" w:color="000000"/>
              <w:right w:val="single" w:sz="4" w:space="0" w:color="000000"/>
            </w:tcBorders>
            <w:shd w:val="clear" w:color="000000" w:fill="D1F1DA"/>
            <w:vAlign w:val="bottom"/>
            <w:hideMark/>
          </w:tcPr>
          <w:p w14:paraId="26AF02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2FFF3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71D56D7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A378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sex workers</w:t>
            </w:r>
          </w:p>
        </w:tc>
        <w:tc>
          <w:tcPr>
            <w:tcW w:w="0" w:type="auto"/>
            <w:tcBorders>
              <w:top w:val="nil"/>
              <w:left w:val="nil"/>
              <w:bottom w:val="single" w:sz="4" w:space="0" w:color="000000"/>
              <w:right w:val="single" w:sz="4" w:space="0" w:color="000000"/>
            </w:tcBorders>
            <w:shd w:val="clear" w:color="000000" w:fill="D1F1DA"/>
            <w:vAlign w:val="bottom"/>
            <w:hideMark/>
          </w:tcPr>
          <w:p w14:paraId="005D93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0F854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7D26E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D4E5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Life, liberty, security of the person - Charter - s. 7 - unwanted medical treatment</w:t>
            </w:r>
          </w:p>
        </w:tc>
        <w:tc>
          <w:tcPr>
            <w:tcW w:w="0" w:type="auto"/>
            <w:tcBorders>
              <w:top w:val="nil"/>
              <w:left w:val="nil"/>
              <w:bottom w:val="single" w:sz="4" w:space="0" w:color="000000"/>
              <w:right w:val="single" w:sz="4" w:space="0" w:color="000000"/>
            </w:tcBorders>
            <w:shd w:val="clear" w:color="000000" w:fill="D1F1DA"/>
            <w:vAlign w:val="bottom"/>
            <w:hideMark/>
          </w:tcPr>
          <w:p w14:paraId="3987F5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FE7B9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2DAEF0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DEC5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common law - errors of law</w:t>
            </w:r>
          </w:p>
        </w:tc>
        <w:tc>
          <w:tcPr>
            <w:tcW w:w="0" w:type="auto"/>
            <w:tcBorders>
              <w:top w:val="nil"/>
              <w:left w:val="nil"/>
              <w:bottom w:val="single" w:sz="4" w:space="0" w:color="000000"/>
              <w:right w:val="single" w:sz="4" w:space="0" w:color="000000"/>
            </w:tcBorders>
            <w:shd w:val="clear" w:color="000000" w:fill="D1F1DA"/>
            <w:vAlign w:val="bottom"/>
            <w:hideMark/>
          </w:tcPr>
          <w:p w14:paraId="135677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7741AD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66.3.3.3</w:t>
            </w:r>
          </w:p>
        </w:tc>
      </w:tr>
      <w:tr w:rsidR="0007125F" w:rsidRPr="0007125F" w14:paraId="6E6D69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5A9C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common law - fairness</w:t>
            </w:r>
          </w:p>
        </w:tc>
        <w:tc>
          <w:tcPr>
            <w:tcW w:w="0" w:type="auto"/>
            <w:tcBorders>
              <w:top w:val="nil"/>
              <w:left w:val="nil"/>
              <w:bottom w:val="single" w:sz="4" w:space="0" w:color="000000"/>
              <w:right w:val="single" w:sz="4" w:space="0" w:color="000000"/>
            </w:tcBorders>
            <w:shd w:val="clear" w:color="000000" w:fill="D1F1DA"/>
            <w:vAlign w:val="bottom"/>
            <w:hideMark/>
          </w:tcPr>
          <w:p w14:paraId="4E2B56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FA6D6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0E6BCF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831A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common law - jurisdictional limits</w:t>
            </w:r>
          </w:p>
        </w:tc>
        <w:tc>
          <w:tcPr>
            <w:tcW w:w="0" w:type="auto"/>
            <w:tcBorders>
              <w:top w:val="nil"/>
              <w:left w:val="nil"/>
              <w:bottom w:val="single" w:sz="4" w:space="0" w:color="000000"/>
              <w:right w:val="single" w:sz="4" w:space="0" w:color="000000"/>
            </w:tcBorders>
            <w:shd w:val="clear" w:color="000000" w:fill="D1F1DA"/>
            <w:vAlign w:val="bottom"/>
            <w:hideMark/>
          </w:tcPr>
          <w:p w14:paraId="1E99AB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84306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66.3.3.2</w:t>
            </w:r>
          </w:p>
        </w:tc>
      </w:tr>
      <w:tr w:rsidR="0007125F" w:rsidRPr="0007125F" w14:paraId="6DF522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0B66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common law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256D2A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806F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543568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4731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common law - procedural limits</w:t>
            </w:r>
          </w:p>
        </w:tc>
        <w:tc>
          <w:tcPr>
            <w:tcW w:w="0" w:type="auto"/>
            <w:tcBorders>
              <w:top w:val="nil"/>
              <w:left w:val="nil"/>
              <w:bottom w:val="single" w:sz="4" w:space="0" w:color="000000"/>
              <w:right w:val="single" w:sz="4" w:space="0" w:color="000000"/>
            </w:tcBorders>
            <w:shd w:val="clear" w:color="000000" w:fill="D1F1DA"/>
            <w:vAlign w:val="bottom"/>
            <w:hideMark/>
          </w:tcPr>
          <w:p w14:paraId="76525E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112AA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77E92F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0514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delegated power - statutory - SPPA</w:t>
            </w:r>
          </w:p>
        </w:tc>
        <w:tc>
          <w:tcPr>
            <w:tcW w:w="0" w:type="auto"/>
            <w:tcBorders>
              <w:top w:val="nil"/>
              <w:left w:val="nil"/>
              <w:bottom w:val="single" w:sz="4" w:space="0" w:color="000000"/>
              <w:right w:val="single" w:sz="4" w:space="0" w:color="000000"/>
            </w:tcBorders>
            <w:shd w:val="clear" w:color="000000" w:fill="D1F1DA"/>
            <w:vAlign w:val="bottom"/>
            <w:hideMark/>
          </w:tcPr>
          <w:p w14:paraId="7DE1A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59CB5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3B1089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D6DD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delegation - common law</w:t>
            </w:r>
          </w:p>
        </w:tc>
        <w:tc>
          <w:tcPr>
            <w:tcW w:w="0" w:type="auto"/>
            <w:tcBorders>
              <w:top w:val="nil"/>
              <w:left w:val="nil"/>
              <w:bottom w:val="single" w:sz="4" w:space="0" w:color="000000"/>
              <w:right w:val="single" w:sz="4" w:space="0" w:color="000000"/>
            </w:tcBorders>
            <w:shd w:val="clear" w:color="000000" w:fill="D1F1DA"/>
            <w:vAlign w:val="bottom"/>
            <w:hideMark/>
          </w:tcPr>
          <w:p w14:paraId="18F120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757F98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w:t>
            </w:r>
          </w:p>
        </w:tc>
      </w:tr>
      <w:tr w:rsidR="0007125F" w:rsidRPr="0007125F" w14:paraId="5513E8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7202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 on delegation - Constitution Act</w:t>
            </w:r>
          </w:p>
        </w:tc>
        <w:tc>
          <w:tcPr>
            <w:tcW w:w="0" w:type="auto"/>
            <w:tcBorders>
              <w:top w:val="nil"/>
              <w:left w:val="nil"/>
              <w:bottom w:val="single" w:sz="4" w:space="0" w:color="000000"/>
              <w:right w:val="single" w:sz="4" w:space="0" w:color="000000"/>
            </w:tcBorders>
            <w:shd w:val="clear" w:color="000000" w:fill="D1F1DA"/>
            <w:vAlign w:val="bottom"/>
            <w:hideMark/>
          </w:tcPr>
          <w:p w14:paraId="24CB94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30FF8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089966A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D48D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 - constitutional challenge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3051B8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4A1E54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190399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0345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 - constitutional challenge before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189E25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06201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303AE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2DC8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 - JRPA</w:t>
            </w:r>
          </w:p>
        </w:tc>
        <w:tc>
          <w:tcPr>
            <w:tcW w:w="0" w:type="auto"/>
            <w:tcBorders>
              <w:top w:val="nil"/>
              <w:left w:val="nil"/>
              <w:bottom w:val="single" w:sz="4" w:space="0" w:color="000000"/>
              <w:right w:val="single" w:sz="4" w:space="0" w:color="000000"/>
            </w:tcBorders>
            <w:shd w:val="clear" w:color="000000" w:fill="D1F1DA"/>
            <w:vAlign w:val="bottom"/>
            <w:hideMark/>
          </w:tcPr>
          <w:p w14:paraId="097A80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3BA7E4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2E035D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4E2C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650479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77A5C8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131BC8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2475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periods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5BBF1A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623(R)-624(L)</w:t>
            </w:r>
          </w:p>
        </w:tc>
        <w:tc>
          <w:tcPr>
            <w:tcW w:w="0" w:type="auto"/>
            <w:tcBorders>
              <w:top w:val="nil"/>
              <w:left w:val="nil"/>
              <w:bottom w:val="single" w:sz="4" w:space="0" w:color="000000"/>
              <w:right w:val="single" w:sz="4" w:space="0" w:color="000000"/>
            </w:tcBorders>
            <w:shd w:val="clear" w:color="000000" w:fill="D1F1DA"/>
            <w:vAlign w:val="bottom"/>
            <w:hideMark/>
          </w:tcPr>
          <w:p w14:paraId="4D6412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00D02C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E424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 periods - laches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A53AA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26BECD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7790CF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3B95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Limitations - s. 33 does not override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01D905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7DAD2C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1D522F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78C1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Limitations - s.1 - does not limit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89D75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4BB296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0692F4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E575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Limits - on rights - Charter - notwithstanding clause (override provision) - s. 33</w:t>
            </w:r>
          </w:p>
        </w:tc>
        <w:tc>
          <w:tcPr>
            <w:tcW w:w="0" w:type="auto"/>
            <w:tcBorders>
              <w:top w:val="nil"/>
              <w:left w:val="nil"/>
              <w:bottom w:val="single" w:sz="4" w:space="0" w:color="000000"/>
              <w:right w:val="single" w:sz="4" w:space="0" w:color="000000"/>
            </w:tcBorders>
            <w:shd w:val="clear" w:color="000000" w:fill="D1F1DA"/>
            <w:vAlign w:val="bottom"/>
            <w:hideMark/>
          </w:tcPr>
          <w:p w14:paraId="21E8CB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AD98A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70.5.4</w:t>
            </w:r>
          </w:p>
        </w:tc>
      </w:tr>
      <w:tr w:rsidR="0007125F" w:rsidRPr="0007125F" w14:paraId="741559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C977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Limits on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21EF4F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74BC3A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2DE740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088F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Limits on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4D8031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672(LR)</w:t>
            </w:r>
          </w:p>
        </w:tc>
        <w:tc>
          <w:tcPr>
            <w:tcW w:w="0" w:type="auto"/>
            <w:tcBorders>
              <w:top w:val="nil"/>
              <w:left w:val="nil"/>
              <w:bottom w:val="single" w:sz="4" w:space="0" w:color="000000"/>
              <w:right w:val="single" w:sz="4" w:space="0" w:color="000000"/>
            </w:tcBorders>
            <w:shd w:val="clear" w:color="000000" w:fill="D1F1DA"/>
            <w:vAlign w:val="bottom"/>
            <w:hideMark/>
          </w:tcPr>
          <w:p w14:paraId="49E9E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00C092B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B367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Limits on -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4C9635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622(LR)</w:t>
            </w:r>
          </w:p>
        </w:tc>
        <w:tc>
          <w:tcPr>
            <w:tcW w:w="0" w:type="auto"/>
            <w:tcBorders>
              <w:top w:val="nil"/>
              <w:left w:val="nil"/>
              <w:bottom w:val="single" w:sz="4" w:space="0" w:color="000000"/>
              <w:right w:val="single" w:sz="4" w:space="0" w:color="000000"/>
            </w:tcBorders>
            <w:shd w:val="clear" w:color="000000" w:fill="D1F1DA"/>
            <w:vAlign w:val="bottom"/>
            <w:hideMark/>
          </w:tcPr>
          <w:p w14:paraId="39A16C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66.3.1 - 66.3.3.3</w:t>
            </w:r>
          </w:p>
        </w:tc>
      </w:tr>
      <w:tr w:rsidR="0007125F" w:rsidRPr="0007125F" w14:paraId="62C5E9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C9DE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Limits 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95F76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635(LR)</w:t>
            </w:r>
          </w:p>
        </w:tc>
        <w:tc>
          <w:tcPr>
            <w:tcW w:w="0" w:type="auto"/>
            <w:tcBorders>
              <w:top w:val="nil"/>
              <w:left w:val="nil"/>
              <w:bottom w:val="single" w:sz="4" w:space="0" w:color="000000"/>
              <w:right w:val="single" w:sz="4" w:space="0" w:color="000000"/>
            </w:tcBorders>
            <w:shd w:val="clear" w:color="000000" w:fill="D1F1DA"/>
            <w:vAlign w:val="bottom"/>
            <w:hideMark/>
          </w:tcPr>
          <w:p w14:paraId="1E529F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66BAAE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5D94F7AE"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M</w:t>
            </w:r>
          </w:p>
        </w:tc>
        <w:tc>
          <w:tcPr>
            <w:tcW w:w="0" w:type="auto"/>
            <w:tcBorders>
              <w:top w:val="nil"/>
              <w:left w:val="nil"/>
              <w:bottom w:val="single" w:sz="4" w:space="0" w:color="000000"/>
              <w:right w:val="single" w:sz="4" w:space="0" w:color="000000"/>
            </w:tcBorders>
            <w:shd w:val="clear" w:color="000000" w:fill="D9D9D9"/>
            <w:noWrap/>
            <w:vAlign w:val="bottom"/>
            <w:hideMark/>
          </w:tcPr>
          <w:p w14:paraId="36EEC8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19FB3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1517CE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B534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 v H (approval of Brandeis briefs for establishing social context of a law)</w:t>
            </w:r>
          </w:p>
        </w:tc>
        <w:tc>
          <w:tcPr>
            <w:tcW w:w="0" w:type="auto"/>
            <w:tcBorders>
              <w:top w:val="nil"/>
              <w:left w:val="nil"/>
              <w:bottom w:val="single" w:sz="4" w:space="0" w:color="000000"/>
              <w:right w:val="single" w:sz="4" w:space="0" w:color="000000"/>
            </w:tcBorders>
            <w:shd w:val="clear" w:color="000000" w:fill="D1F1DA"/>
            <w:vAlign w:val="bottom"/>
            <w:hideMark/>
          </w:tcPr>
          <w:p w14:paraId="1CBA1A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673(R) </w:t>
            </w:r>
          </w:p>
        </w:tc>
        <w:tc>
          <w:tcPr>
            <w:tcW w:w="0" w:type="auto"/>
            <w:tcBorders>
              <w:top w:val="nil"/>
              <w:left w:val="nil"/>
              <w:bottom w:val="single" w:sz="4" w:space="0" w:color="000000"/>
              <w:right w:val="single" w:sz="4" w:space="0" w:color="000000"/>
            </w:tcBorders>
            <w:shd w:val="clear" w:color="000000" w:fill="D1F1DA"/>
            <w:vAlign w:val="bottom"/>
            <w:hideMark/>
          </w:tcPr>
          <w:p w14:paraId="2AA19D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72.3.2</w:t>
            </w:r>
          </w:p>
        </w:tc>
      </w:tr>
      <w:tr w:rsidR="0007125F" w:rsidRPr="0007125F" w14:paraId="493708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5D71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 v H (example of severance of part of a statute per s. 52 of the Constitution Act, 1982)</w:t>
            </w:r>
          </w:p>
        </w:tc>
        <w:tc>
          <w:tcPr>
            <w:tcW w:w="0" w:type="auto"/>
            <w:tcBorders>
              <w:top w:val="nil"/>
              <w:left w:val="nil"/>
              <w:bottom w:val="single" w:sz="4" w:space="0" w:color="000000"/>
              <w:right w:val="single" w:sz="4" w:space="0" w:color="000000"/>
            </w:tcBorders>
            <w:shd w:val="clear" w:color="000000" w:fill="D1F1DA"/>
            <w:vAlign w:val="bottom"/>
            <w:hideMark/>
          </w:tcPr>
          <w:p w14:paraId="14E135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1EC6BC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277F9D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4DCF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Mandatory injunction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4727A3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56B98D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475CE7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BA91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Manitoba Metis Federation Inc v Canada (AG) (fiduciary relationship to Aboriginal people linked with honour of the Crown)</w:t>
            </w:r>
          </w:p>
        </w:tc>
        <w:tc>
          <w:tcPr>
            <w:tcW w:w="0" w:type="auto"/>
            <w:tcBorders>
              <w:top w:val="nil"/>
              <w:left w:val="nil"/>
              <w:bottom w:val="single" w:sz="4" w:space="0" w:color="000000"/>
              <w:right w:val="single" w:sz="4" w:space="0" w:color="000000"/>
            </w:tcBorders>
            <w:shd w:val="clear" w:color="000000" w:fill="D1F1DA"/>
            <w:vAlign w:val="bottom"/>
            <w:hideMark/>
          </w:tcPr>
          <w:p w14:paraId="4161A9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5AA6AD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298FA7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3CD9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Margarine Reference (Reference re Validity of Section 5(a) Dairy Industry Act) (definition of valid criminal law purpose)</w:t>
            </w:r>
          </w:p>
        </w:tc>
        <w:tc>
          <w:tcPr>
            <w:tcW w:w="0" w:type="auto"/>
            <w:tcBorders>
              <w:top w:val="nil"/>
              <w:left w:val="nil"/>
              <w:bottom w:val="single" w:sz="4" w:space="0" w:color="000000"/>
              <w:right w:val="single" w:sz="4" w:space="0" w:color="000000"/>
            </w:tcBorders>
            <w:shd w:val="clear" w:color="000000" w:fill="D1F1DA"/>
            <w:vAlign w:val="bottom"/>
            <w:hideMark/>
          </w:tcPr>
          <w:p w14:paraId="0360E4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658(L)</w:t>
            </w:r>
          </w:p>
        </w:tc>
        <w:tc>
          <w:tcPr>
            <w:tcW w:w="0" w:type="auto"/>
            <w:tcBorders>
              <w:top w:val="nil"/>
              <w:left w:val="nil"/>
              <w:bottom w:val="single" w:sz="4" w:space="0" w:color="000000"/>
              <w:right w:val="single" w:sz="4" w:space="0" w:color="000000"/>
            </w:tcBorders>
            <w:shd w:val="clear" w:color="000000" w:fill="D1F1DA"/>
            <w:vAlign w:val="bottom"/>
            <w:hideMark/>
          </w:tcPr>
          <w:p w14:paraId="372535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70.3.3</w:t>
            </w:r>
          </w:p>
        </w:tc>
      </w:tr>
      <w:tr w:rsidR="0007125F" w:rsidRPr="0007125F" w14:paraId="1C7068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298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Martineau v. Matsqui (natural justice and fairness not distinct categories of procedural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601066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704830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121A5D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6DD7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Material to examine before administrative hearing starts</w:t>
            </w:r>
          </w:p>
        </w:tc>
        <w:tc>
          <w:tcPr>
            <w:tcW w:w="0" w:type="auto"/>
            <w:tcBorders>
              <w:top w:val="nil"/>
              <w:left w:val="nil"/>
              <w:bottom w:val="single" w:sz="4" w:space="0" w:color="000000"/>
              <w:right w:val="single" w:sz="4" w:space="0" w:color="000000"/>
            </w:tcBorders>
            <w:shd w:val="clear" w:color="000000" w:fill="D1F1DA"/>
            <w:vAlign w:val="bottom"/>
            <w:hideMark/>
          </w:tcPr>
          <w:p w14:paraId="53DED0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260111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w:t>
            </w:r>
          </w:p>
        </w:tc>
      </w:tr>
      <w:tr w:rsidR="0007125F" w:rsidRPr="0007125F" w14:paraId="4C3226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841F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May v Ferndale Institution (provincial superior courts have concurrent jurisdiction with federal courts to grant habeas corpus, aided by certiorari)</w:t>
            </w:r>
          </w:p>
        </w:tc>
        <w:tc>
          <w:tcPr>
            <w:tcW w:w="0" w:type="auto"/>
            <w:tcBorders>
              <w:top w:val="nil"/>
              <w:left w:val="nil"/>
              <w:bottom w:val="single" w:sz="4" w:space="0" w:color="000000"/>
              <w:right w:val="single" w:sz="4" w:space="0" w:color="000000"/>
            </w:tcBorders>
            <w:shd w:val="clear" w:color="000000" w:fill="D1F1DA"/>
            <w:vAlign w:val="bottom"/>
            <w:hideMark/>
          </w:tcPr>
          <w:p w14:paraId="1FB28D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1FFD1C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3ED4EF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0A7F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Medical assistance in dying - Life, liberty, security of the person - Charter - s. 7</w:t>
            </w:r>
          </w:p>
        </w:tc>
        <w:tc>
          <w:tcPr>
            <w:tcW w:w="0" w:type="auto"/>
            <w:tcBorders>
              <w:top w:val="nil"/>
              <w:left w:val="nil"/>
              <w:bottom w:val="single" w:sz="4" w:space="0" w:color="000000"/>
              <w:right w:val="single" w:sz="4" w:space="0" w:color="000000"/>
            </w:tcBorders>
            <w:shd w:val="clear" w:color="000000" w:fill="D1F1DA"/>
            <w:vAlign w:val="bottom"/>
            <w:hideMark/>
          </w:tcPr>
          <w:p w14:paraId="1CBE8B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55086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1F1FBE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E3E8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MFIPPA - fees - request for information</w:t>
            </w:r>
          </w:p>
        </w:tc>
        <w:tc>
          <w:tcPr>
            <w:tcW w:w="0" w:type="auto"/>
            <w:tcBorders>
              <w:top w:val="nil"/>
              <w:left w:val="nil"/>
              <w:bottom w:val="single" w:sz="4" w:space="0" w:color="000000"/>
              <w:right w:val="single" w:sz="4" w:space="0" w:color="000000"/>
            </w:tcBorders>
            <w:shd w:val="clear" w:color="000000" w:fill="D1F1DA"/>
            <w:vAlign w:val="bottom"/>
            <w:hideMark/>
          </w:tcPr>
          <w:p w14:paraId="07516B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9975E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69.2.3.2</w:t>
            </w:r>
          </w:p>
        </w:tc>
      </w:tr>
      <w:tr w:rsidR="0007125F" w:rsidRPr="0007125F" w14:paraId="293EEB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CC8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MFIPPA - Grounds for refusal - exclusions</w:t>
            </w:r>
          </w:p>
        </w:tc>
        <w:tc>
          <w:tcPr>
            <w:tcW w:w="0" w:type="auto"/>
            <w:tcBorders>
              <w:top w:val="nil"/>
              <w:left w:val="nil"/>
              <w:bottom w:val="single" w:sz="4" w:space="0" w:color="000000"/>
              <w:right w:val="single" w:sz="4" w:space="0" w:color="000000"/>
            </w:tcBorders>
            <w:shd w:val="clear" w:color="000000" w:fill="D1F1DA"/>
            <w:vAlign w:val="bottom"/>
            <w:hideMark/>
          </w:tcPr>
          <w:p w14:paraId="059DF0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1722B3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(b)</w:t>
            </w:r>
          </w:p>
        </w:tc>
      </w:tr>
      <w:tr w:rsidR="0007125F" w:rsidRPr="0007125F" w14:paraId="49E830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E255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MFIPPA - Grounds for refusal - exemptions</w:t>
            </w:r>
          </w:p>
        </w:tc>
        <w:tc>
          <w:tcPr>
            <w:tcW w:w="0" w:type="auto"/>
            <w:tcBorders>
              <w:top w:val="nil"/>
              <w:left w:val="nil"/>
              <w:bottom w:val="single" w:sz="4" w:space="0" w:color="000000"/>
              <w:right w:val="single" w:sz="4" w:space="0" w:color="000000"/>
            </w:tcBorders>
            <w:shd w:val="clear" w:color="000000" w:fill="D1F1DA"/>
            <w:vAlign w:val="bottom"/>
            <w:hideMark/>
          </w:tcPr>
          <w:p w14:paraId="1F0583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3184AC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 2.3.4 (a)</w:t>
            </w:r>
          </w:p>
        </w:tc>
      </w:tr>
      <w:tr w:rsidR="0007125F" w:rsidRPr="0007125F" w14:paraId="58415A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A9554D"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Mikisew</w:t>
            </w:r>
            <w:proofErr w:type="spellEnd"/>
            <w:r w:rsidRPr="0007125F">
              <w:rPr>
                <w:rFonts w:ascii="Arial" w:eastAsia="Times New Roman" w:hAnsi="Arial" w:cs="Arial"/>
                <w:color w:val="000000"/>
                <w:sz w:val="18"/>
                <w:szCs w:val="18"/>
              </w:rPr>
              <w:t xml:space="preserve"> Cree First nation v Canada - duty to consult is a procedural right</w:t>
            </w:r>
          </w:p>
        </w:tc>
        <w:tc>
          <w:tcPr>
            <w:tcW w:w="0" w:type="auto"/>
            <w:tcBorders>
              <w:top w:val="nil"/>
              <w:left w:val="nil"/>
              <w:bottom w:val="single" w:sz="4" w:space="0" w:color="000000"/>
              <w:right w:val="single" w:sz="4" w:space="0" w:color="000000"/>
            </w:tcBorders>
            <w:shd w:val="clear" w:color="000000" w:fill="D1F1DA"/>
            <w:vAlign w:val="bottom"/>
            <w:hideMark/>
          </w:tcPr>
          <w:p w14:paraId="5A3A52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691(R)-692(L)</w:t>
            </w:r>
          </w:p>
        </w:tc>
        <w:tc>
          <w:tcPr>
            <w:tcW w:w="0" w:type="auto"/>
            <w:tcBorders>
              <w:top w:val="nil"/>
              <w:left w:val="nil"/>
              <w:bottom w:val="single" w:sz="4" w:space="0" w:color="000000"/>
              <w:right w:val="single" w:sz="4" w:space="0" w:color="000000"/>
            </w:tcBorders>
            <w:shd w:val="clear" w:color="000000" w:fill="D1F1DA"/>
            <w:vAlign w:val="bottom"/>
            <w:hideMark/>
          </w:tcPr>
          <w:p w14:paraId="0A6B7A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6CD59BE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46878D"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Mikisew</w:t>
            </w:r>
            <w:proofErr w:type="spellEnd"/>
            <w:r w:rsidRPr="0007125F">
              <w:rPr>
                <w:rFonts w:ascii="Arial" w:eastAsia="Times New Roman" w:hAnsi="Arial" w:cs="Arial"/>
                <w:color w:val="000000"/>
                <w:sz w:val="18"/>
                <w:szCs w:val="18"/>
              </w:rPr>
              <w:t xml:space="preserve"> Cree First Nation v Canada (Governor in Council) - judicial review under FCA not available for actions of federal ministers in parliamentary process</w:t>
            </w:r>
          </w:p>
        </w:tc>
        <w:tc>
          <w:tcPr>
            <w:tcW w:w="0" w:type="auto"/>
            <w:tcBorders>
              <w:top w:val="nil"/>
              <w:left w:val="nil"/>
              <w:bottom w:val="single" w:sz="4" w:space="0" w:color="000000"/>
              <w:right w:val="single" w:sz="4" w:space="0" w:color="000000"/>
            </w:tcBorders>
            <w:shd w:val="clear" w:color="000000" w:fill="D1F1DA"/>
            <w:vAlign w:val="bottom"/>
            <w:hideMark/>
          </w:tcPr>
          <w:p w14:paraId="52CB14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53EAAC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w:t>
            </w:r>
          </w:p>
        </w:tc>
      </w:tr>
      <w:tr w:rsidR="0007125F" w:rsidRPr="0007125F" w14:paraId="4221E8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CA91DB"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Mikisew</w:t>
            </w:r>
            <w:proofErr w:type="spellEnd"/>
            <w:r w:rsidRPr="0007125F">
              <w:rPr>
                <w:rFonts w:ascii="Arial" w:eastAsia="Times New Roman" w:hAnsi="Arial" w:cs="Arial"/>
                <w:color w:val="000000"/>
                <w:sz w:val="18"/>
                <w:szCs w:val="18"/>
              </w:rPr>
              <w:t xml:space="preserve"> Cree First Nation v Canada (Minister of Canadian Heritage) (federal government had duty to consult where lands were to be “taken up” pursuant to treaty)</w:t>
            </w:r>
          </w:p>
        </w:tc>
        <w:tc>
          <w:tcPr>
            <w:tcW w:w="0" w:type="auto"/>
            <w:tcBorders>
              <w:top w:val="nil"/>
              <w:left w:val="nil"/>
              <w:bottom w:val="single" w:sz="4" w:space="0" w:color="000000"/>
              <w:right w:val="single" w:sz="4" w:space="0" w:color="000000"/>
            </w:tcBorders>
            <w:shd w:val="clear" w:color="000000" w:fill="D1F1DA"/>
            <w:vAlign w:val="bottom"/>
            <w:hideMark/>
          </w:tcPr>
          <w:p w14:paraId="4B4A6D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0158AE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1FD77F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D2FE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Minimal impairment -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1E84CD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67CC33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749142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3153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Minimal impairment - re. s.1 defence</w:t>
            </w:r>
          </w:p>
        </w:tc>
        <w:tc>
          <w:tcPr>
            <w:tcW w:w="0" w:type="auto"/>
            <w:tcBorders>
              <w:top w:val="nil"/>
              <w:left w:val="nil"/>
              <w:bottom w:val="single" w:sz="4" w:space="0" w:color="000000"/>
              <w:right w:val="single" w:sz="4" w:space="0" w:color="000000"/>
            </w:tcBorders>
            <w:shd w:val="clear" w:color="000000" w:fill="D1F1DA"/>
            <w:vAlign w:val="bottom"/>
            <w:hideMark/>
          </w:tcPr>
          <w:p w14:paraId="644E47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2A0749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326246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9F38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Minimal impairment - re. s.1 defence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E52C8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18EC0A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078F84B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3DF4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Minimal impairment - s. 1 -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06D2E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639C8B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6F19D5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E3E2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Minimal impairment - test</w:t>
            </w:r>
          </w:p>
        </w:tc>
        <w:tc>
          <w:tcPr>
            <w:tcW w:w="0" w:type="auto"/>
            <w:tcBorders>
              <w:top w:val="nil"/>
              <w:left w:val="nil"/>
              <w:bottom w:val="single" w:sz="4" w:space="0" w:color="000000"/>
              <w:right w:val="single" w:sz="4" w:space="0" w:color="000000"/>
            </w:tcBorders>
            <w:shd w:val="clear" w:color="000000" w:fill="D1F1DA"/>
            <w:vAlign w:val="bottom"/>
            <w:hideMark/>
          </w:tcPr>
          <w:p w14:paraId="6C6DCB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4B2540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4C095C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2EF2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Minister authorization to issue policy guidelines by applicable legislation - policy and practice directions - practice before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1D2589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440D44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67.2.4</w:t>
            </w:r>
          </w:p>
        </w:tc>
      </w:tr>
      <w:tr w:rsidR="0007125F" w:rsidRPr="0007125F" w14:paraId="00FE46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3D0C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Minister of National Revenue v. Coopers and Lybrand (factors for whether a decision is judicial vs. quasi-judicial)</w:t>
            </w:r>
          </w:p>
        </w:tc>
        <w:tc>
          <w:tcPr>
            <w:tcW w:w="0" w:type="auto"/>
            <w:tcBorders>
              <w:top w:val="nil"/>
              <w:left w:val="nil"/>
              <w:bottom w:val="single" w:sz="4" w:space="0" w:color="000000"/>
              <w:right w:val="single" w:sz="4" w:space="0" w:color="000000"/>
            </w:tcBorders>
            <w:shd w:val="clear" w:color="000000" w:fill="D1F1DA"/>
            <w:vAlign w:val="bottom"/>
            <w:hideMark/>
          </w:tcPr>
          <w:p w14:paraId="2703AF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536FBE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3DBAD0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E83E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Ministry of Health Appeal and Review Boards Act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29BBD7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2658F4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2654C0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EDA6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Mobility rights - Charter - s. 6</w:t>
            </w:r>
          </w:p>
        </w:tc>
        <w:tc>
          <w:tcPr>
            <w:tcW w:w="0" w:type="auto"/>
            <w:tcBorders>
              <w:top w:val="nil"/>
              <w:left w:val="nil"/>
              <w:bottom w:val="single" w:sz="4" w:space="0" w:color="000000"/>
              <w:right w:val="single" w:sz="4" w:space="0" w:color="000000"/>
            </w:tcBorders>
            <w:shd w:val="clear" w:color="000000" w:fill="D1F1DA"/>
            <w:vAlign w:val="bottom"/>
            <w:hideMark/>
          </w:tcPr>
          <w:p w14:paraId="32231C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08119A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1FB60D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6FE7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Mootness - Charter</w:t>
            </w:r>
          </w:p>
        </w:tc>
        <w:tc>
          <w:tcPr>
            <w:tcW w:w="0" w:type="auto"/>
            <w:tcBorders>
              <w:top w:val="nil"/>
              <w:left w:val="nil"/>
              <w:bottom w:val="single" w:sz="4" w:space="0" w:color="000000"/>
              <w:right w:val="single" w:sz="4" w:space="0" w:color="000000"/>
            </w:tcBorders>
            <w:shd w:val="clear" w:color="000000" w:fill="D1F1DA"/>
            <w:vAlign w:val="bottom"/>
            <w:hideMark/>
          </w:tcPr>
          <w:p w14:paraId="0C0133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251131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684EC3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2324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Mootness - Charter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2D3937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070866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082F45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B3FB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Mootness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03CD4B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75E909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6F8A382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772B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Mootness - overcoming</w:t>
            </w:r>
          </w:p>
        </w:tc>
        <w:tc>
          <w:tcPr>
            <w:tcW w:w="0" w:type="auto"/>
            <w:tcBorders>
              <w:top w:val="nil"/>
              <w:left w:val="nil"/>
              <w:bottom w:val="single" w:sz="4" w:space="0" w:color="000000"/>
              <w:right w:val="single" w:sz="4" w:space="0" w:color="000000"/>
            </w:tcBorders>
            <w:shd w:val="clear" w:color="000000" w:fill="D1F1DA"/>
            <w:vAlign w:val="bottom"/>
            <w:hideMark/>
          </w:tcPr>
          <w:p w14:paraId="2EC41C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348864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7F991D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9A0A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Mootness - threshold issue</w:t>
            </w:r>
          </w:p>
        </w:tc>
        <w:tc>
          <w:tcPr>
            <w:tcW w:w="0" w:type="auto"/>
            <w:tcBorders>
              <w:top w:val="nil"/>
              <w:left w:val="nil"/>
              <w:bottom w:val="single" w:sz="4" w:space="0" w:color="000000"/>
              <w:right w:val="single" w:sz="4" w:space="0" w:color="000000"/>
            </w:tcBorders>
            <w:shd w:val="clear" w:color="000000" w:fill="D1F1DA"/>
            <w:vAlign w:val="bottom"/>
            <w:hideMark/>
          </w:tcPr>
          <w:p w14:paraId="449405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7DAA0B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45E4F0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1928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considerations for bringing - SPPA - tribunal - hearing</w:t>
            </w:r>
          </w:p>
        </w:tc>
        <w:tc>
          <w:tcPr>
            <w:tcW w:w="0" w:type="auto"/>
            <w:tcBorders>
              <w:top w:val="nil"/>
              <w:left w:val="nil"/>
              <w:bottom w:val="single" w:sz="4" w:space="0" w:color="000000"/>
              <w:right w:val="single" w:sz="4" w:space="0" w:color="000000"/>
            </w:tcBorders>
            <w:shd w:val="clear" w:color="000000" w:fill="D1F1DA"/>
            <w:vAlign w:val="bottom"/>
            <w:hideMark/>
          </w:tcPr>
          <w:p w14:paraId="502247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4E2A3F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56ED8F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EC1F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tribunal - hearing</w:t>
            </w:r>
          </w:p>
        </w:tc>
        <w:tc>
          <w:tcPr>
            <w:tcW w:w="0" w:type="auto"/>
            <w:tcBorders>
              <w:top w:val="nil"/>
              <w:left w:val="nil"/>
              <w:bottom w:val="single" w:sz="4" w:space="0" w:color="000000"/>
              <w:right w:val="single" w:sz="4" w:space="0" w:color="000000"/>
            </w:tcBorders>
            <w:shd w:val="clear" w:color="000000" w:fill="D1F1DA"/>
            <w:vAlign w:val="bottom"/>
            <w:hideMark/>
          </w:tcPr>
          <w:p w14:paraId="4F9243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632(LR)</w:t>
            </w:r>
          </w:p>
        </w:tc>
        <w:tc>
          <w:tcPr>
            <w:tcW w:w="0" w:type="auto"/>
            <w:tcBorders>
              <w:top w:val="nil"/>
              <w:left w:val="nil"/>
              <w:bottom w:val="single" w:sz="4" w:space="0" w:color="000000"/>
              <w:right w:val="single" w:sz="4" w:space="0" w:color="000000"/>
            </w:tcBorders>
            <w:shd w:val="clear" w:color="000000" w:fill="D1F1DA"/>
            <w:vAlign w:val="bottom"/>
            <w:hideMark/>
          </w:tcPr>
          <w:p w14:paraId="393590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36CF919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B722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tribunal - hearing - advocacy on - format</w:t>
            </w:r>
          </w:p>
        </w:tc>
        <w:tc>
          <w:tcPr>
            <w:tcW w:w="0" w:type="auto"/>
            <w:tcBorders>
              <w:top w:val="nil"/>
              <w:left w:val="nil"/>
              <w:bottom w:val="single" w:sz="4" w:space="0" w:color="000000"/>
              <w:right w:val="single" w:sz="4" w:space="0" w:color="000000"/>
            </w:tcBorders>
            <w:shd w:val="clear" w:color="000000" w:fill="D1F1DA"/>
            <w:vAlign w:val="bottom"/>
            <w:hideMark/>
          </w:tcPr>
          <w:p w14:paraId="76A729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05F22D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5E2BBE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10B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tribunal - hearing - power to grant - SPPA</w:t>
            </w:r>
          </w:p>
        </w:tc>
        <w:tc>
          <w:tcPr>
            <w:tcW w:w="0" w:type="auto"/>
            <w:tcBorders>
              <w:top w:val="nil"/>
              <w:left w:val="nil"/>
              <w:bottom w:val="single" w:sz="4" w:space="0" w:color="000000"/>
              <w:right w:val="single" w:sz="4" w:space="0" w:color="000000"/>
            </w:tcBorders>
            <w:shd w:val="clear" w:color="000000" w:fill="D1F1DA"/>
            <w:vAlign w:val="bottom"/>
            <w:hideMark/>
          </w:tcPr>
          <w:p w14:paraId="1F3E17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2C268E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24CE9E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2ECC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tribunal - hearing - SPPA - whether to bring</w:t>
            </w:r>
          </w:p>
        </w:tc>
        <w:tc>
          <w:tcPr>
            <w:tcW w:w="0" w:type="auto"/>
            <w:tcBorders>
              <w:top w:val="nil"/>
              <w:left w:val="nil"/>
              <w:bottom w:val="single" w:sz="4" w:space="0" w:color="000000"/>
              <w:right w:val="single" w:sz="4" w:space="0" w:color="000000"/>
            </w:tcBorders>
            <w:shd w:val="clear" w:color="000000" w:fill="D1F1DA"/>
            <w:vAlign w:val="bottom"/>
            <w:hideMark/>
          </w:tcPr>
          <w:p w14:paraId="51710B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78C7D1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10496E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AF60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Motions - tribunals - no inherent jurisdiction - must find a legislative basis for relief</w:t>
            </w:r>
          </w:p>
        </w:tc>
        <w:tc>
          <w:tcPr>
            <w:tcW w:w="0" w:type="auto"/>
            <w:tcBorders>
              <w:top w:val="nil"/>
              <w:left w:val="nil"/>
              <w:bottom w:val="single" w:sz="4" w:space="0" w:color="000000"/>
              <w:right w:val="single" w:sz="4" w:space="0" w:color="000000"/>
            </w:tcBorders>
            <w:shd w:val="clear" w:color="000000" w:fill="D1F1DA"/>
            <w:vAlign w:val="bottom"/>
            <w:hideMark/>
          </w:tcPr>
          <w:p w14:paraId="540EB3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52FEB3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60EE8C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24EC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Multani v. Commission </w:t>
            </w:r>
            <w:proofErr w:type="spellStart"/>
            <w:r w:rsidRPr="0007125F">
              <w:rPr>
                <w:rFonts w:ascii="Arial" w:eastAsia="Times New Roman" w:hAnsi="Arial" w:cs="Arial"/>
                <w:color w:val="000000"/>
                <w:sz w:val="18"/>
                <w:szCs w:val="18"/>
              </w:rPr>
              <w:t>Scolaire</w:t>
            </w:r>
            <w:proofErr w:type="spellEnd"/>
            <w:r w:rsidRPr="0007125F">
              <w:rPr>
                <w:rFonts w:ascii="Arial" w:eastAsia="Times New Roman" w:hAnsi="Arial" w:cs="Arial"/>
                <w:color w:val="000000"/>
                <w:sz w:val="18"/>
                <w:szCs w:val="18"/>
              </w:rPr>
              <w:t xml:space="preserve"> Marguerite-</w:t>
            </w:r>
            <w:proofErr w:type="spellStart"/>
            <w:r w:rsidRPr="0007125F">
              <w:rPr>
                <w:rFonts w:ascii="Arial" w:eastAsia="Times New Roman" w:hAnsi="Arial" w:cs="Arial"/>
                <w:color w:val="000000"/>
                <w:sz w:val="18"/>
                <w:szCs w:val="18"/>
              </w:rPr>
              <w:t>Bourgeoys</w:t>
            </w:r>
            <w:proofErr w:type="spellEnd"/>
            <w:r w:rsidRPr="0007125F">
              <w:rPr>
                <w:rFonts w:ascii="Arial" w:eastAsia="Times New Roman" w:hAnsi="Arial" w:cs="Arial"/>
                <w:color w:val="000000"/>
                <w:sz w:val="18"/>
                <w:szCs w:val="18"/>
              </w:rPr>
              <w:t xml:space="preserve"> (comparing minimal impairment with duty to accommodate)</w:t>
            </w:r>
          </w:p>
        </w:tc>
        <w:tc>
          <w:tcPr>
            <w:tcW w:w="0" w:type="auto"/>
            <w:tcBorders>
              <w:top w:val="nil"/>
              <w:left w:val="nil"/>
              <w:bottom w:val="single" w:sz="4" w:space="0" w:color="000000"/>
              <w:right w:val="single" w:sz="4" w:space="0" w:color="000000"/>
            </w:tcBorders>
            <w:shd w:val="clear" w:color="000000" w:fill="D1F1DA"/>
            <w:vAlign w:val="bottom"/>
            <w:hideMark/>
          </w:tcPr>
          <w:p w14:paraId="5F8559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19BC1E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186A11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A331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 Freedom of Information and Protection of Privacy Act - government action under s. 32</w:t>
            </w:r>
          </w:p>
        </w:tc>
        <w:tc>
          <w:tcPr>
            <w:tcW w:w="0" w:type="auto"/>
            <w:tcBorders>
              <w:top w:val="nil"/>
              <w:left w:val="nil"/>
              <w:bottom w:val="single" w:sz="4" w:space="0" w:color="000000"/>
              <w:right w:val="single" w:sz="4" w:space="0" w:color="000000"/>
            </w:tcBorders>
            <w:shd w:val="clear" w:color="000000" w:fill="D1F1DA"/>
            <w:vAlign w:val="bottom"/>
            <w:hideMark/>
          </w:tcPr>
          <w:p w14:paraId="21BE58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1E4356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6FE446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1EA7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 Freedom of Information and Protection of Privacy Act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B0CB4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01853F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6F501C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8048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 institutions - Constitution Act, 1867 - s. 92(8)</w:t>
            </w:r>
          </w:p>
        </w:tc>
        <w:tc>
          <w:tcPr>
            <w:tcW w:w="0" w:type="auto"/>
            <w:tcBorders>
              <w:top w:val="nil"/>
              <w:left w:val="nil"/>
              <w:bottom w:val="single" w:sz="4" w:space="0" w:color="000000"/>
              <w:right w:val="single" w:sz="4" w:space="0" w:color="000000"/>
            </w:tcBorders>
            <w:shd w:val="clear" w:color="000000" w:fill="D1F1DA"/>
            <w:vAlign w:val="bottom"/>
            <w:hideMark/>
          </w:tcPr>
          <w:p w14:paraId="0B6C70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5A14E9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5C85F3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507B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 institutions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D993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79BCD6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2F4AB13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DCAC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 institutions - federalism</w:t>
            </w:r>
          </w:p>
        </w:tc>
        <w:tc>
          <w:tcPr>
            <w:tcW w:w="0" w:type="auto"/>
            <w:tcBorders>
              <w:top w:val="nil"/>
              <w:left w:val="nil"/>
              <w:bottom w:val="single" w:sz="4" w:space="0" w:color="000000"/>
              <w:right w:val="single" w:sz="4" w:space="0" w:color="000000"/>
            </w:tcBorders>
            <w:shd w:val="clear" w:color="000000" w:fill="D1F1DA"/>
            <w:vAlign w:val="bottom"/>
            <w:hideMark/>
          </w:tcPr>
          <w:p w14:paraId="41D2B3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4B419D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1A4146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7C79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Municipalities - application of Charter to</w:t>
            </w:r>
          </w:p>
        </w:tc>
        <w:tc>
          <w:tcPr>
            <w:tcW w:w="0" w:type="auto"/>
            <w:tcBorders>
              <w:top w:val="nil"/>
              <w:left w:val="nil"/>
              <w:bottom w:val="single" w:sz="4" w:space="0" w:color="000000"/>
              <w:right w:val="single" w:sz="4" w:space="0" w:color="000000"/>
            </w:tcBorders>
            <w:shd w:val="clear" w:color="000000" w:fill="D1F1DA"/>
            <w:vAlign w:val="bottom"/>
            <w:hideMark/>
          </w:tcPr>
          <w:p w14:paraId="454434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64A147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3D28A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2F1C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Municipality - Constitution Act, 1867 - s. 92(8)</w:t>
            </w:r>
          </w:p>
        </w:tc>
        <w:tc>
          <w:tcPr>
            <w:tcW w:w="0" w:type="auto"/>
            <w:tcBorders>
              <w:top w:val="nil"/>
              <w:left w:val="nil"/>
              <w:bottom w:val="single" w:sz="4" w:space="0" w:color="000000"/>
              <w:right w:val="single" w:sz="4" w:space="0" w:color="000000"/>
            </w:tcBorders>
            <w:shd w:val="clear" w:color="000000" w:fill="D1F1DA"/>
            <w:vAlign w:val="bottom"/>
            <w:hideMark/>
          </w:tcPr>
          <w:p w14:paraId="0B52D1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033E9B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481D2A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1428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Municipality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13541F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1D4A57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79BB8C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F9D1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Municipality - federalism</w:t>
            </w:r>
          </w:p>
        </w:tc>
        <w:tc>
          <w:tcPr>
            <w:tcW w:w="0" w:type="auto"/>
            <w:tcBorders>
              <w:top w:val="nil"/>
              <w:left w:val="nil"/>
              <w:bottom w:val="single" w:sz="4" w:space="0" w:color="000000"/>
              <w:right w:val="single" w:sz="4" w:space="0" w:color="000000"/>
            </w:tcBorders>
            <w:shd w:val="clear" w:color="000000" w:fill="D1F1DA"/>
            <w:vAlign w:val="bottom"/>
            <w:hideMark/>
          </w:tcPr>
          <w:p w14:paraId="07DBD3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659(R)</w:t>
            </w:r>
          </w:p>
        </w:tc>
        <w:tc>
          <w:tcPr>
            <w:tcW w:w="0" w:type="auto"/>
            <w:tcBorders>
              <w:top w:val="nil"/>
              <w:left w:val="nil"/>
              <w:bottom w:val="single" w:sz="4" w:space="0" w:color="000000"/>
              <w:right w:val="single" w:sz="4" w:space="0" w:color="000000"/>
            </w:tcBorders>
            <w:shd w:val="clear" w:color="000000" w:fill="D1F1DA"/>
            <w:vAlign w:val="bottom"/>
            <w:hideMark/>
          </w:tcPr>
          <w:p w14:paraId="1742D3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70.4.4</w:t>
            </w:r>
          </w:p>
        </w:tc>
      </w:tr>
      <w:tr w:rsidR="0007125F" w:rsidRPr="0007125F" w14:paraId="22380E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2AFBFD79"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N</w:t>
            </w:r>
          </w:p>
        </w:tc>
        <w:tc>
          <w:tcPr>
            <w:tcW w:w="0" w:type="auto"/>
            <w:tcBorders>
              <w:top w:val="nil"/>
              <w:left w:val="nil"/>
              <w:bottom w:val="single" w:sz="4" w:space="0" w:color="000000"/>
              <w:right w:val="single" w:sz="4" w:space="0" w:color="000000"/>
            </w:tcBorders>
            <w:shd w:val="clear" w:color="000000" w:fill="D9D9D9"/>
            <w:noWrap/>
            <w:vAlign w:val="bottom"/>
            <w:hideMark/>
          </w:tcPr>
          <w:p w14:paraId="2037CE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17E75F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0085F1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88D5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National concern - POGG ground - test - R v Crown </w:t>
            </w:r>
            <w:proofErr w:type="spellStart"/>
            <w:r w:rsidRPr="0007125F">
              <w:rPr>
                <w:rFonts w:ascii="Arial" w:eastAsia="Times New Roman" w:hAnsi="Arial" w:cs="Arial"/>
                <w:color w:val="000000"/>
                <w:sz w:val="18"/>
                <w:szCs w:val="18"/>
              </w:rPr>
              <w:t>Zellerbach</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2B846D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125922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439D50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838D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National emergency - POGG ground</w:t>
            </w:r>
          </w:p>
        </w:tc>
        <w:tc>
          <w:tcPr>
            <w:tcW w:w="0" w:type="auto"/>
            <w:tcBorders>
              <w:top w:val="nil"/>
              <w:left w:val="nil"/>
              <w:bottom w:val="single" w:sz="4" w:space="0" w:color="000000"/>
              <w:right w:val="single" w:sz="4" w:space="0" w:color="000000"/>
            </w:tcBorders>
            <w:shd w:val="clear" w:color="000000" w:fill="D1F1DA"/>
            <w:vAlign w:val="bottom"/>
            <w:hideMark/>
          </w:tcPr>
          <w:p w14:paraId="2AD8E6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5E0367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70.3.1(a)</w:t>
            </w:r>
          </w:p>
        </w:tc>
      </w:tr>
      <w:tr w:rsidR="0007125F" w:rsidRPr="0007125F" w14:paraId="3B85B3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313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4C0A02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3711A8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391B83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4F14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apprehension of bias - source of claim</w:t>
            </w:r>
          </w:p>
        </w:tc>
        <w:tc>
          <w:tcPr>
            <w:tcW w:w="0" w:type="auto"/>
            <w:tcBorders>
              <w:top w:val="nil"/>
              <w:left w:val="nil"/>
              <w:bottom w:val="single" w:sz="4" w:space="0" w:color="000000"/>
              <w:right w:val="single" w:sz="4" w:space="0" w:color="000000"/>
            </w:tcBorders>
            <w:shd w:val="clear" w:color="000000" w:fill="D1F1DA"/>
            <w:vAlign w:val="bottom"/>
            <w:hideMark/>
          </w:tcPr>
          <w:p w14:paraId="5BDC68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31A244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487863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8F6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codified (SPPA)</w:t>
            </w:r>
          </w:p>
        </w:tc>
        <w:tc>
          <w:tcPr>
            <w:tcW w:w="0" w:type="auto"/>
            <w:tcBorders>
              <w:top w:val="nil"/>
              <w:left w:val="nil"/>
              <w:bottom w:val="single" w:sz="4" w:space="0" w:color="000000"/>
              <w:right w:val="single" w:sz="4" w:space="0" w:color="000000"/>
            </w:tcBorders>
            <w:shd w:val="clear" w:color="000000" w:fill="D1F1DA"/>
            <w:vAlign w:val="bottom"/>
            <w:hideMark/>
          </w:tcPr>
          <w:p w14:paraId="6C5F4E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1F562F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A5DDB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9F09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content - the right to be heard</w:t>
            </w:r>
          </w:p>
        </w:tc>
        <w:tc>
          <w:tcPr>
            <w:tcW w:w="0" w:type="auto"/>
            <w:tcBorders>
              <w:top w:val="nil"/>
              <w:left w:val="nil"/>
              <w:bottom w:val="single" w:sz="4" w:space="0" w:color="000000"/>
              <w:right w:val="single" w:sz="4" w:space="0" w:color="000000"/>
            </w:tcBorders>
            <w:shd w:val="clear" w:color="000000" w:fill="D1F1DA"/>
            <w:vAlign w:val="bottom"/>
            <w:hideMark/>
          </w:tcPr>
          <w:p w14:paraId="692E75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366B38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2666BD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CB81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content - the right to be heard - notice of proceeding</w:t>
            </w:r>
          </w:p>
        </w:tc>
        <w:tc>
          <w:tcPr>
            <w:tcW w:w="0" w:type="auto"/>
            <w:tcBorders>
              <w:top w:val="nil"/>
              <w:left w:val="nil"/>
              <w:bottom w:val="single" w:sz="4" w:space="0" w:color="000000"/>
              <w:right w:val="single" w:sz="4" w:space="0" w:color="000000"/>
            </w:tcBorders>
            <w:shd w:val="clear" w:color="000000" w:fill="D1F1DA"/>
            <w:vAlign w:val="bottom"/>
            <w:hideMark/>
          </w:tcPr>
          <w:p w14:paraId="532365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0FED87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2EC21A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7387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content of</w:t>
            </w:r>
          </w:p>
        </w:tc>
        <w:tc>
          <w:tcPr>
            <w:tcW w:w="0" w:type="auto"/>
            <w:tcBorders>
              <w:top w:val="nil"/>
              <w:left w:val="nil"/>
              <w:bottom w:val="single" w:sz="4" w:space="0" w:color="000000"/>
              <w:right w:val="single" w:sz="4" w:space="0" w:color="000000"/>
            </w:tcBorders>
            <w:shd w:val="clear" w:color="000000" w:fill="D1F1DA"/>
            <w:vAlign w:val="bottom"/>
            <w:hideMark/>
          </w:tcPr>
          <w:p w14:paraId="411441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624(R)-626(LR)</w:t>
            </w:r>
          </w:p>
        </w:tc>
        <w:tc>
          <w:tcPr>
            <w:tcW w:w="0" w:type="auto"/>
            <w:tcBorders>
              <w:top w:val="nil"/>
              <w:left w:val="nil"/>
              <w:bottom w:val="single" w:sz="4" w:space="0" w:color="000000"/>
              <w:right w:val="single" w:sz="4" w:space="0" w:color="000000"/>
            </w:tcBorders>
            <w:shd w:val="clear" w:color="000000" w:fill="D1F1DA"/>
            <w:vAlign w:val="bottom"/>
            <w:hideMark/>
          </w:tcPr>
          <w:p w14:paraId="41171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(a)&amp;(b)(i)-(iii)</w:t>
            </w:r>
          </w:p>
        </w:tc>
      </w:tr>
      <w:tr w:rsidR="0007125F" w:rsidRPr="0007125F" w14:paraId="688D1E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6EED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hearing - right to</w:t>
            </w:r>
          </w:p>
        </w:tc>
        <w:tc>
          <w:tcPr>
            <w:tcW w:w="0" w:type="auto"/>
            <w:tcBorders>
              <w:top w:val="nil"/>
              <w:left w:val="nil"/>
              <w:bottom w:val="single" w:sz="4" w:space="0" w:color="000000"/>
              <w:right w:val="single" w:sz="4" w:space="0" w:color="000000"/>
            </w:tcBorders>
            <w:shd w:val="clear" w:color="000000" w:fill="D1F1DA"/>
            <w:vAlign w:val="bottom"/>
            <w:hideMark/>
          </w:tcPr>
          <w:p w14:paraId="25A09D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1DD0A6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6D6358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CF67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impartial decision maker</w:t>
            </w:r>
          </w:p>
        </w:tc>
        <w:tc>
          <w:tcPr>
            <w:tcW w:w="0" w:type="auto"/>
            <w:tcBorders>
              <w:top w:val="nil"/>
              <w:left w:val="nil"/>
              <w:bottom w:val="single" w:sz="4" w:space="0" w:color="000000"/>
              <w:right w:val="single" w:sz="4" w:space="0" w:color="000000"/>
            </w:tcBorders>
            <w:shd w:val="clear" w:color="000000" w:fill="D1F1DA"/>
            <w:vAlign w:val="bottom"/>
            <w:hideMark/>
          </w:tcPr>
          <w:p w14:paraId="17C668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31AA4D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5FF124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476A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impartial decision maker - right to</w:t>
            </w:r>
          </w:p>
        </w:tc>
        <w:tc>
          <w:tcPr>
            <w:tcW w:w="0" w:type="auto"/>
            <w:tcBorders>
              <w:top w:val="nil"/>
              <w:left w:val="nil"/>
              <w:bottom w:val="single" w:sz="4" w:space="0" w:color="000000"/>
              <w:right w:val="single" w:sz="4" w:space="0" w:color="000000"/>
            </w:tcBorders>
            <w:shd w:val="clear" w:color="000000" w:fill="D1F1DA"/>
            <w:vAlign w:val="bottom"/>
            <w:hideMark/>
          </w:tcPr>
          <w:p w14:paraId="29CE04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w:t>
            </w:r>
          </w:p>
        </w:tc>
        <w:tc>
          <w:tcPr>
            <w:tcW w:w="0" w:type="auto"/>
            <w:tcBorders>
              <w:top w:val="nil"/>
              <w:left w:val="nil"/>
              <w:bottom w:val="single" w:sz="4" w:space="0" w:color="000000"/>
              <w:right w:val="single" w:sz="4" w:space="0" w:color="000000"/>
            </w:tcBorders>
            <w:shd w:val="clear" w:color="000000" w:fill="D1F1DA"/>
            <w:vAlign w:val="bottom"/>
            <w:hideMark/>
          </w:tcPr>
          <w:p w14:paraId="5F7D2B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402235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16B0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impartial decision-maker - right to - institutional bias</w:t>
            </w:r>
          </w:p>
        </w:tc>
        <w:tc>
          <w:tcPr>
            <w:tcW w:w="0" w:type="auto"/>
            <w:tcBorders>
              <w:top w:val="nil"/>
              <w:left w:val="nil"/>
              <w:bottom w:val="single" w:sz="4" w:space="0" w:color="000000"/>
              <w:right w:val="single" w:sz="4" w:space="0" w:color="000000"/>
            </w:tcBorders>
            <w:shd w:val="clear" w:color="000000" w:fill="D1F1DA"/>
            <w:vAlign w:val="bottom"/>
            <w:hideMark/>
          </w:tcPr>
          <w:p w14:paraId="1E817F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625(R)-626(L)</w:t>
            </w:r>
          </w:p>
        </w:tc>
        <w:tc>
          <w:tcPr>
            <w:tcW w:w="0" w:type="auto"/>
            <w:tcBorders>
              <w:top w:val="nil"/>
              <w:left w:val="nil"/>
              <w:bottom w:val="single" w:sz="4" w:space="0" w:color="000000"/>
              <w:right w:val="single" w:sz="4" w:space="0" w:color="000000"/>
            </w:tcBorders>
            <w:shd w:val="clear" w:color="000000" w:fill="D1F1DA"/>
            <w:vAlign w:val="bottom"/>
            <w:hideMark/>
          </w:tcPr>
          <w:p w14:paraId="69175B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1EA91F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6E5A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impartial decision-maker - right to - personal bias</w:t>
            </w:r>
          </w:p>
        </w:tc>
        <w:tc>
          <w:tcPr>
            <w:tcW w:w="0" w:type="auto"/>
            <w:tcBorders>
              <w:top w:val="nil"/>
              <w:left w:val="nil"/>
              <w:bottom w:val="single" w:sz="4" w:space="0" w:color="000000"/>
              <w:right w:val="single" w:sz="4" w:space="0" w:color="000000"/>
            </w:tcBorders>
            <w:shd w:val="clear" w:color="000000" w:fill="D1F1DA"/>
            <w:vAlign w:val="bottom"/>
            <w:hideMark/>
          </w:tcPr>
          <w:p w14:paraId="5398F4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625(LR)</w:t>
            </w:r>
          </w:p>
        </w:tc>
        <w:tc>
          <w:tcPr>
            <w:tcW w:w="0" w:type="auto"/>
            <w:tcBorders>
              <w:top w:val="nil"/>
              <w:left w:val="nil"/>
              <w:bottom w:val="single" w:sz="4" w:space="0" w:color="000000"/>
              <w:right w:val="single" w:sz="4" w:space="0" w:color="000000"/>
            </w:tcBorders>
            <w:shd w:val="clear" w:color="000000" w:fill="D1F1DA"/>
            <w:vAlign w:val="bottom"/>
            <w:hideMark/>
          </w:tcPr>
          <w:p w14:paraId="2DF4AD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w:t>
            </w:r>
          </w:p>
        </w:tc>
      </w:tr>
      <w:tr w:rsidR="0007125F" w:rsidRPr="0007125F" w14:paraId="150C04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251C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impartial decision-maker - right to - personal bias - high threshold - Yukon Francophone School Board, Education Area #23 v. Yukon (Attorney General)</w:t>
            </w:r>
          </w:p>
        </w:tc>
        <w:tc>
          <w:tcPr>
            <w:tcW w:w="0" w:type="auto"/>
            <w:tcBorders>
              <w:top w:val="nil"/>
              <w:left w:val="nil"/>
              <w:bottom w:val="single" w:sz="4" w:space="0" w:color="000000"/>
              <w:right w:val="single" w:sz="4" w:space="0" w:color="000000"/>
            </w:tcBorders>
            <w:shd w:val="clear" w:color="000000" w:fill="D1F1DA"/>
            <w:vAlign w:val="bottom"/>
            <w:hideMark/>
          </w:tcPr>
          <w:p w14:paraId="7FB24D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7646CB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w:t>
            </w:r>
          </w:p>
        </w:tc>
      </w:tr>
      <w:tr w:rsidR="0007125F" w:rsidRPr="0007125F" w14:paraId="7969E4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182B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principles</w:t>
            </w:r>
          </w:p>
        </w:tc>
        <w:tc>
          <w:tcPr>
            <w:tcW w:w="0" w:type="auto"/>
            <w:tcBorders>
              <w:top w:val="nil"/>
              <w:left w:val="nil"/>
              <w:bottom w:val="single" w:sz="4" w:space="0" w:color="000000"/>
              <w:right w:val="single" w:sz="4" w:space="0" w:color="000000"/>
            </w:tcBorders>
            <w:shd w:val="clear" w:color="000000" w:fill="D1F1DA"/>
            <w:vAlign w:val="bottom"/>
            <w:hideMark/>
          </w:tcPr>
          <w:p w14:paraId="7F4145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624(R)-626(R)</w:t>
            </w:r>
          </w:p>
        </w:tc>
        <w:tc>
          <w:tcPr>
            <w:tcW w:w="0" w:type="auto"/>
            <w:tcBorders>
              <w:top w:val="nil"/>
              <w:left w:val="nil"/>
              <w:bottom w:val="single" w:sz="4" w:space="0" w:color="000000"/>
              <w:right w:val="single" w:sz="4" w:space="0" w:color="000000"/>
            </w:tcBorders>
            <w:shd w:val="clear" w:color="000000" w:fill="D1F1DA"/>
            <w:vAlign w:val="bottom"/>
            <w:hideMark/>
          </w:tcPr>
          <w:p w14:paraId="06189D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w:t>
            </w:r>
          </w:p>
        </w:tc>
      </w:tr>
      <w:tr w:rsidR="0007125F" w:rsidRPr="0007125F" w14:paraId="7C96BF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6999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principles - content of</w:t>
            </w:r>
          </w:p>
        </w:tc>
        <w:tc>
          <w:tcPr>
            <w:tcW w:w="0" w:type="auto"/>
            <w:tcBorders>
              <w:top w:val="nil"/>
              <w:left w:val="nil"/>
              <w:bottom w:val="single" w:sz="4" w:space="0" w:color="000000"/>
              <w:right w:val="single" w:sz="4" w:space="0" w:color="000000"/>
            </w:tcBorders>
            <w:shd w:val="clear" w:color="000000" w:fill="D1F1DA"/>
            <w:vAlign w:val="bottom"/>
            <w:hideMark/>
          </w:tcPr>
          <w:p w14:paraId="643475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624(R)-626(LR)</w:t>
            </w:r>
          </w:p>
        </w:tc>
        <w:tc>
          <w:tcPr>
            <w:tcW w:w="0" w:type="auto"/>
            <w:tcBorders>
              <w:top w:val="nil"/>
              <w:left w:val="nil"/>
              <w:bottom w:val="single" w:sz="4" w:space="0" w:color="000000"/>
              <w:right w:val="single" w:sz="4" w:space="0" w:color="000000"/>
            </w:tcBorders>
            <w:shd w:val="clear" w:color="000000" w:fill="D1F1DA"/>
            <w:vAlign w:val="bottom"/>
            <w:hideMark/>
          </w:tcPr>
          <w:p w14:paraId="4B93B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w:t>
            </w:r>
          </w:p>
        </w:tc>
      </w:tr>
      <w:tr w:rsidR="0007125F" w:rsidRPr="0007125F" w14:paraId="3C7690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48AE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principles - when required</w:t>
            </w:r>
          </w:p>
        </w:tc>
        <w:tc>
          <w:tcPr>
            <w:tcW w:w="0" w:type="auto"/>
            <w:tcBorders>
              <w:top w:val="nil"/>
              <w:left w:val="nil"/>
              <w:bottom w:val="single" w:sz="4" w:space="0" w:color="000000"/>
              <w:right w:val="single" w:sz="4" w:space="0" w:color="000000"/>
            </w:tcBorders>
            <w:shd w:val="clear" w:color="000000" w:fill="D1F1DA"/>
            <w:vAlign w:val="bottom"/>
            <w:hideMark/>
          </w:tcPr>
          <w:p w14:paraId="05588A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30B8CB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0CC7BBD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883A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reasonable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242B69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625(LR)</w:t>
            </w:r>
          </w:p>
        </w:tc>
        <w:tc>
          <w:tcPr>
            <w:tcW w:w="0" w:type="auto"/>
            <w:tcBorders>
              <w:top w:val="nil"/>
              <w:left w:val="nil"/>
              <w:bottom w:val="single" w:sz="4" w:space="0" w:color="000000"/>
              <w:right w:val="single" w:sz="4" w:space="0" w:color="000000"/>
            </w:tcBorders>
            <w:shd w:val="clear" w:color="000000" w:fill="D1F1DA"/>
            <w:vAlign w:val="bottom"/>
            <w:hideMark/>
          </w:tcPr>
          <w:p w14:paraId="308C2D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w:t>
            </w:r>
          </w:p>
        </w:tc>
      </w:tr>
      <w:tr w:rsidR="0007125F" w:rsidRPr="0007125F" w14:paraId="48F692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7F0B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a hearing</w:t>
            </w:r>
          </w:p>
        </w:tc>
        <w:tc>
          <w:tcPr>
            <w:tcW w:w="0" w:type="auto"/>
            <w:tcBorders>
              <w:top w:val="nil"/>
              <w:left w:val="nil"/>
              <w:bottom w:val="single" w:sz="4" w:space="0" w:color="000000"/>
              <w:right w:val="single" w:sz="4" w:space="0" w:color="000000"/>
            </w:tcBorders>
            <w:shd w:val="clear" w:color="000000" w:fill="D1F1DA"/>
            <w:vAlign w:val="bottom"/>
            <w:hideMark/>
          </w:tcPr>
          <w:p w14:paraId="55F8E8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4907BD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7DBCAC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69F2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be heard</w:t>
            </w:r>
          </w:p>
        </w:tc>
        <w:tc>
          <w:tcPr>
            <w:tcW w:w="0" w:type="auto"/>
            <w:tcBorders>
              <w:top w:val="nil"/>
              <w:left w:val="nil"/>
              <w:bottom w:val="single" w:sz="4" w:space="0" w:color="000000"/>
              <w:right w:val="single" w:sz="4" w:space="0" w:color="000000"/>
            </w:tcBorders>
            <w:shd w:val="clear" w:color="000000" w:fill="D1F1DA"/>
            <w:vAlign w:val="bottom"/>
            <w:hideMark/>
          </w:tcPr>
          <w:p w14:paraId="1975C0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556E26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154A25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29DE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be heard - notice - deficient</w:t>
            </w:r>
          </w:p>
        </w:tc>
        <w:tc>
          <w:tcPr>
            <w:tcW w:w="0" w:type="auto"/>
            <w:tcBorders>
              <w:top w:val="nil"/>
              <w:left w:val="nil"/>
              <w:bottom w:val="single" w:sz="4" w:space="0" w:color="000000"/>
              <w:right w:val="single" w:sz="4" w:space="0" w:color="000000"/>
            </w:tcBorders>
            <w:shd w:val="clear" w:color="000000" w:fill="D1F1DA"/>
            <w:vAlign w:val="bottom"/>
            <w:hideMark/>
          </w:tcPr>
          <w:p w14:paraId="43415C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3D94EC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173A99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8ED8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be heard - notice - the case to meet</w:t>
            </w:r>
          </w:p>
        </w:tc>
        <w:tc>
          <w:tcPr>
            <w:tcW w:w="0" w:type="auto"/>
            <w:tcBorders>
              <w:top w:val="nil"/>
              <w:left w:val="nil"/>
              <w:bottom w:val="single" w:sz="4" w:space="0" w:color="000000"/>
              <w:right w:val="single" w:sz="4" w:space="0" w:color="000000"/>
            </w:tcBorders>
            <w:shd w:val="clear" w:color="000000" w:fill="D1F1DA"/>
            <w:vAlign w:val="bottom"/>
            <w:hideMark/>
          </w:tcPr>
          <w:p w14:paraId="7B1B51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62209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47DCFD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14E8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impartial decision maker</w:t>
            </w:r>
          </w:p>
        </w:tc>
        <w:tc>
          <w:tcPr>
            <w:tcW w:w="0" w:type="auto"/>
            <w:tcBorders>
              <w:top w:val="nil"/>
              <w:left w:val="nil"/>
              <w:bottom w:val="single" w:sz="4" w:space="0" w:color="000000"/>
              <w:right w:val="single" w:sz="4" w:space="0" w:color="000000"/>
            </w:tcBorders>
            <w:shd w:val="clear" w:color="000000" w:fill="D1F1DA"/>
            <w:vAlign w:val="bottom"/>
            <w:hideMark/>
          </w:tcPr>
          <w:p w14:paraId="432F7E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1019C6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w:t>
            </w:r>
          </w:p>
        </w:tc>
      </w:tr>
      <w:tr w:rsidR="0007125F" w:rsidRPr="0007125F" w14:paraId="23E3DE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FE13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right to unbiased decision-maker - SEE: Unbiased decision-maker</w:t>
            </w:r>
          </w:p>
        </w:tc>
        <w:tc>
          <w:tcPr>
            <w:tcW w:w="0" w:type="auto"/>
            <w:tcBorders>
              <w:top w:val="nil"/>
              <w:left w:val="nil"/>
              <w:bottom w:val="single" w:sz="4" w:space="0" w:color="000000"/>
              <w:right w:val="single" w:sz="4" w:space="0" w:color="000000"/>
            </w:tcBorders>
            <w:shd w:val="clear" w:color="000000" w:fill="D1F1DA"/>
            <w:vAlign w:val="bottom"/>
            <w:hideMark/>
          </w:tcPr>
          <w:p w14:paraId="4550FD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625(L)-626(R)</w:t>
            </w:r>
          </w:p>
        </w:tc>
        <w:tc>
          <w:tcPr>
            <w:tcW w:w="0" w:type="auto"/>
            <w:tcBorders>
              <w:top w:val="nil"/>
              <w:left w:val="nil"/>
              <w:bottom w:val="single" w:sz="4" w:space="0" w:color="000000"/>
              <w:right w:val="single" w:sz="4" w:space="0" w:color="000000"/>
            </w:tcBorders>
            <w:shd w:val="clear" w:color="000000" w:fill="D1F1DA"/>
            <w:vAlign w:val="bottom"/>
            <w:hideMark/>
          </w:tcPr>
          <w:p w14:paraId="4F2044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w:t>
            </w:r>
          </w:p>
        </w:tc>
      </w:tr>
      <w:tr w:rsidR="0007125F" w:rsidRPr="0007125F" w14:paraId="640DB0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CFDC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rules of - codification - SPPA</w:t>
            </w:r>
          </w:p>
        </w:tc>
        <w:tc>
          <w:tcPr>
            <w:tcW w:w="0" w:type="auto"/>
            <w:tcBorders>
              <w:top w:val="nil"/>
              <w:left w:val="nil"/>
              <w:bottom w:val="single" w:sz="4" w:space="0" w:color="000000"/>
              <w:right w:val="single" w:sz="4" w:space="0" w:color="000000"/>
            </w:tcBorders>
            <w:shd w:val="clear" w:color="000000" w:fill="D1F1DA"/>
            <w:vAlign w:val="bottom"/>
            <w:hideMark/>
          </w:tcPr>
          <w:p w14:paraId="7C5C97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71C4E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07EB69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2B5C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Natural justice - types of decisions it applies to</w:t>
            </w:r>
          </w:p>
        </w:tc>
        <w:tc>
          <w:tcPr>
            <w:tcW w:w="0" w:type="auto"/>
            <w:tcBorders>
              <w:top w:val="nil"/>
              <w:left w:val="nil"/>
              <w:bottom w:val="single" w:sz="4" w:space="0" w:color="000000"/>
              <w:right w:val="single" w:sz="4" w:space="0" w:color="000000"/>
            </w:tcBorders>
            <w:shd w:val="clear" w:color="000000" w:fill="D1F1DA"/>
            <w:vAlign w:val="bottom"/>
            <w:hideMark/>
          </w:tcPr>
          <w:p w14:paraId="268A50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2336C9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4E262C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3CEB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Nicholson v Haldimand-Norfolk Regional Board of Commissioners of Police (right to fairness even though no procedural rights in statute)</w:t>
            </w:r>
          </w:p>
        </w:tc>
        <w:tc>
          <w:tcPr>
            <w:tcW w:w="0" w:type="auto"/>
            <w:tcBorders>
              <w:top w:val="nil"/>
              <w:left w:val="nil"/>
              <w:bottom w:val="single" w:sz="4" w:space="0" w:color="000000"/>
              <w:right w:val="single" w:sz="4" w:space="0" w:color="000000"/>
            </w:tcBorders>
            <w:shd w:val="clear" w:color="000000" w:fill="D1F1DA"/>
            <w:vAlign w:val="bottom"/>
            <w:hideMark/>
          </w:tcPr>
          <w:p w14:paraId="551672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593E82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439DDB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8FF9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Northern Telecom Canada Ltd v Communication Workers of Canada (No. 2) (Federal Court does not have jurisdiction to hear direct constitutional or Charter challenges)</w:t>
            </w:r>
          </w:p>
        </w:tc>
        <w:tc>
          <w:tcPr>
            <w:tcW w:w="0" w:type="auto"/>
            <w:tcBorders>
              <w:top w:val="nil"/>
              <w:left w:val="nil"/>
              <w:bottom w:val="single" w:sz="4" w:space="0" w:color="000000"/>
              <w:right w:val="single" w:sz="4" w:space="0" w:color="000000"/>
            </w:tcBorders>
            <w:shd w:val="clear" w:color="000000" w:fill="D1F1DA"/>
            <w:vAlign w:val="bottom"/>
            <w:hideMark/>
          </w:tcPr>
          <w:p w14:paraId="1359DF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79EE3C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175E84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E7B1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delivery</w:t>
            </w:r>
          </w:p>
        </w:tc>
        <w:tc>
          <w:tcPr>
            <w:tcW w:w="0" w:type="auto"/>
            <w:tcBorders>
              <w:top w:val="nil"/>
              <w:left w:val="nil"/>
              <w:bottom w:val="single" w:sz="4" w:space="0" w:color="000000"/>
              <w:right w:val="single" w:sz="4" w:space="0" w:color="000000"/>
            </w:tcBorders>
            <w:shd w:val="clear" w:color="000000" w:fill="D1F1DA"/>
            <w:vAlign w:val="bottom"/>
            <w:hideMark/>
          </w:tcPr>
          <w:p w14:paraId="688C54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A95FE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110BFD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FDC4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delivery - failure - consequences of</w:t>
            </w:r>
          </w:p>
        </w:tc>
        <w:tc>
          <w:tcPr>
            <w:tcW w:w="0" w:type="auto"/>
            <w:tcBorders>
              <w:top w:val="nil"/>
              <w:left w:val="nil"/>
              <w:bottom w:val="single" w:sz="4" w:space="0" w:color="000000"/>
              <w:right w:val="single" w:sz="4" w:space="0" w:color="000000"/>
            </w:tcBorders>
            <w:shd w:val="clear" w:color="000000" w:fill="D1F1DA"/>
            <w:vAlign w:val="bottom"/>
            <w:hideMark/>
          </w:tcPr>
          <w:p w14:paraId="6564E5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AC48A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2972FA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0D07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52F659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4FE1ED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62F0F0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0269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failure to provide - consequence</w:t>
            </w:r>
          </w:p>
        </w:tc>
        <w:tc>
          <w:tcPr>
            <w:tcW w:w="0" w:type="auto"/>
            <w:tcBorders>
              <w:top w:val="nil"/>
              <w:left w:val="nil"/>
              <w:bottom w:val="single" w:sz="4" w:space="0" w:color="000000"/>
              <w:right w:val="single" w:sz="4" w:space="0" w:color="000000"/>
            </w:tcBorders>
            <w:shd w:val="clear" w:color="000000" w:fill="D1F1DA"/>
            <w:vAlign w:val="bottom"/>
            <w:hideMark/>
          </w:tcPr>
          <w:p w14:paraId="66A3DB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3730B7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716099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454C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failure to provide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D8984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FB442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28C480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EEBF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failure to serve</w:t>
            </w:r>
          </w:p>
        </w:tc>
        <w:tc>
          <w:tcPr>
            <w:tcW w:w="0" w:type="auto"/>
            <w:tcBorders>
              <w:top w:val="nil"/>
              <w:left w:val="nil"/>
              <w:bottom w:val="single" w:sz="4" w:space="0" w:color="000000"/>
              <w:right w:val="single" w:sz="4" w:space="0" w:color="000000"/>
            </w:tcBorders>
            <w:shd w:val="clear" w:color="000000" w:fill="D1F1DA"/>
            <w:vAlign w:val="bottom"/>
            <w:hideMark/>
          </w:tcPr>
          <w:p w14:paraId="5F2870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2D6222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2C6971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822B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Federal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3DC044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13FEAE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B1B962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2AE7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5CEF34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5FCB08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319EF7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5B24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provincial Superior Court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0F91BC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4EEA0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07A797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8C13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 Superior Court compared to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2ADA93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1E6AF0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140FB9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5F25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before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3433AF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3DF250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24F050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52ED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 before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1A8058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48C768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1E3585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5DA4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questions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D8A63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510740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246962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5F49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questions - judicial review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10848E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485FF5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56917C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FD62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questions - judicial review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08ABFB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48D60B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196BC0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60C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questions - judicial review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A7F1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287B33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68.3.7</w:t>
            </w:r>
          </w:p>
        </w:tc>
      </w:tr>
      <w:tr w:rsidR="0007125F" w:rsidRPr="0007125F" w14:paraId="0870BC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CF67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constitutional questions before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10CD6D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3EF8F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67C55C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FC79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Divisional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5BBCDF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77E6AE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0CC38E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8065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right to - fairness</w:t>
            </w:r>
          </w:p>
        </w:tc>
        <w:tc>
          <w:tcPr>
            <w:tcW w:w="0" w:type="auto"/>
            <w:tcBorders>
              <w:top w:val="nil"/>
              <w:left w:val="nil"/>
              <w:bottom w:val="single" w:sz="4" w:space="0" w:color="000000"/>
              <w:right w:val="single" w:sz="4" w:space="0" w:color="000000"/>
            </w:tcBorders>
            <w:shd w:val="clear" w:color="000000" w:fill="D1F1DA"/>
            <w:vAlign w:val="bottom"/>
            <w:hideMark/>
          </w:tcPr>
          <w:p w14:paraId="6DC9BD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F7594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A92AF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389E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right to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282F5B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3BDD0E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748AB57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6F48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the case to meet</w:t>
            </w:r>
          </w:p>
        </w:tc>
        <w:tc>
          <w:tcPr>
            <w:tcW w:w="0" w:type="auto"/>
            <w:tcBorders>
              <w:top w:val="nil"/>
              <w:left w:val="nil"/>
              <w:bottom w:val="single" w:sz="4" w:space="0" w:color="000000"/>
              <w:right w:val="single" w:sz="4" w:space="0" w:color="000000"/>
            </w:tcBorders>
            <w:shd w:val="clear" w:color="000000" w:fill="D1F1DA"/>
            <w:vAlign w:val="bottom"/>
            <w:hideMark/>
          </w:tcPr>
          <w:p w14:paraId="403E42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2F9B51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1C9FD0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605C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to Crown - Crown Liability and Proceedings Act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73C716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7AA55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6078B3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16F0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 to Crown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1D254B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AD034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BAFDB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7EED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Notice of application - request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D6F5E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644(R)-645(L) </w:t>
            </w:r>
          </w:p>
        </w:tc>
        <w:tc>
          <w:tcPr>
            <w:tcW w:w="0" w:type="auto"/>
            <w:tcBorders>
              <w:top w:val="nil"/>
              <w:left w:val="nil"/>
              <w:bottom w:val="single" w:sz="4" w:space="0" w:color="000000"/>
              <w:right w:val="single" w:sz="4" w:space="0" w:color="000000"/>
            </w:tcBorders>
            <w:shd w:val="clear" w:color="000000" w:fill="D1F1DA"/>
            <w:vAlign w:val="bottom"/>
            <w:hideMark/>
          </w:tcPr>
          <w:p w14:paraId="44910D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68.3.8</w:t>
            </w:r>
          </w:p>
        </w:tc>
      </w:tr>
      <w:tr w:rsidR="0007125F" w:rsidRPr="0007125F" w14:paraId="219226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9168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of constitutional question - comparison - s. 109 of CJA vs s. 57 of FCA</w:t>
            </w:r>
          </w:p>
        </w:tc>
        <w:tc>
          <w:tcPr>
            <w:tcW w:w="0" w:type="auto"/>
            <w:tcBorders>
              <w:top w:val="nil"/>
              <w:left w:val="nil"/>
              <w:bottom w:val="single" w:sz="4" w:space="0" w:color="000000"/>
              <w:right w:val="single" w:sz="4" w:space="0" w:color="000000"/>
            </w:tcBorders>
            <w:shd w:val="clear" w:color="000000" w:fill="D1F1DA"/>
            <w:vAlign w:val="bottom"/>
            <w:hideMark/>
          </w:tcPr>
          <w:p w14:paraId="095837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185575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689EBB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E3A1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Notice of constitutional question before federal court - s.57 FCA</w:t>
            </w:r>
          </w:p>
        </w:tc>
        <w:tc>
          <w:tcPr>
            <w:tcW w:w="0" w:type="auto"/>
            <w:tcBorders>
              <w:top w:val="nil"/>
              <w:left w:val="nil"/>
              <w:bottom w:val="single" w:sz="4" w:space="0" w:color="000000"/>
              <w:right w:val="single" w:sz="4" w:space="0" w:color="000000"/>
            </w:tcBorders>
            <w:shd w:val="clear" w:color="000000" w:fill="D1F1DA"/>
            <w:vAlign w:val="bottom"/>
            <w:hideMark/>
          </w:tcPr>
          <w:p w14:paraId="7DC425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68CF02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1C860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801B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Notwithstanding clause (override provision) - Charter - s. 33</w:t>
            </w:r>
          </w:p>
        </w:tc>
        <w:tc>
          <w:tcPr>
            <w:tcW w:w="0" w:type="auto"/>
            <w:tcBorders>
              <w:top w:val="nil"/>
              <w:left w:val="nil"/>
              <w:bottom w:val="single" w:sz="4" w:space="0" w:color="000000"/>
              <w:right w:val="single" w:sz="4" w:space="0" w:color="000000"/>
            </w:tcBorders>
            <w:shd w:val="clear" w:color="000000" w:fill="D1F1DA"/>
            <w:vAlign w:val="bottom"/>
            <w:hideMark/>
          </w:tcPr>
          <w:p w14:paraId="49AAAE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33E8B7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68BE53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36E4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Notwithstanding clause (override provision) - Charter - s. 33 - Application - Language Rights</w:t>
            </w:r>
          </w:p>
        </w:tc>
        <w:tc>
          <w:tcPr>
            <w:tcW w:w="0" w:type="auto"/>
            <w:tcBorders>
              <w:top w:val="nil"/>
              <w:left w:val="nil"/>
              <w:bottom w:val="single" w:sz="4" w:space="0" w:color="000000"/>
              <w:right w:val="single" w:sz="4" w:space="0" w:color="000000"/>
            </w:tcBorders>
            <w:shd w:val="clear" w:color="000000" w:fill="D1F1DA"/>
            <w:vAlign w:val="bottom"/>
            <w:hideMark/>
          </w:tcPr>
          <w:p w14:paraId="77DA94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667(L)</w:t>
            </w:r>
          </w:p>
        </w:tc>
        <w:tc>
          <w:tcPr>
            <w:tcW w:w="0" w:type="auto"/>
            <w:tcBorders>
              <w:top w:val="nil"/>
              <w:left w:val="nil"/>
              <w:bottom w:val="single" w:sz="4" w:space="0" w:color="000000"/>
              <w:right w:val="single" w:sz="4" w:space="0" w:color="000000"/>
            </w:tcBorders>
            <w:shd w:val="clear" w:color="000000" w:fill="D1F1DA"/>
            <w:vAlign w:val="bottom"/>
            <w:hideMark/>
          </w:tcPr>
          <w:p w14:paraId="1777C4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71.4.7</w:t>
            </w:r>
          </w:p>
        </w:tc>
      </w:tr>
      <w:tr w:rsidR="0007125F" w:rsidRPr="0007125F" w14:paraId="49F45F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9797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Notwithstanding clause (override provision) - Charter - s. 33 - sunset clause after 5 years</w:t>
            </w:r>
          </w:p>
        </w:tc>
        <w:tc>
          <w:tcPr>
            <w:tcW w:w="0" w:type="auto"/>
            <w:tcBorders>
              <w:top w:val="nil"/>
              <w:left w:val="nil"/>
              <w:bottom w:val="single" w:sz="4" w:space="0" w:color="000000"/>
              <w:right w:val="single" w:sz="4" w:space="0" w:color="000000"/>
            </w:tcBorders>
            <w:shd w:val="clear" w:color="000000" w:fill="D1F1DA"/>
            <w:vAlign w:val="bottom"/>
            <w:hideMark/>
          </w:tcPr>
          <w:p w14:paraId="1AA820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3EE3F3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00F4A5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0C61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Nova Scotia (Workers’ Compensation Board) v Martin (test for implied jurisdiction of tribunal to make decisions re constitutional validity</w:t>
            </w:r>
          </w:p>
        </w:tc>
        <w:tc>
          <w:tcPr>
            <w:tcW w:w="0" w:type="auto"/>
            <w:tcBorders>
              <w:top w:val="nil"/>
              <w:left w:val="nil"/>
              <w:bottom w:val="single" w:sz="4" w:space="0" w:color="000000"/>
              <w:right w:val="single" w:sz="4" w:space="0" w:color="000000"/>
            </w:tcBorders>
            <w:shd w:val="clear" w:color="000000" w:fill="D1F1DA"/>
            <w:vAlign w:val="bottom"/>
            <w:hideMark/>
          </w:tcPr>
          <w:p w14:paraId="59170B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641E7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2DDD6D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8187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Nova Scotia (Workers’ Compensation Board) v. Martin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3837C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4FCE06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509F88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22BF4030"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O</w:t>
            </w:r>
          </w:p>
        </w:tc>
        <w:tc>
          <w:tcPr>
            <w:tcW w:w="0" w:type="auto"/>
            <w:tcBorders>
              <w:top w:val="nil"/>
              <w:left w:val="nil"/>
              <w:bottom w:val="single" w:sz="4" w:space="0" w:color="000000"/>
              <w:right w:val="single" w:sz="4" w:space="0" w:color="000000"/>
            </w:tcBorders>
            <w:shd w:val="clear" w:color="000000" w:fill="D9D9D9"/>
            <w:noWrap/>
            <w:vAlign w:val="bottom"/>
            <w:hideMark/>
          </w:tcPr>
          <w:p w14:paraId="1E0E46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24A45D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3BAD47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378E00" w14:textId="77777777" w:rsidR="0007125F" w:rsidRPr="0007125F" w:rsidRDefault="0007125F" w:rsidP="0007125F">
            <w:pPr>
              <w:rPr>
                <w:rFonts w:ascii="Arial" w:eastAsia="Times New Roman" w:hAnsi="Arial" w:cs="Arial"/>
                <w:color w:val="000000"/>
                <w:sz w:val="18"/>
                <w:szCs w:val="18"/>
              </w:rPr>
            </w:pP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 - limit on rights</w:t>
            </w:r>
          </w:p>
        </w:tc>
        <w:tc>
          <w:tcPr>
            <w:tcW w:w="0" w:type="auto"/>
            <w:tcBorders>
              <w:top w:val="nil"/>
              <w:left w:val="nil"/>
              <w:bottom w:val="single" w:sz="4" w:space="0" w:color="000000"/>
              <w:right w:val="single" w:sz="4" w:space="0" w:color="000000"/>
            </w:tcBorders>
            <w:shd w:val="clear" w:color="000000" w:fill="D1F1DA"/>
            <w:vAlign w:val="bottom"/>
            <w:hideMark/>
          </w:tcPr>
          <w:p w14:paraId="554F48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5D91C1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24459E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9DA78A" w14:textId="77777777" w:rsidR="0007125F" w:rsidRPr="0007125F" w:rsidRDefault="0007125F" w:rsidP="0007125F">
            <w:pPr>
              <w:rPr>
                <w:rFonts w:ascii="Arial" w:eastAsia="Times New Roman" w:hAnsi="Arial" w:cs="Arial"/>
                <w:color w:val="000000"/>
                <w:sz w:val="18"/>
                <w:szCs w:val="18"/>
              </w:rPr>
            </w:pP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 - proportionality</w:t>
            </w:r>
          </w:p>
        </w:tc>
        <w:tc>
          <w:tcPr>
            <w:tcW w:w="0" w:type="auto"/>
            <w:tcBorders>
              <w:top w:val="nil"/>
              <w:left w:val="nil"/>
              <w:bottom w:val="single" w:sz="4" w:space="0" w:color="000000"/>
              <w:right w:val="single" w:sz="4" w:space="0" w:color="000000"/>
            </w:tcBorders>
            <w:shd w:val="clear" w:color="000000" w:fill="D1F1DA"/>
            <w:vAlign w:val="bottom"/>
            <w:hideMark/>
          </w:tcPr>
          <w:p w14:paraId="183114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2DDA21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525F75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CC9A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Objectives - legislative - s. 1</w:t>
            </w:r>
          </w:p>
        </w:tc>
        <w:tc>
          <w:tcPr>
            <w:tcW w:w="0" w:type="auto"/>
            <w:tcBorders>
              <w:top w:val="nil"/>
              <w:left w:val="nil"/>
              <w:bottom w:val="single" w:sz="4" w:space="0" w:color="000000"/>
              <w:right w:val="single" w:sz="4" w:space="0" w:color="000000"/>
            </w:tcBorders>
            <w:shd w:val="clear" w:color="000000" w:fill="D1F1DA"/>
            <w:vAlign w:val="bottom"/>
            <w:hideMark/>
          </w:tcPr>
          <w:p w14:paraId="4D5E25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2FDD28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72.4.8.1</w:t>
            </w:r>
          </w:p>
        </w:tc>
      </w:tr>
      <w:tr w:rsidR="0007125F" w:rsidRPr="0007125F" w14:paraId="20392C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3CC7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Ocean Port Hotel Ltd. v B.C. (General Manager, Liquor Control and Licensing Branch) (degree of independence required of tribunal members may be ousted by express statutory language)</w:t>
            </w:r>
          </w:p>
        </w:tc>
        <w:tc>
          <w:tcPr>
            <w:tcW w:w="0" w:type="auto"/>
            <w:tcBorders>
              <w:top w:val="nil"/>
              <w:left w:val="nil"/>
              <w:bottom w:val="single" w:sz="4" w:space="0" w:color="000000"/>
              <w:right w:val="single" w:sz="4" w:space="0" w:color="000000"/>
            </w:tcBorders>
            <w:shd w:val="clear" w:color="000000" w:fill="D1F1DA"/>
            <w:vAlign w:val="bottom"/>
            <w:hideMark/>
          </w:tcPr>
          <w:p w14:paraId="3DC49D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3ACE87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23D5924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5CE8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Offense - breach - of privacy</w:t>
            </w:r>
          </w:p>
        </w:tc>
        <w:tc>
          <w:tcPr>
            <w:tcW w:w="0" w:type="auto"/>
            <w:tcBorders>
              <w:top w:val="nil"/>
              <w:left w:val="nil"/>
              <w:bottom w:val="single" w:sz="4" w:space="0" w:color="000000"/>
              <w:right w:val="single" w:sz="4" w:space="0" w:color="000000"/>
            </w:tcBorders>
            <w:shd w:val="clear" w:color="000000" w:fill="D1F1DA"/>
            <w:vAlign w:val="bottom"/>
            <w:hideMark/>
          </w:tcPr>
          <w:p w14:paraId="23595C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655(R)</w:t>
            </w:r>
          </w:p>
        </w:tc>
        <w:tc>
          <w:tcPr>
            <w:tcW w:w="0" w:type="auto"/>
            <w:tcBorders>
              <w:top w:val="nil"/>
              <w:left w:val="nil"/>
              <w:bottom w:val="single" w:sz="4" w:space="0" w:color="000000"/>
              <w:right w:val="single" w:sz="4" w:space="0" w:color="000000"/>
            </w:tcBorders>
            <w:shd w:val="clear" w:color="000000" w:fill="D1F1DA"/>
            <w:vAlign w:val="bottom"/>
            <w:hideMark/>
          </w:tcPr>
          <w:p w14:paraId="36422D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69.4.7</w:t>
            </w:r>
          </w:p>
        </w:tc>
      </w:tr>
      <w:tr w:rsidR="0007125F" w:rsidRPr="0007125F" w14:paraId="75DBF7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5891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Offense - privacy - breach of</w:t>
            </w:r>
          </w:p>
        </w:tc>
        <w:tc>
          <w:tcPr>
            <w:tcW w:w="0" w:type="auto"/>
            <w:tcBorders>
              <w:top w:val="nil"/>
              <w:left w:val="nil"/>
              <w:bottom w:val="single" w:sz="4" w:space="0" w:color="000000"/>
              <w:right w:val="single" w:sz="4" w:space="0" w:color="000000"/>
            </w:tcBorders>
            <w:shd w:val="clear" w:color="000000" w:fill="D1F1DA"/>
            <w:vAlign w:val="bottom"/>
            <w:hideMark/>
          </w:tcPr>
          <w:p w14:paraId="07CF8C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655(R)</w:t>
            </w:r>
          </w:p>
        </w:tc>
        <w:tc>
          <w:tcPr>
            <w:tcW w:w="0" w:type="auto"/>
            <w:tcBorders>
              <w:top w:val="nil"/>
              <w:left w:val="nil"/>
              <w:bottom w:val="single" w:sz="4" w:space="0" w:color="000000"/>
              <w:right w:val="single" w:sz="4" w:space="0" w:color="000000"/>
            </w:tcBorders>
            <w:shd w:val="clear" w:color="000000" w:fill="D1F1DA"/>
            <w:vAlign w:val="bottom"/>
            <w:hideMark/>
          </w:tcPr>
          <w:p w14:paraId="404D70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69.4.7</w:t>
            </w:r>
          </w:p>
        </w:tc>
      </w:tr>
      <w:tr w:rsidR="0007125F" w:rsidRPr="0007125F" w14:paraId="0734144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B1C1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Ontario Disability Support Program Act - appeal scheme</w:t>
            </w:r>
          </w:p>
        </w:tc>
        <w:tc>
          <w:tcPr>
            <w:tcW w:w="0" w:type="auto"/>
            <w:tcBorders>
              <w:top w:val="nil"/>
              <w:left w:val="nil"/>
              <w:bottom w:val="single" w:sz="4" w:space="0" w:color="000000"/>
              <w:right w:val="single" w:sz="4" w:space="0" w:color="000000"/>
            </w:tcBorders>
            <w:shd w:val="clear" w:color="000000" w:fill="D1F1DA"/>
            <w:vAlign w:val="bottom"/>
            <w:hideMark/>
          </w:tcPr>
          <w:p w14:paraId="4856AF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40974B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69B6AB3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FA65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Ontario Disability Support Program Act - statutory reconsideration</w:t>
            </w:r>
          </w:p>
        </w:tc>
        <w:tc>
          <w:tcPr>
            <w:tcW w:w="0" w:type="auto"/>
            <w:tcBorders>
              <w:top w:val="nil"/>
              <w:left w:val="nil"/>
              <w:bottom w:val="single" w:sz="4" w:space="0" w:color="000000"/>
              <w:right w:val="single" w:sz="4" w:space="0" w:color="000000"/>
            </w:tcBorders>
            <w:shd w:val="clear" w:color="000000" w:fill="D1F1DA"/>
            <w:vAlign w:val="bottom"/>
            <w:hideMark/>
          </w:tcPr>
          <w:p w14:paraId="6821F3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79987B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1CA6D9C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D468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Ontario Human Rights Commission - Human Rights Tribunal - may intervene</w:t>
            </w:r>
          </w:p>
        </w:tc>
        <w:tc>
          <w:tcPr>
            <w:tcW w:w="0" w:type="auto"/>
            <w:tcBorders>
              <w:top w:val="nil"/>
              <w:left w:val="nil"/>
              <w:bottom w:val="single" w:sz="4" w:space="0" w:color="000000"/>
              <w:right w:val="single" w:sz="4" w:space="0" w:color="000000"/>
            </w:tcBorders>
            <w:shd w:val="clear" w:color="000000" w:fill="D1F1DA"/>
            <w:vAlign w:val="bottom"/>
            <w:hideMark/>
          </w:tcPr>
          <w:p w14:paraId="32C657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7E22EB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67.2.1</w:t>
            </w:r>
          </w:p>
        </w:tc>
      </w:tr>
      <w:tr w:rsidR="0007125F" w:rsidRPr="0007125F" w14:paraId="25412497"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47FE5D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Ontario Works Act - Charter - administrative tribunals</w:t>
            </w:r>
          </w:p>
        </w:tc>
        <w:tc>
          <w:tcPr>
            <w:tcW w:w="0" w:type="auto"/>
            <w:tcBorders>
              <w:top w:val="nil"/>
              <w:left w:val="nil"/>
              <w:bottom w:val="single" w:sz="4" w:space="0" w:color="000000"/>
              <w:right w:val="nil"/>
            </w:tcBorders>
            <w:shd w:val="clear" w:color="000000" w:fill="D1F1DA"/>
            <w:vAlign w:val="bottom"/>
            <w:hideMark/>
          </w:tcPr>
          <w:p w14:paraId="04474B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3E2179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5B5C79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256C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Other Remedies - s.24 - Charter</w:t>
            </w:r>
          </w:p>
        </w:tc>
        <w:tc>
          <w:tcPr>
            <w:tcW w:w="0" w:type="auto"/>
            <w:tcBorders>
              <w:top w:val="nil"/>
              <w:left w:val="nil"/>
              <w:bottom w:val="single" w:sz="4" w:space="0" w:color="000000"/>
              <w:right w:val="single" w:sz="4" w:space="0" w:color="000000"/>
            </w:tcBorders>
            <w:shd w:val="clear" w:color="000000" w:fill="D1F1DA"/>
            <w:vAlign w:val="bottom"/>
            <w:hideMark/>
          </w:tcPr>
          <w:p w14:paraId="69CCCE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71260A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71.6.2.4</w:t>
            </w:r>
          </w:p>
        </w:tc>
      </w:tr>
      <w:tr w:rsidR="0007125F" w:rsidRPr="0007125F" w14:paraId="42607E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B29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Override provision (notwithstanding clause) - Charter - notwithstanding clause</w:t>
            </w:r>
          </w:p>
        </w:tc>
        <w:tc>
          <w:tcPr>
            <w:tcW w:w="0" w:type="auto"/>
            <w:tcBorders>
              <w:top w:val="nil"/>
              <w:left w:val="nil"/>
              <w:bottom w:val="single" w:sz="4" w:space="0" w:color="000000"/>
              <w:right w:val="nil"/>
            </w:tcBorders>
            <w:shd w:val="clear" w:color="000000" w:fill="D1F1DA"/>
            <w:vAlign w:val="bottom"/>
            <w:hideMark/>
          </w:tcPr>
          <w:p w14:paraId="1259A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144551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0D23F5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0AEBF5C1"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P</w:t>
            </w:r>
          </w:p>
        </w:tc>
        <w:tc>
          <w:tcPr>
            <w:tcW w:w="0" w:type="auto"/>
            <w:tcBorders>
              <w:top w:val="nil"/>
              <w:left w:val="nil"/>
              <w:bottom w:val="single" w:sz="4" w:space="0" w:color="000000"/>
              <w:right w:val="single" w:sz="4" w:space="0" w:color="000000"/>
            </w:tcBorders>
            <w:shd w:val="clear" w:color="000000" w:fill="D9D9D9"/>
            <w:noWrap/>
            <w:vAlign w:val="bottom"/>
            <w:hideMark/>
          </w:tcPr>
          <w:p w14:paraId="193FAA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3A84A1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7FE8BB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94A1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Palpable and overriding error - findings of fact - standard of appeal</w:t>
            </w:r>
          </w:p>
        </w:tc>
        <w:tc>
          <w:tcPr>
            <w:tcW w:w="0" w:type="auto"/>
            <w:tcBorders>
              <w:top w:val="nil"/>
              <w:left w:val="nil"/>
              <w:bottom w:val="single" w:sz="4" w:space="0" w:color="000000"/>
              <w:right w:val="single" w:sz="4" w:space="0" w:color="000000"/>
            </w:tcBorders>
            <w:shd w:val="clear" w:color="000000" w:fill="D1F1DA"/>
            <w:vAlign w:val="bottom"/>
            <w:hideMark/>
          </w:tcPr>
          <w:p w14:paraId="5C14BD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22C1CD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022DD7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7B23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Paramountcy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750A5A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29321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76458F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B67F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Paramountcy - division of powers - conflict - definition of</w:t>
            </w:r>
          </w:p>
        </w:tc>
        <w:tc>
          <w:tcPr>
            <w:tcW w:w="0" w:type="auto"/>
            <w:tcBorders>
              <w:top w:val="nil"/>
              <w:left w:val="nil"/>
              <w:bottom w:val="single" w:sz="4" w:space="0" w:color="000000"/>
              <w:right w:val="nil"/>
            </w:tcBorders>
            <w:shd w:val="clear" w:color="000000" w:fill="D1F1DA"/>
            <w:vAlign w:val="bottom"/>
            <w:hideMark/>
          </w:tcPr>
          <w:p w14:paraId="7B5771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649D01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5866F6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9186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Paramountcy - federalism</w:t>
            </w:r>
          </w:p>
        </w:tc>
        <w:tc>
          <w:tcPr>
            <w:tcW w:w="0" w:type="auto"/>
            <w:tcBorders>
              <w:top w:val="nil"/>
              <w:left w:val="nil"/>
              <w:bottom w:val="single" w:sz="4" w:space="0" w:color="000000"/>
              <w:right w:val="single" w:sz="4" w:space="0" w:color="000000"/>
            </w:tcBorders>
            <w:shd w:val="clear" w:color="000000" w:fill="D1F1DA"/>
            <w:vAlign w:val="bottom"/>
            <w:hideMark/>
          </w:tcPr>
          <w:p w14:paraId="1AE7E3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661(R)-662(LR)</w:t>
            </w:r>
          </w:p>
        </w:tc>
        <w:tc>
          <w:tcPr>
            <w:tcW w:w="0" w:type="auto"/>
            <w:tcBorders>
              <w:top w:val="nil"/>
              <w:left w:val="nil"/>
              <w:bottom w:val="single" w:sz="4" w:space="0" w:color="000000"/>
              <w:right w:val="single" w:sz="4" w:space="0" w:color="000000"/>
            </w:tcBorders>
            <w:shd w:val="clear" w:color="000000" w:fill="D1F1DA"/>
            <w:vAlign w:val="bottom"/>
            <w:hideMark/>
          </w:tcPr>
          <w:p w14:paraId="4D1FCF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2A2B4E8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03BB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Paramountcy - federalism - conflict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073505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662(LR)</w:t>
            </w:r>
          </w:p>
        </w:tc>
        <w:tc>
          <w:tcPr>
            <w:tcW w:w="0" w:type="auto"/>
            <w:tcBorders>
              <w:top w:val="nil"/>
              <w:left w:val="nil"/>
              <w:bottom w:val="single" w:sz="4" w:space="0" w:color="000000"/>
              <w:right w:val="single" w:sz="4" w:space="0" w:color="000000"/>
            </w:tcBorders>
            <w:shd w:val="clear" w:color="000000" w:fill="D1F1DA"/>
            <w:vAlign w:val="bottom"/>
            <w:hideMark/>
          </w:tcPr>
          <w:p w14:paraId="18204C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70.5.3</w:t>
            </w:r>
          </w:p>
        </w:tc>
      </w:tr>
      <w:tr w:rsidR="0007125F" w:rsidRPr="0007125F" w14:paraId="472D12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7044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collateral constitutional challenge - Federal Court</w:t>
            </w:r>
          </w:p>
        </w:tc>
        <w:tc>
          <w:tcPr>
            <w:tcW w:w="0" w:type="auto"/>
            <w:tcBorders>
              <w:top w:val="nil"/>
              <w:left w:val="nil"/>
              <w:bottom w:val="single" w:sz="4" w:space="0" w:color="000000"/>
              <w:right w:val="nil"/>
            </w:tcBorders>
            <w:shd w:val="clear" w:color="000000" w:fill="D1F1DA"/>
            <w:vAlign w:val="bottom"/>
            <w:hideMark/>
          </w:tcPr>
          <w:p w14:paraId="2002E3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29EEBF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0385CF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2162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federal administrative action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6DC59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0E6995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4558F87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6BE7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Divisional Court - v.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298B7E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6779C3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0B7F8A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40F6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federal action - not appropriate to name tribunal as party</w:t>
            </w:r>
          </w:p>
        </w:tc>
        <w:tc>
          <w:tcPr>
            <w:tcW w:w="0" w:type="auto"/>
            <w:tcBorders>
              <w:top w:val="nil"/>
              <w:left w:val="nil"/>
              <w:bottom w:val="single" w:sz="4" w:space="0" w:color="000000"/>
              <w:right w:val="single" w:sz="4" w:space="0" w:color="000000"/>
            </w:tcBorders>
            <w:shd w:val="clear" w:color="000000" w:fill="D1F1DA"/>
            <w:vAlign w:val="bottom"/>
            <w:hideMark/>
          </w:tcPr>
          <w:p w14:paraId="343D5D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3132F8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6FE43748"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36FCD7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federal actions</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1CD566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w:t>
            </w:r>
          </w:p>
        </w:tc>
        <w:tc>
          <w:tcPr>
            <w:tcW w:w="0" w:type="auto"/>
            <w:tcBorders>
              <w:top w:val="nil"/>
              <w:left w:val="nil"/>
              <w:bottom w:val="single" w:sz="4" w:space="0" w:color="000000"/>
              <w:right w:val="single" w:sz="4" w:space="0" w:color="000000"/>
            </w:tcBorders>
            <w:shd w:val="clear" w:color="000000" w:fill="D1F1DA"/>
            <w:vAlign w:val="bottom"/>
            <w:hideMark/>
          </w:tcPr>
          <w:p w14:paraId="41D051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66740C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29AF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provincial</w:t>
            </w:r>
          </w:p>
        </w:tc>
        <w:tc>
          <w:tcPr>
            <w:tcW w:w="0" w:type="auto"/>
            <w:tcBorders>
              <w:top w:val="nil"/>
              <w:left w:val="nil"/>
              <w:bottom w:val="single" w:sz="4" w:space="0" w:color="000000"/>
              <w:right w:val="single" w:sz="4" w:space="0" w:color="000000"/>
            </w:tcBorders>
            <w:shd w:val="clear" w:color="000000" w:fill="D1F1DA"/>
            <w:vAlign w:val="bottom"/>
            <w:hideMark/>
          </w:tcPr>
          <w:p w14:paraId="574C31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108B7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39B1E5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04FF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provincial - scope of tribunal’s role in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3DA39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35CAA1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0D6963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ABE3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judicial review - provincial - tribunal may be a party - JRPA s. 9(2)</w:t>
            </w:r>
          </w:p>
        </w:tc>
        <w:tc>
          <w:tcPr>
            <w:tcW w:w="0" w:type="auto"/>
            <w:tcBorders>
              <w:top w:val="nil"/>
              <w:left w:val="nil"/>
              <w:bottom w:val="single" w:sz="4" w:space="0" w:color="000000"/>
              <w:right w:val="single" w:sz="4" w:space="0" w:color="000000"/>
            </w:tcBorders>
            <w:shd w:val="clear" w:color="000000" w:fill="D1F1DA"/>
            <w:vAlign w:val="bottom"/>
            <w:hideMark/>
          </w:tcPr>
          <w:p w14:paraId="753C16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D2AC8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68.5.2</w:t>
            </w:r>
          </w:p>
        </w:tc>
      </w:tr>
      <w:tr w:rsidR="0007125F" w:rsidRPr="0007125F" w14:paraId="45BDFB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1C6C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2068A8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A226D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617789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594E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provincial Superior Courts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112A3E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CA0D7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C3F7B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DA9C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role of tribunal counsel - judicial review - federal - factors for determining</w:t>
            </w:r>
          </w:p>
        </w:tc>
        <w:tc>
          <w:tcPr>
            <w:tcW w:w="0" w:type="auto"/>
            <w:tcBorders>
              <w:top w:val="nil"/>
              <w:left w:val="nil"/>
              <w:bottom w:val="single" w:sz="4" w:space="0" w:color="000000"/>
              <w:right w:val="single" w:sz="4" w:space="0" w:color="000000"/>
            </w:tcBorders>
            <w:shd w:val="clear" w:color="000000" w:fill="D1F1DA"/>
            <w:vAlign w:val="bottom"/>
            <w:hideMark/>
          </w:tcPr>
          <w:p w14:paraId="7AA617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50F2C3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4096B5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6138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standing - judicial review - FCA - s. 18.1(1)</w:t>
            </w:r>
          </w:p>
        </w:tc>
        <w:tc>
          <w:tcPr>
            <w:tcW w:w="0" w:type="auto"/>
            <w:tcBorders>
              <w:top w:val="nil"/>
              <w:left w:val="nil"/>
              <w:bottom w:val="single" w:sz="4" w:space="0" w:color="000000"/>
              <w:right w:val="single" w:sz="4" w:space="0" w:color="000000"/>
            </w:tcBorders>
            <w:shd w:val="clear" w:color="000000" w:fill="D1F1DA"/>
            <w:vAlign w:val="bottom"/>
            <w:hideMark/>
          </w:tcPr>
          <w:p w14:paraId="7ED0EE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304E22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40C1AB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C756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Parties - to a constitutional challenge in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2A4D43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713607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555465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CBC2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Past practices of admin body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03E60C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2B757D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68F12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C62B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Past tribunal decisions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4A8284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0C33B4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67.2.5</w:t>
            </w:r>
          </w:p>
        </w:tc>
      </w:tr>
      <w:tr w:rsidR="0007125F" w:rsidRPr="0007125F" w14:paraId="4D15380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CBE9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Peace, order, good governance - SEE POGG</w:t>
            </w:r>
          </w:p>
        </w:tc>
        <w:tc>
          <w:tcPr>
            <w:tcW w:w="0" w:type="auto"/>
            <w:tcBorders>
              <w:top w:val="nil"/>
              <w:left w:val="nil"/>
              <w:bottom w:val="single" w:sz="4" w:space="0" w:color="000000"/>
              <w:right w:val="single" w:sz="4" w:space="0" w:color="000000"/>
            </w:tcBorders>
            <w:shd w:val="clear" w:color="000000" w:fill="D1F1DA"/>
            <w:vAlign w:val="bottom"/>
            <w:hideMark/>
          </w:tcPr>
          <w:p w14:paraId="0ECCF3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67A8AD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6857A5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1362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Permanent residents - mobility rights - rights to engage in professions limited to citizens</w:t>
            </w:r>
          </w:p>
        </w:tc>
        <w:tc>
          <w:tcPr>
            <w:tcW w:w="0" w:type="auto"/>
            <w:tcBorders>
              <w:top w:val="nil"/>
              <w:left w:val="nil"/>
              <w:bottom w:val="single" w:sz="4" w:space="0" w:color="000000"/>
              <w:right w:val="single" w:sz="4" w:space="0" w:color="000000"/>
            </w:tcBorders>
            <w:shd w:val="clear" w:color="000000" w:fill="D1F1DA"/>
            <w:vAlign w:val="bottom"/>
            <w:hideMark/>
          </w:tcPr>
          <w:p w14:paraId="7CBC48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5E3D14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09084F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7DB9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health information - access to - by subject individual</w:t>
            </w:r>
          </w:p>
        </w:tc>
        <w:tc>
          <w:tcPr>
            <w:tcW w:w="0" w:type="auto"/>
            <w:tcBorders>
              <w:top w:val="nil"/>
              <w:left w:val="nil"/>
              <w:bottom w:val="single" w:sz="4" w:space="0" w:color="000000"/>
              <w:right w:val="single" w:sz="4" w:space="0" w:color="000000"/>
            </w:tcBorders>
            <w:shd w:val="clear" w:color="000000" w:fill="D1F1DA"/>
            <w:vAlign w:val="bottom"/>
            <w:hideMark/>
          </w:tcPr>
          <w:p w14:paraId="433596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79D55A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60B1F1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E269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Health Information Protection Act - application of - where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6EEA30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295944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5ED707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7D15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access to - by subject individual</w:t>
            </w:r>
          </w:p>
        </w:tc>
        <w:tc>
          <w:tcPr>
            <w:tcW w:w="0" w:type="auto"/>
            <w:tcBorders>
              <w:top w:val="nil"/>
              <w:left w:val="nil"/>
              <w:bottom w:val="single" w:sz="4" w:space="0" w:color="000000"/>
              <w:right w:val="single" w:sz="4" w:space="0" w:color="000000"/>
            </w:tcBorders>
            <w:shd w:val="clear" w:color="000000" w:fill="D1F1DA"/>
            <w:vAlign w:val="bottom"/>
            <w:hideMark/>
          </w:tcPr>
          <w:p w14:paraId="4ABCE8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4C2C69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6E0CFF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40AF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access to - by subject individual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1EA346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78C9BA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0D39FE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B8AF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accuracy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5F3417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6C86DF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120A54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DBF7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Personal information - Commissioner - federal - powers</w:t>
            </w:r>
          </w:p>
        </w:tc>
        <w:tc>
          <w:tcPr>
            <w:tcW w:w="0" w:type="auto"/>
            <w:tcBorders>
              <w:top w:val="nil"/>
              <w:left w:val="nil"/>
              <w:bottom w:val="single" w:sz="4" w:space="0" w:color="000000"/>
              <w:right w:val="single" w:sz="4" w:space="0" w:color="000000"/>
            </w:tcBorders>
            <w:shd w:val="clear" w:color="000000" w:fill="D1F1DA"/>
            <w:vAlign w:val="bottom"/>
            <w:hideMark/>
          </w:tcPr>
          <w:p w14:paraId="05A290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489187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2E4127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4D7E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Commissioner - powers</w:t>
            </w:r>
          </w:p>
        </w:tc>
        <w:tc>
          <w:tcPr>
            <w:tcW w:w="0" w:type="auto"/>
            <w:tcBorders>
              <w:top w:val="nil"/>
              <w:left w:val="nil"/>
              <w:bottom w:val="single" w:sz="4" w:space="0" w:color="000000"/>
              <w:right w:val="single" w:sz="4" w:space="0" w:color="000000"/>
            </w:tcBorders>
            <w:shd w:val="clear" w:color="000000" w:fill="D1F1DA"/>
            <w:vAlign w:val="bottom"/>
            <w:hideMark/>
          </w:tcPr>
          <w:p w14:paraId="04FE8B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34369D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098253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99E9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Commissioner - provincial - powers</w:t>
            </w:r>
          </w:p>
        </w:tc>
        <w:tc>
          <w:tcPr>
            <w:tcW w:w="0" w:type="auto"/>
            <w:tcBorders>
              <w:top w:val="nil"/>
              <w:left w:val="nil"/>
              <w:bottom w:val="single" w:sz="4" w:space="0" w:color="000000"/>
              <w:right w:val="single" w:sz="4" w:space="0" w:color="000000"/>
            </w:tcBorders>
            <w:shd w:val="clear" w:color="000000" w:fill="D1F1DA"/>
            <w:vAlign w:val="bottom"/>
            <w:hideMark/>
          </w:tcPr>
          <w:p w14:paraId="6F9580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557F23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199F445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D1BE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definition</w:t>
            </w:r>
          </w:p>
        </w:tc>
        <w:tc>
          <w:tcPr>
            <w:tcW w:w="0" w:type="auto"/>
            <w:tcBorders>
              <w:top w:val="nil"/>
              <w:left w:val="nil"/>
              <w:bottom w:val="single" w:sz="4" w:space="0" w:color="000000"/>
              <w:right w:val="single" w:sz="4" w:space="0" w:color="000000"/>
            </w:tcBorders>
            <w:shd w:val="clear" w:color="000000" w:fill="D1F1DA"/>
            <w:vAlign w:val="bottom"/>
            <w:hideMark/>
          </w:tcPr>
          <w:p w14:paraId="747B02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2E234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5ED5D9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0D77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definition - examples</w:t>
            </w:r>
          </w:p>
        </w:tc>
        <w:tc>
          <w:tcPr>
            <w:tcW w:w="0" w:type="auto"/>
            <w:tcBorders>
              <w:top w:val="nil"/>
              <w:left w:val="nil"/>
              <w:bottom w:val="single" w:sz="4" w:space="0" w:color="000000"/>
              <w:right w:val="single" w:sz="4" w:space="0" w:color="000000"/>
            </w:tcBorders>
            <w:shd w:val="clear" w:color="000000" w:fill="D1F1DA"/>
            <w:vAlign w:val="bottom"/>
            <w:hideMark/>
          </w:tcPr>
          <w:p w14:paraId="35A699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535E2C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6484FFB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12E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definition - identifiable individual</w:t>
            </w:r>
          </w:p>
        </w:tc>
        <w:tc>
          <w:tcPr>
            <w:tcW w:w="0" w:type="auto"/>
            <w:tcBorders>
              <w:top w:val="nil"/>
              <w:left w:val="nil"/>
              <w:bottom w:val="single" w:sz="4" w:space="0" w:color="000000"/>
              <w:right w:val="single" w:sz="4" w:space="0" w:color="000000"/>
            </w:tcBorders>
            <w:shd w:val="clear" w:color="000000" w:fill="D1F1DA"/>
            <w:vAlign w:val="bottom"/>
            <w:hideMark/>
          </w:tcPr>
          <w:p w14:paraId="6946C2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5AA770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4A2F87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541B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definition - recorded information</w:t>
            </w:r>
          </w:p>
        </w:tc>
        <w:tc>
          <w:tcPr>
            <w:tcW w:w="0" w:type="auto"/>
            <w:tcBorders>
              <w:top w:val="nil"/>
              <w:left w:val="nil"/>
              <w:bottom w:val="single" w:sz="4" w:space="0" w:color="000000"/>
              <w:right w:val="single" w:sz="4" w:space="0" w:color="000000"/>
            </w:tcBorders>
            <w:shd w:val="clear" w:color="000000" w:fill="D1F1DA"/>
            <w:vAlign w:val="bottom"/>
            <w:hideMark/>
          </w:tcPr>
          <w:p w14:paraId="7EBD4F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3F9B76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663E03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767B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disclosure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086160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1AB329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64FA9F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1AF7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disposal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49A58E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6F5D2F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46C8DD3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B34B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627287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5ECBAD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2253D6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DAEC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privacy - laws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3C231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0C0120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2725A1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4E37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privacy - laws - public sector - federal</w:t>
            </w:r>
          </w:p>
        </w:tc>
        <w:tc>
          <w:tcPr>
            <w:tcW w:w="0" w:type="auto"/>
            <w:tcBorders>
              <w:top w:val="nil"/>
              <w:left w:val="nil"/>
              <w:bottom w:val="single" w:sz="4" w:space="0" w:color="000000"/>
              <w:right w:val="single" w:sz="4" w:space="0" w:color="000000"/>
            </w:tcBorders>
            <w:shd w:val="clear" w:color="000000" w:fill="D1F1DA"/>
            <w:vAlign w:val="bottom"/>
            <w:hideMark/>
          </w:tcPr>
          <w:p w14:paraId="24BAC2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2BB3AD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4746B34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B215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privacy - laws - public sector - municipal</w:t>
            </w:r>
          </w:p>
        </w:tc>
        <w:tc>
          <w:tcPr>
            <w:tcW w:w="0" w:type="auto"/>
            <w:tcBorders>
              <w:top w:val="nil"/>
              <w:left w:val="nil"/>
              <w:bottom w:val="single" w:sz="4" w:space="0" w:color="000000"/>
              <w:right w:val="single" w:sz="4" w:space="0" w:color="000000"/>
            </w:tcBorders>
            <w:shd w:val="clear" w:color="000000" w:fill="D1F1DA"/>
            <w:vAlign w:val="bottom"/>
            <w:hideMark/>
          </w:tcPr>
          <w:p w14:paraId="6FDE74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441DD3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4E3B40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58A1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privacy - laws - public sector - provincial</w:t>
            </w:r>
          </w:p>
        </w:tc>
        <w:tc>
          <w:tcPr>
            <w:tcW w:w="0" w:type="auto"/>
            <w:tcBorders>
              <w:top w:val="nil"/>
              <w:left w:val="nil"/>
              <w:bottom w:val="single" w:sz="4" w:space="0" w:color="000000"/>
              <w:right w:val="single" w:sz="4" w:space="0" w:color="000000"/>
            </w:tcBorders>
            <w:shd w:val="clear" w:color="000000" w:fill="D1F1DA"/>
            <w:vAlign w:val="bottom"/>
            <w:hideMark/>
          </w:tcPr>
          <w:p w14:paraId="2931FA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7D76B6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5FFB05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1E65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privacy - rules - exclusions</w:t>
            </w:r>
          </w:p>
        </w:tc>
        <w:tc>
          <w:tcPr>
            <w:tcW w:w="0" w:type="auto"/>
            <w:tcBorders>
              <w:top w:val="nil"/>
              <w:left w:val="nil"/>
              <w:bottom w:val="single" w:sz="4" w:space="0" w:color="000000"/>
              <w:right w:val="single" w:sz="4" w:space="0" w:color="000000"/>
            </w:tcBorders>
            <w:shd w:val="clear" w:color="000000" w:fill="D1F1DA"/>
            <w:vAlign w:val="bottom"/>
            <w:hideMark/>
          </w:tcPr>
          <w:p w14:paraId="731C20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1911EE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69.4.4</w:t>
            </w:r>
          </w:p>
        </w:tc>
      </w:tr>
      <w:tr w:rsidR="0007125F" w:rsidRPr="0007125F" w14:paraId="2A70F1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044A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retention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0BBA48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0482D6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554248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DF1E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rules - collection</w:t>
            </w:r>
          </w:p>
        </w:tc>
        <w:tc>
          <w:tcPr>
            <w:tcW w:w="0" w:type="auto"/>
            <w:tcBorders>
              <w:top w:val="nil"/>
              <w:left w:val="nil"/>
              <w:bottom w:val="single" w:sz="4" w:space="0" w:color="000000"/>
              <w:right w:val="single" w:sz="4" w:space="0" w:color="000000"/>
            </w:tcBorders>
            <w:shd w:val="clear" w:color="000000" w:fill="D1F1DA"/>
            <w:vAlign w:val="bottom"/>
            <w:hideMark/>
          </w:tcPr>
          <w:p w14:paraId="0F94D3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5B93EE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69.4.5.1</w:t>
            </w:r>
          </w:p>
        </w:tc>
      </w:tr>
      <w:tr w:rsidR="0007125F" w:rsidRPr="0007125F" w14:paraId="1EBCDB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F665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rules for handling</w:t>
            </w:r>
          </w:p>
        </w:tc>
        <w:tc>
          <w:tcPr>
            <w:tcW w:w="0" w:type="auto"/>
            <w:tcBorders>
              <w:top w:val="nil"/>
              <w:left w:val="nil"/>
              <w:bottom w:val="single" w:sz="4" w:space="0" w:color="000000"/>
              <w:right w:val="single" w:sz="4" w:space="0" w:color="000000"/>
            </w:tcBorders>
            <w:shd w:val="clear" w:color="000000" w:fill="D1F1DA"/>
            <w:vAlign w:val="bottom"/>
            <w:hideMark/>
          </w:tcPr>
          <w:p w14:paraId="09AE3D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7C7B3C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w:t>
            </w:r>
          </w:p>
        </w:tc>
      </w:tr>
      <w:tr w:rsidR="0007125F" w:rsidRPr="0007125F" w14:paraId="4B8491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4C10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 use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57123B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719065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40C3EA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DD5E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Personal Information Protection and Electronic Documents Act - Practice before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42794E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42C954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w:t>
            </w:r>
          </w:p>
        </w:tc>
      </w:tr>
      <w:tr w:rsidR="0007125F" w:rsidRPr="0007125F" w14:paraId="055C62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06A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Persons outside of Canada having rights under s. 35 </w:t>
            </w:r>
          </w:p>
        </w:tc>
        <w:tc>
          <w:tcPr>
            <w:tcW w:w="0" w:type="auto"/>
            <w:tcBorders>
              <w:top w:val="nil"/>
              <w:left w:val="nil"/>
              <w:bottom w:val="single" w:sz="4" w:space="0" w:color="000000"/>
              <w:right w:val="single" w:sz="4" w:space="0" w:color="000000"/>
            </w:tcBorders>
            <w:shd w:val="clear" w:color="000000" w:fill="D1F1DA"/>
            <w:vAlign w:val="bottom"/>
            <w:hideMark/>
          </w:tcPr>
          <w:p w14:paraId="151A64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3088A6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74.4</w:t>
            </w:r>
          </w:p>
        </w:tc>
      </w:tr>
      <w:tr w:rsidR="0007125F" w:rsidRPr="0007125F" w14:paraId="741149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4C99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ancillary powers</w:t>
            </w:r>
          </w:p>
        </w:tc>
        <w:tc>
          <w:tcPr>
            <w:tcW w:w="0" w:type="auto"/>
            <w:tcBorders>
              <w:top w:val="nil"/>
              <w:left w:val="nil"/>
              <w:bottom w:val="single" w:sz="4" w:space="0" w:color="000000"/>
              <w:right w:val="single" w:sz="4" w:space="0" w:color="000000"/>
            </w:tcBorders>
            <w:shd w:val="clear" w:color="000000" w:fill="D1F1DA"/>
            <w:vAlign w:val="bottom"/>
            <w:hideMark/>
          </w:tcPr>
          <w:p w14:paraId="49B46C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29B3DC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103807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3476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ancillary powers - test</w:t>
            </w:r>
          </w:p>
        </w:tc>
        <w:tc>
          <w:tcPr>
            <w:tcW w:w="0" w:type="auto"/>
            <w:tcBorders>
              <w:top w:val="nil"/>
              <w:left w:val="nil"/>
              <w:bottom w:val="single" w:sz="4" w:space="0" w:color="000000"/>
              <w:right w:val="single" w:sz="4" w:space="0" w:color="000000"/>
            </w:tcBorders>
            <w:shd w:val="clear" w:color="000000" w:fill="D1F1DA"/>
            <w:vAlign w:val="bottom"/>
            <w:hideMark/>
          </w:tcPr>
          <w:p w14:paraId="35B944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1F796C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4FCC56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936D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2EAFF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4C4A0C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7B45F6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1EFA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588BAB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13F7A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w:t>
            </w:r>
          </w:p>
        </w:tc>
      </w:tr>
      <w:tr w:rsidR="0007125F" w:rsidRPr="0007125F" w14:paraId="5914F6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20F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double aspect</w:t>
            </w:r>
          </w:p>
        </w:tc>
        <w:tc>
          <w:tcPr>
            <w:tcW w:w="0" w:type="auto"/>
            <w:tcBorders>
              <w:top w:val="nil"/>
              <w:left w:val="nil"/>
              <w:bottom w:val="single" w:sz="4" w:space="0" w:color="000000"/>
              <w:right w:val="single" w:sz="4" w:space="0" w:color="000000"/>
            </w:tcBorders>
            <w:shd w:val="clear" w:color="000000" w:fill="D1F1DA"/>
            <w:vAlign w:val="bottom"/>
            <w:hideMark/>
          </w:tcPr>
          <w:p w14:paraId="7A2524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7DF91E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23BC87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318A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4B8CC9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730F0E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w:t>
            </w:r>
          </w:p>
        </w:tc>
      </w:tr>
      <w:tr w:rsidR="0007125F" w:rsidRPr="0007125F" w14:paraId="725376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B24D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incidental effect</w:t>
            </w:r>
          </w:p>
        </w:tc>
        <w:tc>
          <w:tcPr>
            <w:tcW w:w="0" w:type="auto"/>
            <w:tcBorders>
              <w:top w:val="nil"/>
              <w:left w:val="nil"/>
              <w:bottom w:val="single" w:sz="4" w:space="0" w:color="000000"/>
              <w:right w:val="single" w:sz="4" w:space="0" w:color="000000"/>
            </w:tcBorders>
            <w:shd w:val="clear" w:color="000000" w:fill="D1F1DA"/>
            <w:vAlign w:val="bottom"/>
            <w:hideMark/>
          </w:tcPr>
          <w:p w14:paraId="5D5761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w:t>
            </w:r>
          </w:p>
        </w:tc>
        <w:tc>
          <w:tcPr>
            <w:tcW w:w="0" w:type="auto"/>
            <w:tcBorders>
              <w:top w:val="nil"/>
              <w:left w:val="nil"/>
              <w:bottom w:val="single" w:sz="4" w:space="0" w:color="000000"/>
              <w:right w:val="single" w:sz="4" w:space="0" w:color="000000"/>
            </w:tcBorders>
            <w:shd w:val="clear" w:color="000000" w:fill="D1F1DA"/>
            <w:vAlign w:val="bottom"/>
            <w:hideMark/>
          </w:tcPr>
          <w:p w14:paraId="7C3E05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70.5.1(b)</w:t>
            </w:r>
          </w:p>
        </w:tc>
      </w:tr>
      <w:tr w:rsidR="0007125F" w:rsidRPr="0007125F" w14:paraId="6E4278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F2CC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test for validity</w:t>
            </w:r>
          </w:p>
        </w:tc>
        <w:tc>
          <w:tcPr>
            <w:tcW w:w="0" w:type="auto"/>
            <w:tcBorders>
              <w:top w:val="nil"/>
              <w:left w:val="nil"/>
              <w:bottom w:val="single" w:sz="4" w:space="0" w:color="000000"/>
              <w:right w:val="single" w:sz="4" w:space="0" w:color="000000"/>
            </w:tcBorders>
            <w:shd w:val="clear" w:color="000000" w:fill="D1F1DA"/>
            <w:vAlign w:val="bottom"/>
            <w:hideMark/>
          </w:tcPr>
          <w:p w14:paraId="2B9843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B69A0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0EF4467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1C6B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test for validity - classification</w:t>
            </w:r>
          </w:p>
        </w:tc>
        <w:tc>
          <w:tcPr>
            <w:tcW w:w="0" w:type="auto"/>
            <w:tcBorders>
              <w:top w:val="nil"/>
              <w:left w:val="nil"/>
              <w:bottom w:val="single" w:sz="4" w:space="0" w:color="000000"/>
              <w:right w:val="single" w:sz="4" w:space="0" w:color="000000"/>
            </w:tcBorders>
            <w:shd w:val="clear" w:color="000000" w:fill="D1F1DA"/>
            <w:vAlign w:val="bottom"/>
            <w:hideMark/>
          </w:tcPr>
          <w:p w14:paraId="6843A2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5B515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1996B6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413C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Pith and substance - test for validity - purpose and effects</w:t>
            </w:r>
          </w:p>
        </w:tc>
        <w:tc>
          <w:tcPr>
            <w:tcW w:w="0" w:type="auto"/>
            <w:tcBorders>
              <w:top w:val="nil"/>
              <w:left w:val="nil"/>
              <w:bottom w:val="single" w:sz="4" w:space="0" w:color="000000"/>
              <w:right w:val="single" w:sz="4" w:space="0" w:color="000000"/>
            </w:tcBorders>
            <w:shd w:val="clear" w:color="000000" w:fill="D1F1DA"/>
            <w:vAlign w:val="bottom"/>
            <w:hideMark/>
          </w:tcPr>
          <w:p w14:paraId="7DB1FD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305720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3A20EA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DCAD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Constitution Act, 1867 - s. 91</w:t>
            </w:r>
          </w:p>
        </w:tc>
        <w:tc>
          <w:tcPr>
            <w:tcW w:w="0" w:type="auto"/>
            <w:tcBorders>
              <w:top w:val="nil"/>
              <w:left w:val="nil"/>
              <w:bottom w:val="single" w:sz="4" w:space="0" w:color="000000"/>
              <w:right w:val="single" w:sz="4" w:space="0" w:color="000000"/>
            </w:tcBorders>
            <w:shd w:val="clear" w:color="000000" w:fill="D1F1DA"/>
            <w:vAlign w:val="bottom"/>
            <w:hideMark/>
          </w:tcPr>
          <w:p w14:paraId="3DF8AE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08582F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49C8D1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DF71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661741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25264F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69.3.1</w:t>
            </w:r>
          </w:p>
        </w:tc>
      </w:tr>
      <w:tr w:rsidR="0007125F" w:rsidRPr="0007125F" w14:paraId="4D14F6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1F3C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federalism</w:t>
            </w:r>
          </w:p>
        </w:tc>
        <w:tc>
          <w:tcPr>
            <w:tcW w:w="0" w:type="auto"/>
            <w:tcBorders>
              <w:top w:val="nil"/>
              <w:left w:val="nil"/>
              <w:bottom w:val="single" w:sz="4" w:space="0" w:color="000000"/>
              <w:right w:val="single" w:sz="4" w:space="0" w:color="000000"/>
            </w:tcBorders>
            <w:shd w:val="clear" w:color="000000" w:fill="D1F1DA"/>
            <w:vAlign w:val="bottom"/>
            <w:hideMark/>
          </w:tcPr>
          <w:p w14:paraId="215BE0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5CBCAB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w:t>
            </w:r>
          </w:p>
        </w:tc>
      </w:tr>
      <w:tr w:rsidR="0007125F" w:rsidRPr="0007125F" w14:paraId="665BBF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3CD2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grounds - gap in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105470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126FCE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70.3.1(b)</w:t>
            </w:r>
          </w:p>
        </w:tc>
      </w:tr>
      <w:tr w:rsidR="0007125F" w:rsidRPr="0007125F" w14:paraId="036785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BBF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grounds - national concern</w:t>
            </w:r>
          </w:p>
        </w:tc>
        <w:tc>
          <w:tcPr>
            <w:tcW w:w="0" w:type="auto"/>
            <w:tcBorders>
              <w:top w:val="nil"/>
              <w:left w:val="nil"/>
              <w:bottom w:val="single" w:sz="4" w:space="0" w:color="000000"/>
              <w:right w:val="single" w:sz="4" w:space="0" w:color="000000"/>
            </w:tcBorders>
            <w:shd w:val="clear" w:color="000000" w:fill="D1F1DA"/>
            <w:vAlign w:val="bottom"/>
            <w:hideMark/>
          </w:tcPr>
          <w:p w14:paraId="0DAAB8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696C86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66E5D2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7CD6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POGG - grounds - national emergency</w:t>
            </w:r>
          </w:p>
        </w:tc>
        <w:tc>
          <w:tcPr>
            <w:tcW w:w="0" w:type="auto"/>
            <w:tcBorders>
              <w:top w:val="nil"/>
              <w:left w:val="nil"/>
              <w:bottom w:val="single" w:sz="4" w:space="0" w:color="000000"/>
              <w:right w:val="single" w:sz="4" w:space="0" w:color="000000"/>
            </w:tcBorders>
            <w:shd w:val="clear" w:color="000000" w:fill="D1F1DA"/>
            <w:vAlign w:val="bottom"/>
            <w:hideMark/>
          </w:tcPr>
          <w:p w14:paraId="112ECB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4B3C64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70.3.1(a)</w:t>
            </w:r>
          </w:p>
        </w:tc>
      </w:tr>
      <w:tr w:rsidR="0007125F" w:rsidRPr="0007125F" w14:paraId="5C8BB5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C029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POGG - national concern - test - R v Crown </w:t>
            </w:r>
            <w:proofErr w:type="spellStart"/>
            <w:r w:rsidRPr="0007125F">
              <w:rPr>
                <w:rFonts w:ascii="Arial" w:eastAsia="Times New Roman" w:hAnsi="Arial" w:cs="Arial"/>
                <w:color w:val="000000"/>
                <w:sz w:val="18"/>
                <w:szCs w:val="18"/>
              </w:rPr>
              <w:t>Zellerbach</w:t>
            </w:r>
            <w:proofErr w:type="spellEnd"/>
            <w:r w:rsidRPr="0007125F">
              <w:rPr>
                <w:rFonts w:ascii="Arial" w:eastAsia="Times New Roman" w:hAnsi="Arial" w:cs="Arial"/>
                <w:color w:val="000000"/>
                <w:sz w:val="18"/>
                <w:szCs w:val="18"/>
              </w:rPr>
              <w:t xml:space="preserve"> Canada Ltd</w:t>
            </w:r>
          </w:p>
        </w:tc>
        <w:tc>
          <w:tcPr>
            <w:tcW w:w="0" w:type="auto"/>
            <w:tcBorders>
              <w:top w:val="nil"/>
              <w:left w:val="nil"/>
              <w:bottom w:val="single" w:sz="4" w:space="0" w:color="000000"/>
              <w:right w:val="single" w:sz="4" w:space="0" w:color="000000"/>
            </w:tcBorders>
            <w:shd w:val="clear" w:color="000000" w:fill="D1F1DA"/>
            <w:vAlign w:val="bottom"/>
            <w:hideMark/>
          </w:tcPr>
          <w:p w14:paraId="7BFD9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4A41E2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2AFC21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B7D5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Police services board - records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057D80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ABE20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1CEC67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8CB0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Policy - created by tribunal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215796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383323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67.2.4</w:t>
            </w:r>
          </w:p>
        </w:tc>
      </w:tr>
      <w:tr w:rsidR="0007125F" w:rsidRPr="0007125F" w14:paraId="341D30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4321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Powers of the court - judicial review - able to award costs but not damages</w:t>
            </w:r>
          </w:p>
        </w:tc>
        <w:tc>
          <w:tcPr>
            <w:tcW w:w="0" w:type="auto"/>
            <w:tcBorders>
              <w:top w:val="nil"/>
              <w:left w:val="nil"/>
              <w:bottom w:val="single" w:sz="4" w:space="0" w:color="000000"/>
              <w:right w:val="single" w:sz="4" w:space="0" w:color="000000"/>
            </w:tcBorders>
            <w:shd w:val="clear" w:color="000000" w:fill="D1F1DA"/>
            <w:vAlign w:val="bottom"/>
            <w:hideMark/>
          </w:tcPr>
          <w:p w14:paraId="0E607E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26EB83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3681EA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C96B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Powers of the court - judicial review - inability to award damages</w:t>
            </w:r>
          </w:p>
        </w:tc>
        <w:tc>
          <w:tcPr>
            <w:tcW w:w="0" w:type="auto"/>
            <w:tcBorders>
              <w:top w:val="nil"/>
              <w:left w:val="nil"/>
              <w:bottom w:val="single" w:sz="4" w:space="0" w:color="000000"/>
              <w:right w:val="single" w:sz="4" w:space="0" w:color="000000"/>
            </w:tcBorders>
            <w:shd w:val="clear" w:color="000000" w:fill="D1F1DA"/>
            <w:vAlign w:val="bottom"/>
            <w:hideMark/>
          </w:tcPr>
          <w:p w14:paraId="703DE0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10D0D4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677653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1341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Practice before administration tribunals - materials to have available</w:t>
            </w:r>
          </w:p>
        </w:tc>
        <w:tc>
          <w:tcPr>
            <w:tcW w:w="0" w:type="auto"/>
            <w:tcBorders>
              <w:top w:val="nil"/>
              <w:left w:val="nil"/>
              <w:bottom w:val="single" w:sz="4" w:space="0" w:color="000000"/>
              <w:right w:val="single" w:sz="4" w:space="0" w:color="000000"/>
            </w:tcBorders>
            <w:shd w:val="clear" w:color="000000" w:fill="D1F1DA"/>
            <w:vAlign w:val="bottom"/>
            <w:hideMark/>
          </w:tcPr>
          <w:p w14:paraId="4ABE5D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0405A4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w:t>
            </w:r>
          </w:p>
        </w:tc>
      </w:tr>
      <w:tr w:rsidR="0007125F" w:rsidRPr="0007125F" w14:paraId="65C1EA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80EE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Practice before administrative tribunals - lawyers must comply with Personal Information Protection and Electronic Documents Act</w:t>
            </w:r>
          </w:p>
        </w:tc>
        <w:tc>
          <w:tcPr>
            <w:tcW w:w="0" w:type="auto"/>
            <w:tcBorders>
              <w:top w:val="nil"/>
              <w:left w:val="nil"/>
              <w:bottom w:val="single" w:sz="4" w:space="0" w:color="000000"/>
              <w:right w:val="single" w:sz="4" w:space="0" w:color="000000"/>
            </w:tcBorders>
            <w:shd w:val="clear" w:color="000000" w:fill="D1F1DA"/>
            <w:vAlign w:val="bottom"/>
            <w:hideMark/>
          </w:tcPr>
          <w:p w14:paraId="0A3BF3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38FD3A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w:t>
            </w:r>
          </w:p>
        </w:tc>
      </w:tr>
      <w:tr w:rsidR="0007125F" w:rsidRPr="0007125F" w14:paraId="53B614B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4D11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Practice before administrative tribunals - material to examine before hearing starts</w:t>
            </w:r>
          </w:p>
        </w:tc>
        <w:tc>
          <w:tcPr>
            <w:tcW w:w="0" w:type="auto"/>
            <w:tcBorders>
              <w:top w:val="nil"/>
              <w:left w:val="nil"/>
              <w:bottom w:val="single" w:sz="4" w:space="0" w:color="000000"/>
              <w:right w:val="single" w:sz="4" w:space="0" w:color="000000"/>
            </w:tcBorders>
            <w:shd w:val="clear" w:color="000000" w:fill="D1F1DA"/>
            <w:vAlign w:val="bottom"/>
            <w:hideMark/>
          </w:tcPr>
          <w:p w14:paraId="36940B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688BBB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w:t>
            </w:r>
          </w:p>
        </w:tc>
      </w:tr>
      <w:tr w:rsidR="0007125F" w:rsidRPr="0007125F" w14:paraId="064F8C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44CC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Practice Directions - created by tribunal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6955E5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1F5E78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67.2.4</w:t>
            </w:r>
          </w:p>
        </w:tc>
      </w:tr>
      <w:tr w:rsidR="0007125F" w:rsidRPr="0007125F" w14:paraId="12DBC8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C933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Practice Directions - Practice before administrative tribunals - Personal Information Protection and Electronic Documents Act</w:t>
            </w:r>
          </w:p>
        </w:tc>
        <w:tc>
          <w:tcPr>
            <w:tcW w:w="0" w:type="auto"/>
            <w:tcBorders>
              <w:top w:val="nil"/>
              <w:left w:val="nil"/>
              <w:bottom w:val="single" w:sz="4" w:space="0" w:color="000000"/>
              <w:right w:val="single" w:sz="4" w:space="0" w:color="000000"/>
            </w:tcBorders>
            <w:shd w:val="clear" w:color="000000" w:fill="D1F1DA"/>
            <w:vAlign w:val="bottom"/>
            <w:hideMark/>
          </w:tcPr>
          <w:p w14:paraId="25D3A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43CC62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w:t>
            </w:r>
          </w:p>
        </w:tc>
      </w:tr>
      <w:tr w:rsidR="0007125F" w:rsidRPr="0007125F" w14:paraId="40AA86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A2D1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Precedent - Charter claims</w:t>
            </w:r>
          </w:p>
        </w:tc>
        <w:tc>
          <w:tcPr>
            <w:tcW w:w="0" w:type="auto"/>
            <w:tcBorders>
              <w:top w:val="nil"/>
              <w:left w:val="nil"/>
              <w:bottom w:val="single" w:sz="4" w:space="0" w:color="000000"/>
              <w:right w:val="single" w:sz="4" w:space="0" w:color="000000"/>
            </w:tcBorders>
            <w:shd w:val="clear" w:color="000000" w:fill="D1F1DA"/>
            <w:vAlign w:val="bottom"/>
            <w:hideMark/>
          </w:tcPr>
          <w:p w14:paraId="454493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72E119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72.2</w:t>
            </w:r>
          </w:p>
        </w:tc>
      </w:tr>
      <w:tr w:rsidR="0007125F" w:rsidRPr="0007125F" w14:paraId="0CD1C6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FCC4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certiorari - jurisdiction to grant</w:t>
            </w:r>
          </w:p>
        </w:tc>
        <w:tc>
          <w:tcPr>
            <w:tcW w:w="0" w:type="auto"/>
            <w:tcBorders>
              <w:top w:val="nil"/>
              <w:left w:val="nil"/>
              <w:bottom w:val="single" w:sz="4" w:space="0" w:color="000000"/>
              <w:right w:val="single" w:sz="4" w:space="0" w:color="000000"/>
            </w:tcBorders>
            <w:shd w:val="clear" w:color="000000" w:fill="D1F1DA"/>
            <w:vAlign w:val="bottom"/>
            <w:hideMark/>
          </w:tcPr>
          <w:p w14:paraId="440F45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18EB10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(b)</w:t>
            </w:r>
          </w:p>
        </w:tc>
      </w:tr>
      <w:tr w:rsidR="0007125F" w:rsidRPr="0007125F" w14:paraId="2BD7AE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BA5D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codification - federal - FCA - s. 18.1(3)</w:t>
            </w:r>
          </w:p>
        </w:tc>
        <w:tc>
          <w:tcPr>
            <w:tcW w:w="0" w:type="auto"/>
            <w:tcBorders>
              <w:top w:val="nil"/>
              <w:left w:val="nil"/>
              <w:bottom w:val="single" w:sz="4" w:space="0" w:color="000000"/>
              <w:right w:val="single" w:sz="4" w:space="0" w:color="000000"/>
            </w:tcBorders>
            <w:shd w:val="clear" w:color="000000" w:fill="D1F1DA"/>
            <w:vAlign w:val="bottom"/>
            <w:hideMark/>
          </w:tcPr>
          <w:p w14:paraId="16980D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641(R)-642(R)</w:t>
            </w:r>
          </w:p>
        </w:tc>
        <w:tc>
          <w:tcPr>
            <w:tcW w:w="0" w:type="auto"/>
            <w:tcBorders>
              <w:top w:val="nil"/>
              <w:left w:val="nil"/>
              <w:bottom w:val="single" w:sz="4" w:space="0" w:color="000000"/>
              <w:right w:val="single" w:sz="4" w:space="0" w:color="000000"/>
            </w:tcBorders>
            <w:shd w:val="clear" w:color="000000" w:fill="D1F1DA"/>
            <w:vAlign w:val="bottom"/>
            <w:hideMark/>
          </w:tcPr>
          <w:p w14:paraId="625682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6CEEC94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502E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codification - provincial - JRPA - s. 2</w:t>
            </w:r>
          </w:p>
        </w:tc>
        <w:tc>
          <w:tcPr>
            <w:tcW w:w="0" w:type="auto"/>
            <w:tcBorders>
              <w:top w:val="nil"/>
              <w:left w:val="nil"/>
              <w:bottom w:val="single" w:sz="4" w:space="0" w:color="000000"/>
              <w:right w:val="single" w:sz="4" w:space="0" w:color="000000"/>
            </w:tcBorders>
            <w:shd w:val="clear" w:color="000000" w:fill="D1F1DA"/>
            <w:vAlign w:val="bottom"/>
            <w:hideMark/>
          </w:tcPr>
          <w:p w14:paraId="7B09C9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641(R)-642(R)</w:t>
            </w:r>
          </w:p>
        </w:tc>
        <w:tc>
          <w:tcPr>
            <w:tcW w:w="0" w:type="auto"/>
            <w:tcBorders>
              <w:top w:val="nil"/>
              <w:left w:val="nil"/>
              <w:bottom w:val="single" w:sz="4" w:space="0" w:color="000000"/>
              <w:right w:val="single" w:sz="4" w:space="0" w:color="000000"/>
            </w:tcBorders>
            <w:shd w:val="clear" w:color="000000" w:fill="D1F1DA"/>
            <w:vAlign w:val="bottom"/>
            <w:hideMark/>
          </w:tcPr>
          <w:p w14:paraId="41802A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728223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ACB4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habeas corpus</w:t>
            </w:r>
          </w:p>
        </w:tc>
        <w:tc>
          <w:tcPr>
            <w:tcW w:w="0" w:type="auto"/>
            <w:tcBorders>
              <w:top w:val="nil"/>
              <w:left w:val="nil"/>
              <w:bottom w:val="single" w:sz="4" w:space="0" w:color="000000"/>
              <w:right w:val="single" w:sz="4" w:space="0" w:color="000000"/>
            </w:tcBorders>
            <w:shd w:val="clear" w:color="000000" w:fill="D1F1DA"/>
            <w:vAlign w:val="bottom"/>
            <w:hideMark/>
          </w:tcPr>
          <w:p w14:paraId="3F999C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03125C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271F553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A3E6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habeas corpus - not discretionary</w:t>
            </w:r>
          </w:p>
        </w:tc>
        <w:tc>
          <w:tcPr>
            <w:tcW w:w="0" w:type="auto"/>
            <w:tcBorders>
              <w:top w:val="nil"/>
              <w:left w:val="nil"/>
              <w:bottom w:val="single" w:sz="4" w:space="0" w:color="000000"/>
              <w:right w:val="single" w:sz="4" w:space="0" w:color="000000"/>
            </w:tcBorders>
            <w:shd w:val="clear" w:color="000000" w:fill="D1F1DA"/>
            <w:vAlign w:val="bottom"/>
            <w:hideMark/>
          </w:tcPr>
          <w:p w14:paraId="7BCDF5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642(LR)</w:t>
            </w:r>
          </w:p>
        </w:tc>
        <w:tc>
          <w:tcPr>
            <w:tcW w:w="0" w:type="auto"/>
            <w:tcBorders>
              <w:top w:val="nil"/>
              <w:left w:val="nil"/>
              <w:bottom w:val="single" w:sz="4" w:space="0" w:color="000000"/>
              <w:right w:val="single" w:sz="4" w:space="0" w:color="000000"/>
            </w:tcBorders>
            <w:shd w:val="clear" w:color="000000" w:fill="D1F1DA"/>
            <w:vAlign w:val="bottom"/>
            <w:hideMark/>
          </w:tcPr>
          <w:p w14:paraId="274BEF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(d)</w:t>
            </w:r>
          </w:p>
        </w:tc>
      </w:tr>
      <w:tr w:rsidR="0007125F" w:rsidRPr="0007125F" w14:paraId="5F81A9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13EF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judicial review - relief</w:t>
            </w:r>
          </w:p>
        </w:tc>
        <w:tc>
          <w:tcPr>
            <w:tcW w:w="0" w:type="auto"/>
            <w:tcBorders>
              <w:top w:val="nil"/>
              <w:left w:val="nil"/>
              <w:bottom w:val="single" w:sz="4" w:space="0" w:color="000000"/>
              <w:right w:val="single" w:sz="4" w:space="0" w:color="000000"/>
            </w:tcBorders>
            <w:shd w:val="clear" w:color="000000" w:fill="D1F1DA"/>
            <w:vAlign w:val="bottom"/>
            <w:hideMark/>
          </w:tcPr>
          <w:p w14:paraId="2FD7CB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w:t>
            </w:r>
          </w:p>
        </w:tc>
        <w:tc>
          <w:tcPr>
            <w:tcW w:w="0" w:type="auto"/>
            <w:tcBorders>
              <w:top w:val="nil"/>
              <w:left w:val="nil"/>
              <w:bottom w:val="single" w:sz="4" w:space="0" w:color="000000"/>
              <w:right w:val="single" w:sz="4" w:space="0" w:color="000000"/>
            </w:tcBorders>
            <w:shd w:val="clear" w:color="000000" w:fill="D1F1DA"/>
            <w:vAlign w:val="bottom"/>
            <w:hideMark/>
          </w:tcPr>
          <w:p w14:paraId="04B64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4004C6E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535C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judicial review - relief - remedies do not lie against Crown and legislative assemblies</w:t>
            </w:r>
          </w:p>
        </w:tc>
        <w:tc>
          <w:tcPr>
            <w:tcW w:w="0" w:type="auto"/>
            <w:tcBorders>
              <w:top w:val="nil"/>
              <w:left w:val="nil"/>
              <w:bottom w:val="single" w:sz="4" w:space="0" w:color="000000"/>
              <w:right w:val="single" w:sz="4" w:space="0" w:color="000000"/>
            </w:tcBorders>
            <w:shd w:val="clear" w:color="000000" w:fill="D1F1DA"/>
            <w:vAlign w:val="bottom"/>
            <w:hideMark/>
          </w:tcPr>
          <w:p w14:paraId="750D63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w:t>
            </w:r>
          </w:p>
        </w:tc>
        <w:tc>
          <w:tcPr>
            <w:tcW w:w="0" w:type="auto"/>
            <w:tcBorders>
              <w:top w:val="nil"/>
              <w:left w:val="nil"/>
              <w:bottom w:val="single" w:sz="4" w:space="0" w:color="000000"/>
              <w:right w:val="single" w:sz="4" w:space="0" w:color="000000"/>
            </w:tcBorders>
            <w:shd w:val="clear" w:color="000000" w:fill="D1F1DA"/>
            <w:vAlign w:val="bottom"/>
            <w:hideMark/>
          </w:tcPr>
          <w:p w14:paraId="1DBEE9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6D32DB1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4F7E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jurisdiction to issue - federal v. provincial courts</w:t>
            </w:r>
          </w:p>
        </w:tc>
        <w:tc>
          <w:tcPr>
            <w:tcW w:w="0" w:type="auto"/>
            <w:tcBorders>
              <w:top w:val="nil"/>
              <w:left w:val="nil"/>
              <w:bottom w:val="single" w:sz="4" w:space="0" w:color="000000"/>
              <w:right w:val="single" w:sz="4" w:space="0" w:color="000000"/>
            </w:tcBorders>
            <w:shd w:val="clear" w:color="000000" w:fill="D1F1DA"/>
            <w:vAlign w:val="bottom"/>
            <w:hideMark/>
          </w:tcPr>
          <w:p w14:paraId="0EB14A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4287C2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44FFA0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0C38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mandamus - jurisdiction to grant</w:t>
            </w:r>
          </w:p>
        </w:tc>
        <w:tc>
          <w:tcPr>
            <w:tcW w:w="0" w:type="auto"/>
            <w:tcBorders>
              <w:top w:val="nil"/>
              <w:left w:val="nil"/>
              <w:bottom w:val="single" w:sz="4" w:space="0" w:color="000000"/>
              <w:right w:val="single" w:sz="4" w:space="0" w:color="000000"/>
            </w:tcBorders>
            <w:shd w:val="clear" w:color="000000" w:fill="D1F1DA"/>
            <w:vAlign w:val="bottom"/>
            <w:hideMark/>
          </w:tcPr>
          <w:p w14:paraId="16DF9D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641(R)-642(L)</w:t>
            </w:r>
          </w:p>
        </w:tc>
        <w:tc>
          <w:tcPr>
            <w:tcW w:w="0" w:type="auto"/>
            <w:tcBorders>
              <w:top w:val="nil"/>
              <w:left w:val="nil"/>
              <w:bottom w:val="single" w:sz="4" w:space="0" w:color="000000"/>
              <w:right w:val="single" w:sz="4" w:space="0" w:color="000000"/>
            </w:tcBorders>
            <w:shd w:val="clear" w:color="000000" w:fill="D1F1DA"/>
            <w:vAlign w:val="bottom"/>
            <w:hideMark/>
          </w:tcPr>
          <w:p w14:paraId="1BB68B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(a)</w:t>
            </w:r>
          </w:p>
        </w:tc>
      </w:tr>
      <w:tr w:rsidR="0007125F" w:rsidRPr="0007125F" w14:paraId="78C98F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AAC6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prohibition</w:t>
            </w:r>
          </w:p>
        </w:tc>
        <w:tc>
          <w:tcPr>
            <w:tcW w:w="0" w:type="auto"/>
            <w:tcBorders>
              <w:top w:val="nil"/>
              <w:left w:val="nil"/>
              <w:bottom w:val="single" w:sz="4" w:space="0" w:color="000000"/>
              <w:right w:val="single" w:sz="4" w:space="0" w:color="000000"/>
            </w:tcBorders>
            <w:shd w:val="clear" w:color="000000" w:fill="D1F1DA"/>
            <w:vAlign w:val="bottom"/>
            <w:hideMark/>
          </w:tcPr>
          <w:p w14:paraId="3B9DFC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36F890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1A12CF9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9D61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Prerogative writs - prohibition - improper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BA577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35F884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055619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B229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prohibition - reasonable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73E71B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042472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114176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2DED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prohibition - sought before final decision</w:t>
            </w:r>
          </w:p>
        </w:tc>
        <w:tc>
          <w:tcPr>
            <w:tcW w:w="0" w:type="auto"/>
            <w:tcBorders>
              <w:top w:val="nil"/>
              <w:left w:val="nil"/>
              <w:bottom w:val="single" w:sz="4" w:space="0" w:color="000000"/>
              <w:right w:val="single" w:sz="4" w:space="0" w:color="000000"/>
            </w:tcBorders>
            <w:shd w:val="clear" w:color="000000" w:fill="D1F1DA"/>
            <w:vAlign w:val="bottom"/>
            <w:hideMark/>
          </w:tcPr>
          <w:p w14:paraId="24067E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283EEE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2C7EC8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7092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Prerogative writs - quo warranto</w:t>
            </w:r>
          </w:p>
        </w:tc>
        <w:tc>
          <w:tcPr>
            <w:tcW w:w="0" w:type="auto"/>
            <w:tcBorders>
              <w:top w:val="nil"/>
              <w:left w:val="nil"/>
              <w:bottom w:val="single" w:sz="4" w:space="0" w:color="000000"/>
              <w:right w:val="single" w:sz="4" w:space="0" w:color="000000"/>
            </w:tcBorders>
            <w:shd w:val="clear" w:color="000000" w:fill="D1F1DA"/>
            <w:vAlign w:val="bottom"/>
            <w:hideMark/>
          </w:tcPr>
          <w:p w14:paraId="54ADF8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31307E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26D29F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CDC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Prescribed by law - Charter - s. 1</w:t>
            </w:r>
          </w:p>
        </w:tc>
        <w:tc>
          <w:tcPr>
            <w:tcW w:w="0" w:type="auto"/>
            <w:tcBorders>
              <w:top w:val="nil"/>
              <w:left w:val="nil"/>
              <w:bottom w:val="single" w:sz="4" w:space="0" w:color="000000"/>
              <w:right w:val="single" w:sz="4" w:space="0" w:color="000000"/>
            </w:tcBorders>
            <w:shd w:val="clear" w:color="000000" w:fill="D1F1DA"/>
            <w:vAlign w:val="bottom"/>
            <w:hideMark/>
          </w:tcPr>
          <w:p w14:paraId="701813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66A018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243B56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2C2F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Presumed capacity of administrative tribunal to determine constitutionality of provision</w:t>
            </w:r>
          </w:p>
        </w:tc>
        <w:tc>
          <w:tcPr>
            <w:tcW w:w="0" w:type="auto"/>
            <w:tcBorders>
              <w:top w:val="nil"/>
              <w:left w:val="nil"/>
              <w:bottom w:val="single" w:sz="4" w:space="0" w:color="000000"/>
              <w:right w:val="single" w:sz="4" w:space="0" w:color="000000"/>
            </w:tcBorders>
            <w:shd w:val="clear" w:color="000000" w:fill="D1F1DA"/>
            <w:vAlign w:val="bottom"/>
            <w:hideMark/>
          </w:tcPr>
          <w:p w14:paraId="2F359E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37005E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E1A10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6C8A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Presumption of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461B2D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1BC05F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21582D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F102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Preventative injunction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20F29F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16E9C5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02633D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D5E0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Principles of fundamental justice - test for</w:t>
            </w:r>
          </w:p>
        </w:tc>
        <w:tc>
          <w:tcPr>
            <w:tcW w:w="0" w:type="auto"/>
            <w:tcBorders>
              <w:top w:val="nil"/>
              <w:left w:val="nil"/>
              <w:bottom w:val="single" w:sz="4" w:space="0" w:color="000000"/>
              <w:right w:val="single" w:sz="4" w:space="0" w:color="000000"/>
            </w:tcBorders>
            <w:shd w:val="clear" w:color="000000" w:fill="D1F1DA"/>
            <w:vAlign w:val="bottom"/>
            <w:hideMark/>
          </w:tcPr>
          <w:p w14:paraId="7E10F6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w:t>
            </w:r>
          </w:p>
        </w:tc>
        <w:tc>
          <w:tcPr>
            <w:tcW w:w="0" w:type="auto"/>
            <w:tcBorders>
              <w:top w:val="nil"/>
              <w:left w:val="nil"/>
              <w:bottom w:val="single" w:sz="4" w:space="0" w:color="000000"/>
              <w:right w:val="single" w:sz="4" w:space="0" w:color="000000"/>
            </w:tcBorders>
            <w:shd w:val="clear" w:color="000000" w:fill="D1F1DA"/>
            <w:vAlign w:val="bottom"/>
            <w:hideMark/>
          </w:tcPr>
          <w:p w14:paraId="6BD5C1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01DCE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3FA5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Principles of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08A9B9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624(R)-626(R)</w:t>
            </w:r>
          </w:p>
        </w:tc>
        <w:tc>
          <w:tcPr>
            <w:tcW w:w="0" w:type="auto"/>
            <w:tcBorders>
              <w:top w:val="nil"/>
              <w:left w:val="nil"/>
              <w:bottom w:val="single" w:sz="4" w:space="0" w:color="000000"/>
              <w:right w:val="single" w:sz="4" w:space="0" w:color="000000"/>
            </w:tcBorders>
            <w:shd w:val="clear" w:color="000000" w:fill="D1F1DA"/>
            <w:vAlign w:val="bottom"/>
            <w:hideMark/>
          </w:tcPr>
          <w:p w14:paraId="723401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w:t>
            </w:r>
          </w:p>
        </w:tc>
      </w:tr>
      <w:tr w:rsidR="0007125F" w:rsidRPr="0007125F" w14:paraId="08CBAF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8E86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Principles of statutory interpretation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50D0C3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73EDE7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C9560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15B4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Prior tribunal decisions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20A92D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15377B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67.2.5</w:t>
            </w:r>
          </w:p>
        </w:tc>
      </w:tr>
      <w:tr w:rsidR="0007125F" w:rsidRPr="0007125F" w14:paraId="2BF7FF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B195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breach of - offenses</w:t>
            </w:r>
          </w:p>
        </w:tc>
        <w:tc>
          <w:tcPr>
            <w:tcW w:w="0" w:type="auto"/>
            <w:tcBorders>
              <w:top w:val="nil"/>
              <w:left w:val="nil"/>
              <w:bottom w:val="single" w:sz="4" w:space="0" w:color="000000"/>
              <w:right w:val="single" w:sz="4" w:space="0" w:color="000000"/>
            </w:tcBorders>
            <w:shd w:val="clear" w:color="000000" w:fill="D1F1DA"/>
            <w:vAlign w:val="bottom"/>
            <w:hideMark/>
          </w:tcPr>
          <w:p w14:paraId="0CB908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655(R)</w:t>
            </w:r>
          </w:p>
        </w:tc>
        <w:tc>
          <w:tcPr>
            <w:tcW w:w="0" w:type="auto"/>
            <w:tcBorders>
              <w:top w:val="nil"/>
              <w:left w:val="nil"/>
              <w:bottom w:val="single" w:sz="4" w:space="0" w:color="000000"/>
              <w:right w:val="single" w:sz="4" w:space="0" w:color="000000"/>
            </w:tcBorders>
            <w:shd w:val="clear" w:color="000000" w:fill="D1F1DA"/>
            <w:vAlign w:val="bottom"/>
            <w:hideMark/>
          </w:tcPr>
          <w:p w14:paraId="318DE7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69.4.7</w:t>
            </w:r>
          </w:p>
        </w:tc>
      </w:tr>
      <w:tr w:rsidR="0007125F" w:rsidRPr="0007125F" w14:paraId="3C9A40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0C33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Commissioner - federal - powers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43276A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5A1D99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7DF118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ADFC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Commissioner - provincial - powers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21CB64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12D12E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1E4B67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57DE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federal - Privacy Act</w:t>
            </w:r>
          </w:p>
        </w:tc>
        <w:tc>
          <w:tcPr>
            <w:tcW w:w="0" w:type="auto"/>
            <w:tcBorders>
              <w:top w:val="nil"/>
              <w:left w:val="nil"/>
              <w:bottom w:val="single" w:sz="4" w:space="0" w:color="000000"/>
              <w:right w:val="single" w:sz="4" w:space="0" w:color="000000"/>
            </w:tcBorders>
            <w:shd w:val="clear" w:color="000000" w:fill="D1F1DA"/>
            <w:vAlign w:val="bottom"/>
            <w:hideMark/>
          </w:tcPr>
          <w:p w14:paraId="370755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2F6A5B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431F85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C491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Commissioners</w:t>
            </w:r>
          </w:p>
        </w:tc>
        <w:tc>
          <w:tcPr>
            <w:tcW w:w="0" w:type="auto"/>
            <w:tcBorders>
              <w:top w:val="nil"/>
              <w:left w:val="nil"/>
              <w:bottom w:val="single" w:sz="4" w:space="0" w:color="000000"/>
              <w:right w:val="single" w:sz="4" w:space="0" w:color="000000"/>
            </w:tcBorders>
            <w:shd w:val="clear" w:color="000000" w:fill="D1F1DA"/>
            <w:vAlign w:val="bottom"/>
            <w:hideMark/>
          </w:tcPr>
          <w:p w14:paraId="090491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0F441D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4B5586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50CC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Commissioners - powers of</w:t>
            </w:r>
          </w:p>
        </w:tc>
        <w:tc>
          <w:tcPr>
            <w:tcW w:w="0" w:type="auto"/>
            <w:tcBorders>
              <w:top w:val="nil"/>
              <w:left w:val="nil"/>
              <w:bottom w:val="single" w:sz="4" w:space="0" w:color="000000"/>
              <w:right w:val="single" w:sz="4" w:space="0" w:color="000000"/>
            </w:tcBorders>
            <w:shd w:val="clear" w:color="000000" w:fill="D1F1DA"/>
            <w:vAlign w:val="bottom"/>
            <w:hideMark/>
          </w:tcPr>
          <w:p w14:paraId="55CF82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14D85C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58DED3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06D6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Commissioners - role of</w:t>
            </w:r>
          </w:p>
        </w:tc>
        <w:tc>
          <w:tcPr>
            <w:tcW w:w="0" w:type="auto"/>
            <w:tcBorders>
              <w:top w:val="nil"/>
              <w:left w:val="nil"/>
              <w:bottom w:val="single" w:sz="4" w:space="0" w:color="000000"/>
              <w:right w:val="single" w:sz="4" w:space="0" w:color="000000"/>
            </w:tcBorders>
            <w:shd w:val="clear" w:color="000000" w:fill="D1F1DA"/>
            <w:vAlign w:val="bottom"/>
            <w:hideMark/>
          </w:tcPr>
          <w:p w14:paraId="406D84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449310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53FA4B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6D45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exemption - burden of proof</w:t>
            </w:r>
          </w:p>
        </w:tc>
        <w:tc>
          <w:tcPr>
            <w:tcW w:w="0" w:type="auto"/>
            <w:tcBorders>
              <w:top w:val="nil"/>
              <w:left w:val="nil"/>
              <w:bottom w:val="single" w:sz="4" w:space="0" w:color="000000"/>
              <w:right w:val="single" w:sz="4" w:space="0" w:color="000000"/>
            </w:tcBorders>
            <w:shd w:val="clear" w:color="000000" w:fill="D1F1DA"/>
            <w:vAlign w:val="bottom"/>
            <w:hideMark/>
          </w:tcPr>
          <w:p w14:paraId="3604FC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78619E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69.2.3.6</w:t>
            </w:r>
          </w:p>
        </w:tc>
      </w:tr>
      <w:tr w:rsidR="0007125F" w:rsidRPr="0007125F" w14:paraId="4BEE2D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3F4A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government response - failure to respond</w:t>
            </w:r>
          </w:p>
        </w:tc>
        <w:tc>
          <w:tcPr>
            <w:tcW w:w="0" w:type="auto"/>
            <w:tcBorders>
              <w:top w:val="nil"/>
              <w:left w:val="nil"/>
              <w:bottom w:val="single" w:sz="4" w:space="0" w:color="000000"/>
              <w:right w:val="single" w:sz="4" w:space="0" w:color="000000"/>
            </w:tcBorders>
            <w:shd w:val="clear" w:color="000000" w:fill="D1F1DA"/>
            <w:vAlign w:val="bottom"/>
            <w:hideMark/>
          </w:tcPr>
          <w:p w14:paraId="4B1A83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5324F5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753B15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4A94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government response - timing</w:t>
            </w:r>
          </w:p>
        </w:tc>
        <w:tc>
          <w:tcPr>
            <w:tcW w:w="0" w:type="auto"/>
            <w:tcBorders>
              <w:top w:val="nil"/>
              <w:left w:val="nil"/>
              <w:bottom w:val="single" w:sz="4" w:space="0" w:color="000000"/>
              <w:right w:val="single" w:sz="4" w:space="0" w:color="000000"/>
            </w:tcBorders>
            <w:shd w:val="clear" w:color="000000" w:fill="D1F1DA"/>
            <w:vAlign w:val="bottom"/>
            <w:hideMark/>
          </w:tcPr>
          <w:p w14:paraId="473902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7112B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40A032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BB8D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exclusions</w:t>
            </w:r>
          </w:p>
        </w:tc>
        <w:tc>
          <w:tcPr>
            <w:tcW w:w="0" w:type="auto"/>
            <w:tcBorders>
              <w:top w:val="nil"/>
              <w:left w:val="nil"/>
              <w:bottom w:val="single" w:sz="4" w:space="0" w:color="000000"/>
              <w:right w:val="single" w:sz="4" w:space="0" w:color="000000"/>
            </w:tcBorders>
            <w:shd w:val="clear" w:color="000000" w:fill="D1F1DA"/>
            <w:vAlign w:val="bottom"/>
            <w:hideMark/>
          </w:tcPr>
          <w:p w14:paraId="1439DA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0A92E6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2AE526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C9DE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exclusions - federal</w:t>
            </w:r>
          </w:p>
        </w:tc>
        <w:tc>
          <w:tcPr>
            <w:tcW w:w="0" w:type="auto"/>
            <w:tcBorders>
              <w:top w:val="nil"/>
              <w:left w:val="nil"/>
              <w:bottom w:val="single" w:sz="4" w:space="0" w:color="000000"/>
              <w:right w:val="single" w:sz="4" w:space="0" w:color="000000"/>
            </w:tcBorders>
            <w:shd w:val="clear" w:color="000000" w:fill="D1F1DA"/>
            <w:vAlign w:val="bottom"/>
            <w:hideMark/>
          </w:tcPr>
          <w:p w14:paraId="477A1E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330391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25E362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0FE8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Privacy - freedom of information - request - grounds </w:t>
            </w:r>
            <w:r w:rsidRPr="0007125F">
              <w:rPr>
                <w:rFonts w:ascii="Arial" w:eastAsia="Times New Roman" w:hAnsi="Arial" w:cs="Arial"/>
                <w:color w:val="000000"/>
                <w:sz w:val="18"/>
                <w:szCs w:val="18"/>
              </w:rPr>
              <w:t>for refusal - exclusions - federal - examples</w:t>
            </w:r>
          </w:p>
        </w:tc>
        <w:tc>
          <w:tcPr>
            <w:tcW w:w="0" w:type="auto"/>
            <w:tcBorders>
              <w:top w:val="nil"/>
              <w:left w:val="nil"/>
              <w:bottom w:val="single" w:sz="4" w:space="0" w:color="000000"/>
              <w:right w:val="single" w:sz="4" w:space="0" w:color="000000"/>
            </w:tcBorders>
            <w:shd w:val="clear" w:color="000000" w:fill="D1F1DA"/>
            <w:vAlign w:val="bottom"/>
            <w:hideMark/>
          </w:tcPr>
          <w:p w14:paraId="6156C9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598A33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2D543B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446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exclusions - provincial</w:t>
            </w:r>
          </w:p>
        </w:tc>
        <w:tc>
          <w:tcPr>
            <w:tcW w:w="0" w:type="auto"/>
            <w:tcBorders>
              <w:top w:val="nil"/>
              <w:left w:val="nil"/>
              <w:bottom w:val="single" w:sz="4" w:space="0" w:color="000000"/>
              <w:right w:val="single" w:sz="4" w:space="0" w:color="000000"/>
            </w:tcBorders>
            <w:shd w:val="clear" w:color="000000" w:fill="D1F1DA"/>
            <w:vAlign w:val="bottom"/>
            <w:hideMark/>
          </w:tcPr>
          <w:p w14:paraId="1E89CB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274C18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3254BD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7B20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exclusions - provincial - examples</w:t>
            </w:r>
          </w:p>
        </w:tc>
        <w:tc>
          <w:tcPr>
            <w:tcW w:w="0" w:type="auto"/>
            <w:tcBorders>
              <w:top w:val="nil"/>
              <w:left w:val="nil"/>
              <w:bottom w:val="single" w:sz="4" w:space="0" w:color="000000"/>
              <w:right w:val="single" w:sz="4" w:space="0" w:color="000000"/>
            </w:tcBorders>
            <w:shd w:val="clear" w:color="000000" w:fill="D1F1DA"/>
            <w:vAlign w:val="bottom"/>
            <w:hideMark/>
          </w:tcPr>
          <w:p w14:paraId="759D6C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33467D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252052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F968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exemptions</w:t>
            </w:r>
          </w:p>
        </w:tc>
        <w:tc>
          <w:tcPr>
            <w:tcW w:w="0" w:type="auto"/>
            <w:tcBorders>
              <w:top w:val="nil"/>
              <w:left w:val="nil"/>
              <w:bottom w:val="single" w:sz="4" w:space="0" w:color="000000"/>
              <w:right w:val="single" w:sz="4" w:space="0" w:color="000000"/>
            </w:tcBorders>
            <w:shd w:val="clear" w:color="000000" w:fill="D1F1DA"/>
            <w:vAlign w:val="bottom"/>
            <w:hideMark/>
          </w:tcPr>
          <w:p w14:paraId="362318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7B7A7D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35BAEB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166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exemptions - partial exemption</w:t>
            </w:r>
          </w:p>
        </w:tc>
        <w:tc>
          <w:tcPr>
            <w:tcW w:w="0" w:type="auto"/>
            <w:tcBorders>
              <w:top w:val="nil"/>
              <w:left w:val="nil"/>
              <w:bottom w:val="single" w:sz="4" w:space="0" w:color="000000"/>
              <w:right w:val="single" w:sz="4" w:space="0" w:color="000000"/>
            </w:tcBorders>
            <w:shd w:val="clear" w:color="000000" w:fill="D1F1DA"/>
            <w:vAlign w:val="bottom"/>
            <w:hideMark/>
          </w:tcPr>
          <w:p w14:paraId="4B6263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18A2B9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661030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DF23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exemptions - redacted</w:t>
            </w:r>
          </w:p>
        </w:tc>
        <w:tc>
          <w:tcPr>
            <w:tcW w:w="0" w:type="auto"/>
            <w:tcBorders>
              <w:top w:val="nil"/>
              <w:left w:val="nil"/>
              <w:bottom w:val="single" w:sz="4" w:space="0" w:color="000000"/>
              <w:right w:val="single" w:sz="4" w:space="0" w:color="000000"/>
            </w:tcBorders>
            <w:shd w:val="clear" w:color="000000" w:fill="D1F1DA"/>
            <w:vAlign w:val="bottom"/>
            <w:hideMark/>
          </w:tcPr>
          <w:p w14:paraId="31547E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11863E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34B055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10C2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exemptions - severed</w:t>
            </w:r>
          </w:p>
        </w:tc>
        <w:tc>
          <w:tcPr>
            <w:tcW w:w="0" w:type="auto"/>
            <w:tcBorders>
              <w:top w:val="nil"/>
              <w:left w:val="nil"/>
              <w:bottom w:val="single" w:sz="4" w:space="0" w:color="000000"/>
              <w:right w:val="single" w:sz="4" w:space="0" w:color="000000"/>
            </w:tcBorders>
            <w:shd w:val="clear" w:color="000000" w:fill="D1F1DA"/>
            <w:vAlign w:val="bottom"/>
            <w:hideMark/>
          </w:tcPr>
          <w:p w14:paraId="1C0F4A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119FA6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71B5CB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D745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 invalid grounds</w:t>
            </w:r>
          </w:p>
        </w:tc>
        <w:tc>
          <w:tcPr>
            <w:tcW w:w="0" w:type="auto"/>
            <w:tcBorders>
              <w:top w:val="nil"/>
              <w:left w:val="nil"/>
              <w:bottom w:val="single" w:sz="4" w:space="0" w:color="000000"/>
              <w:right w:val="single" w:sz="4" w:space="0" w:color="000000"/>
            </w:tcBorders>
            <w:shd w:val="clear" w:color="000000" w:fill="D1F1DA"/>
            <w:vAlign w:val="bottom"/>
            <w:hideMark/>
          </w:tcPr>
          <w:p w14:paraId="3C921E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652(R)</w:t>
            </w:r>
          </w:p>
        </w:tc>
        <w:tc>
          <w:tcPr>
            <w:tcW w:w="0" w:type="auto"/>
            <w:tcBorders>
              <w:top w:val="nil"/>
              <w:left w:val="nil"/>
              <w:bottom w:val="single" w:sz="4" w:space="0" w:color="000000"/>
              <w:right w:val="single" w:sz="4" w:space="0" w:color="000000"/>
            </w:tcBorders>
            <w:shd w:val="clear" w:color="000000" w:fill="D1F1DA"/>
            <w:vAlign w:val="bottom"/>
            <w:hideMark/>
          </w:tcPr>
          <w:p w14:paraId="4CAF07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69.2.3.4(c)</w:t>
            </w:r>
          </w:p>
        </w:tc>
      </w:tr>
      <w:tr w:rsidR="0007125F" w:rsidRPr="0007125F" w14:paraId="6AB56C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3FC4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grounds for refusal exemptions - mandatory vs discretionary exemption</w:t>
            </w:r>
          </w:p>
        </w:tc>
        <w:tc>
          <w:tcPr>
            <w:tcW w:w="0" w:type="auto"/>
            <w:tcBorders>
              <w:top w:val="nil"/>
              <w:left w:val="nil"/>
              <w:bottom w:val="single" w:sz="4" w:space="0" w:color="000000"/>
              <w:right w:val="single" w:sz="4" w:space="0" w:color="000000"/>
            </w:tcBorders>
            <w:shd w:val="clear" w:color="000000" w:fill="D1F1DA"/>
            <w:vAlign w:val="bottom"/>
            <w:hideMark/>
          </w:tcPr>
          <w:p w14:paraId="37615B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2CFC6B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(a)</w:t>
            </w:r>
          </w:p>
        </w:tc>
      </w:tr>
      <w:tr w:rsidR="0007125F" w:rsidRPr="0007125F" w14:paraId="414F4D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0CE0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freedom of information - request - refusal - grounds for refusal</w:t>
            </w:r>
          </w:p>
        </w:tc>
        <w:tc>
          <w:tcPr>
            <w:tcW w:w="0" w:type="auto"/>
            <w:tcBorders>
              <w:top w:val="nil"/>
              <w:left w:val="nil"/>
              <w:bottom w:val="single" w:sz="4" w:space="0" w:color="000000"/>
              <w:right w:val="single" w:sz="4" w:space="0" w:color="000000"/>
            </w:tcBorders>
            <w:shd w:val="clear" w:color="000000" w:fill="D1F1DA"/>
            <w:vAlign w:val="bottom"/>
            <w:hideMark/>
          </w:tcPr>
          <w:p w14:paraId="021109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629320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w:t>
            </w:r>
          </w:p>
        </w:tc>
      </w:tr>
      <w:tr w:rsidR="0007125F" w:rsidRPr="0007125F" w14:paraId="1C3F11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4C45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government records - federal - access to</w:t>
            </w:r>
          </w:p>
        </w:tc>
        <w:tc>
          <w:tcPr>
            <w:tcW w:w="0" w:type="auto"/>
            <w:tcBorders>
              <w:top w:val="nil"/>
              <w:left w:val="nil"/>
              <w:bottom w:val="single" w:sz="4" w:space="0" w:color="000000"/>
              <w:right w:val="single" w:sz="4" w:space="0" w:color="000000"/>
            </w:tcBorders>
            <w:shd w:val="clear" w:color="000000" w:fill="D1F1DA"/>
            <w:vAlign w:val="bottom"/>
            <w:hideMark/>
          </w:tcPr>
          <w:p w14:paraId="7B0EDA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3DBA4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793608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8BA4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government records - municipal - access to</w:t>
            </w:r>
          </w:p>
        </w:tc>
        <w:tc>
          <w:tcPr>
            <w:tcW w:w="0" w:type="auto"/>
            <w:tcBorders>
              <w:top w:val="nil"/>
              <w:left w:val="nil"/>
              <w:bottom w:val="single" w:sz="4" w:space="0" w:color="000000"/>
              <w:right w:val="single" w:sz="4" w:space="0" w:color="000000"/>
            </w:tcBorders>
            <w:shd w:val="clear" w:color="000000" w:fill="D1F1DA"/>
            <w:vAlign w:val="bottom"/>
            <w:hideMark/>
          </w:tcPr>
          <w:p w14:paraId="1A37E3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D232B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545918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ED2A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government records - provincial - access to</w:t>
            </w:r>
          </w:p>
        </w:tc>
        <w:tc>
          <w:tcPr>
            <w:tcW w:w="0" w:type="auto"/>
            <w:tcBorders>
              <w:top w:val="nil"/>
              <w:left w:val="nil"/>
              <w:bottom w:val="single" w:sz="4" w:space="0" w:color="000000"/>
              <w:right w:val="single" w:sz="4" w:space="0" w:color="000000"/>
            </w:tcBorders>
            <w:shd w:val="clear" w:color="000000" w:fill="D1F1DA"/>
            <w:vAlign w:val="bottom"/>
            <w:hideMark/>
          </w:tcPr>
          <w:p w14:paraId="2D738F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45471E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6FCF5D3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06A0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laws - public sector</w:t>
            </w:r>
          </w:p>
        </w:tc>
        <w:tc>
          <w:tcPr>
            <w:tcW w:w="0" w:type="auto"/>
            <w:tcBorders>
              <w:top w:val="nil"/>
              <w:left w:val="nil"/>
              <w:bottom w:val="single" w:sz="4" w:space="0" w:color="000000"/>
              <w:right w:val="single" w:sz="4" w:space="0" w:color="000000"/>
            </w:tcBorders>
            <w:shd w:val="clear" w:color="000000" w:fill="D1F1DA"/>
            <w:vAlign w:val="bottom"/>
            <w:hideMark/>
          </w:tcPr>
          <w:p w14:paraId="0E42C7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32EAAB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w:t>
            </w:r>
          </w:p>
        </w:tc>
      </w:tr>
      <w:tr w:rsidR="0007125F" w:rsidRPr="0007125F" w14:paraId="48044A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3859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laws - public sector - federal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69C11A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301C48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1272B6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B28F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laws - public sector - municipal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482B2B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3B3C46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1EEB1B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D9A1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laws - public sector - provincial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19124C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6E005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51C858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8385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laws - public sector - purpose of</w:t>
            </w:r>
          </w:p>
        </w:tc>
        <w:tc>
          <w:tcPr>
            <w:tcW w:w="0" w:type="auto"/>
            <w:tcBorders>
              <w:top w:val="nil"/>
              <w:left w:val="nil"/>
              <w:bottom w:val="single" w:sz="4" w:space="0" w:color="000000"/>
              <w:right w:val="single" w:sz="4" w:space="0" w:color="000000"/>
            </w:tcBorders>
            <w:shd w:val="clear" w:color="000000" w:fill="D1F1DA"/>
            <w:vAlign w:val="bottom"/>
            <w:hideMark/>
          </w:tcPr>
          <w:p w14:paraId="1C9B18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051A01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w:t>
            </w:r>
          </w:p>
        </w:tc>
      </w:tr>
      <w:tr w:rsidR="0007125F" w:rsidRPr="0007125F" w14:paraId="0CBC8F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FFE4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2CEA3C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3125A8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04B604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E8A2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access to - by subject individual</w:t>
            </w:r>
          </w:p>
        </w:tc>
        <w:tc>
          <w:tcPr>
            <w:tcW w:w="0" w:type="auto"/>
            <w:tcBorders>
              <w:top w:val="nil"/>
              <w:left w:val="nil"/>
              <w:bottom w:val="single" w:sz="4" w:space="0" w:color="000000"/>
              <w:right w:val="single" w:sz="4" w:space="0" w:color="000000"/>
            </w:tcBorders>
            <w:shd w:val="clear" w:color="000000" w:fill="D1F1DA"/>
            <w:vAlign w:val="bottom"/>
            <w:hideMark/>
          </w:tcPr>
          <w:p w14:paraId="4FBC3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03D104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38A99E7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D3F8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access to - by subject individual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3FF4F8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33E379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27350C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31AB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accuracy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3299A1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4AC29E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13AA87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3D6A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collection of</w:t>
            </w:r>
          </w:p>
        </w:tc>
        <w:tc>
          <w:tcPr>
            <w:tcW w:w="0" w:type="auto"/>
            <w:tcBorders>
              <w:top w:val="nil"/>
              <w:left w:val="nil"/>
              <w:bottom w:val="single" w:sz="4" w:space="0" w:color="000000"/>
              <w:right w:val="single" w:sz="4" w:space="0" w:color="000000"/>
            </w:tcBorders>
            <w:shd w:val="clear" w:color="000000" w:fill="D1F1DA"/>
            <w:vAlign w:val="bottom"/>
            <w:hideMark/>
          </w:tcPr>
          <w:p w14:paraId="043786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612CED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69.4.5.1</w:t>
            </w:r>
          </w:p>
        </w:tc>
      </w:tr>
      <w:tr w:rsidR="0007125F" w:rsidRPr="0007125F" w14:paraId="5FB82F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104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Privacy - personal information - Commissioner - federal - powers</w:t>
            </w:r>
          </w:p>
        </w:tc>
        <w:tc>
          <w:tcPr>
            <w:tcW w:w="0" w:type="auto"/>
            <w:tcBorders>
              <w:top w:val="nil"/>
              <w:left w:val="nil"/>
              <w:bottom w:val="single" w:sz="4" w:space="0" w:color="000000"/>
              <w:right w:val="single" w:sz="4" w:space="0" w:color="000000"/>
            </w:tcBorders>
            <w:shd w:val="clear" w:color="000000" w:fill="D1F1DA"/>
            <w:vAlign w:val="bottom"/>
            <w:hideMark/>
          </w:tcPr>
          <w:p w14:paraId="5B595A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0E048D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557D14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FB49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Commissioner - provincial - powers</w:t>
            </w:r>
          </w:p>
        </w:tc>
        <w:tc>
          <w:tcPr>
            <w:tcW w:w="0" w:type="auto"/>
            <w:tcBorders>
              <w:top w:val="nil"/>
              <w:left w:val="nil"/>
              <w:bottom w:val="single" w:sz="4" w:space="0" w:color="000000"/>
              <w:right w:val="single" w:sz="4" w:space="0" w:color="000000"/>
            </w:tcBorders>
            <w:shd w:val="clear" w:color="000000" w:fill="D1F1DA"/>
            <w:vAlign w:val="bottom"/>
            <w:hideMark/>
          </w:tcPr>
          <w:p w14:paraId="3E4D28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654(R)-655(L)</w:t>
            </w:r>
          </w:p>
        </w:tc>
        <w:tc>
          <w:tcPr>
            <w:tcW w:w="0" w:type="auto"/>
            <w:tcBorders>
              <w:top w:val="nil"/>
              <w:left w:val="nil"/>
              <w:bottom w:val="single" w:sz="4" w:space="0" w:color="000000"/>
              <w:right w:val="single" w:sz="4" w:space="0" w:color="000000"/>
            </w:tcBorders>
            <w:shd w:val="clear" w:color="000000" w:fill="D1F1DA"/>
            <w:vAlign w:val="bottom"/>
            <w:hideMark/>
          </w:tcPr>
          <w:p w14:paraId="312437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69.4.6</w:t>
            </w:r>
          </w:p>
        </w:tc>
      </w:tr>
      <w:tr w:rsidR="0007125F" w:rsidRPr="0007125F" w14:paraId="567DD2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7539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definition</w:t>
            </w:r>
          </w:p>
        </w:tc>
        <w:tc>
          <w:tcPr>
            <w:tcW w:w="0" w:type="auto"/>
            <w:tcBorders>
              <w:top w:val="nil"/>
              <w:left w:val="nil"/>
              <w:bottom w:val="single" w:sz="4" w:space="0" w:color="000000"/>
              <w:right w:val="single" w:sz="4" w:space="0" w:color="000000"/>
            </w:tcBorders>
            <w:shd w:val="clear" w:color="000000" w:fill="D1F1DA"/>
            <w:vAlign w:val="bottom"/>
            <w:hideMark/>
          </w:tcPr>
          <w:p w14:paraId="3E1CE3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755845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5E8AD9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0566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disclosure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4E3B9A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5FB5D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464A47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B5AF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disposal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48094B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27AA2B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4FB774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B593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examples</w:t>
            </w:r>
          </w:p>
        </w:tc>
        <w:tc>
          <w:tcPr>
            <w:tcW w:w="0" w:type="auto"/>
            <w:tcBorders>
              <w:top w:val="nil"/>
              <w:left w:val="nil"/>
              <w:bottom w:val="single" w:sz="4" w:space="0" w:color="000000"/>
              <w:right w:val="single" w:sz="4" w:space="0" w:color="000000"/>
            </w:tcBorders>
            <w:shd w:val="clear" w:color="000000" w:fill="D1F1DA"/>
            <w:vAlign w:val="bottom"/>
            <w:hideMark/>
          </w:tcPr>
          <w:p w14:paraId="12EF52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023BEB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25FB06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F873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exclusions</w:t>
            </w:r>
          </w:p>
        </w:tc>
        <w:tc>
          <w:tcPr>
            <w:tcW w:w="0" w:type="auto"/>
            <w:tcBorders>
              <w:top w:val="nil"/>
              <w:left w:val="nil"/>
              <w:bottom w:val="single" w:sz="4" w:space="0" w:color="000000"/>
              <w:right w:val="single" w:sz="4" w:space="0" w:color="000000"/>
            </w:tcBorders>
            <w:shd w:val="clear" w:color="000000" w:fill="D1F1DA"/>
            <w:vAlign w:val="bottom"/>
            <w:hideMark/>
          </w:tcPr>
          <w:p w14:paraId="157794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278B4C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69.4.4</w:t>
            </w:r>
          </w:p>
        </w:tc>
      </w:tr>
      <w:tr w:rsidR="0007125F" w:rsidRPr="0007125F" w14:paraId="62F93D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3D14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044205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73CB8D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7CBC0B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B794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retention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33B6F1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0C60E8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685F88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1F10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rules - collection</w:t>
            </w:r>
          </w:p>
        </w:tc>
        <w:tc>
          <w:tcPr>
            <w:tcW w:w="0" w:type="auto"/>
            <w:tcBorders>
              <w:top w:val="nil"/>
              <w:left w:val="nil"/>
              <w:bottom w:val="single" w:sz="4" w:space="0" w:color="000000"/>
              <w:right w:val="single" w:sz="4" w:space="0" w:color="000000"/>
            </w:tcBorders>
            <w:shd w:val="clear" w:color="000000" w:fill="D1F1DA"/>
            <w:vAlign w:val="bottom"/>
            <w:hideMark/>
          </w:tcPr>
          <w:p w14:paraId="23C2E6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071915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69.4.5.1</w:t>
            </w:r>
          </w:p>
        </w:tc>
      </w:tr>
      <w:tr w:rsidR="0007125F" w:rsidRPr="0007125F" w14:paraId="494E98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0817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rules for handling</w:t>
            </w:r>
          </w:p>
        </w:tc>
        <w:tc>
          <w:tcPr>
            <w:tcW w:w="0" w:type="auto"/>
            <w:tcBorders>
              <w:top w:val="nil"/>
              <w:left w:val="nil"/>
              <w:bottom w:val="single" w:sz="4" w:space="0" w:color="000000"/>
              <w:right w:val="single" w:sz="4" w:space="0" w:color="000000"/>
            </w:tcBorders>
            <w:shd w:val="clear" w:color="000000" w:fill="D1F1DA"/>
            <w:vAlign w:val="bottom"/>
            <w:hideMark/>
          </w:tcPr>
          <w:p w14:paraId="357B1D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4F1A91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w:t>
            </w:r>
          </w:p>
        </w:tc>
      </w:tr>
      <w:tr w:rsidR="0007125F" w:rsidRPr="0007125F" w14:paraId="1EB5EA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2B1B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personal information - use of - rules for</w:t>
            </w:r>
          </w:p>
        </w:tc>
        <w:tc>
          <w:tcPr>
            <w:tcW w:w="0" w:type="auto"/>
            <w:tcBorders>
              <w:top w:val="nil"/>
              <w:left w:val="nil"/>
              <w:bottom w:val="single" w:sz="4" w:space="0" w:color="000000"/>
              <w:right w:val="single" w:sz="4" w:space="0" w:color="000000"/>
            </w:tcBorders>
            <w:shd w:val="clear" w:color="000000" w:fill="D1F1DA"/>
            <w:vAlign w:val="bottom"/>
            <w:hideMark/>
          </w:tcPr>
          <w:p w14:paraId="7BBDCC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3B67F8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73798C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031D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records - definition of - does not include oral information or testimony</w:t>
            </w:r>
          </w:p>
        </w:tc>
        <w:tc>
          <w:tcPr>
            <w:tcW w:w="0" w:type="auto"/>
            <w:tcBorders>
              <w:top w:val="nil"/>
              <w:left w:val="nil"/>
              <w:bottom w:val="single" w:sz="4" w:space="0" w:color="000000"/>
              <w:right w:val="single" w:sz="4" w:space="0" w:color="000000"/>
            </w:tcBorders>
            <w:shd w:val="clear" w:color="000000" w:fill="D1F1DA"/>
            <w:vAlign w:val="bottom"/>
            <w:hideMark/>
          </w:tcPr>
          <w:p w14:paraId="4692A4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2BEF9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5A6F26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0F7C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request - categorical description of records may suffice</w:t>
            </w:r>
          </w:p>
        </w:tc>
        <w:tc>
          <w:tcPr>
            <w:tcW w:w="0" w:type="auto"/>
            <w:tcBorders>
              <w:top w:val="nil"/>
              <w:left w:val="nil"/>
              <w:bottom w:val="single" w:sz="4" w:space="0" w:color="000000"/>
              <w:right w:val="single" w:sz="4" w:space="0" w:color="000000"/>
            </w:tcBorders>
            <w:shd w:val="clear" w:color="000000" w:fill="D1F1DA"/>
            <w:vAlign w:val="bottom"/>
            <w:hideMark/>
          </w:tcPr>
          <w:p w14:paraId="022A99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74E85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5BE194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3022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request - precise description of records not necessary</w:t>
            </w:r>
          </w:p>
        </w:tc>
        <w:tc>
          <w:tcPr>
            <w:tcW w:w="0" w:type="auto"/>
            <w:tcBorders>
              <w:top w:val="nil"/>
              <w:left w:val="nil"/>
              <w:bottom w:val="single" w:sz="4" w:space="0" w:color="000000"/>
              <w:right w:val="single" w:sz="4" w:space="0" w:color="000000"/>
            </w:tcBorders>
            <w:shd w:val="clear" w:color="000000" w:fill="D1F1DA"/>
            <w:vAlign w:val="bottom"/>
            <w:hideMark/>
          </w:tcPr>
          <w:p w14:paraId="5299DA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734FEA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066C7E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18DB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request - purpose of request generally not required to be disclosed</w:t>
            </w:r>
          </w:p>
        </w:tc>
        <w:tc>
          <w:tcPr>
            <w:tcW w:w="0" w:type="auto"/>
            <w:tcBorders>
              <w:top w:val="nil"/>
              <w:left w:val="nil"/>
              <w:bottom w:val="single" w:sz="4" w:space="0" w:color="000000"/>
              <w:right w:val="single" w:sz="4" w:space="0" w:color="000000"/>
            </w:tcBorders>
            <w:shd w:val="clear" w:color="000000" w:fill="D1F1DA"/>
            <w:vAlign w:val="bottom"/>
            <w:hideMark/>
          </w:tcPr>
          <w:p w14:paraId="6CB8B2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4A343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6F6940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2B2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access to - by subject individual</w:t>
            </w:r>
          </w:p>
        </w:tc>
        <w:tc>
          <w:tcPr>
            <w:tcW w:w="0" w:type="auto"/>
            <w:tcBorders>
              <w:top w:val="nil"/>
              <w:left w:val="nil"/>
              <w:bottom w:val="single" w:sz="4" w:space="0" w:color="000000"/>
              <w:right w:val="single" w:sz="4" w:space="0" w:color="000000"/>
            </w:tcBorders>
            <w:shd w:val="clear" w:color="000000" w:fill="D1F1DA"/>
            <w:vAlign w:val="bottom"/>
            <w:hideMark/>
          </w:tcPr>
          <w:p w14:paraId="126779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26A3A7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3F1C65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E072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access to - by subject individual - personal health information</w:t>
            </w:r>
          </w:p>
        </w:tc>
        <w:tc>
          <w:tcPr>
            <w:tcW w:w="0" w:type="auto"/>
            <w:tcBorders>
              <w:top w:val="nil"/>
              <w:left w:val="nil"/>
              <w:bottom w:val="single" w:sz="4" w:space="0" w:color="000000"/>
              <w:right w:val="single" w:sz="4" w:space="0" w:color="000000"/>
            </w:tcBorders>
            <w:shd w:val="clear" w:color="000000" w:fill="D1F1DA"/>
            <w:vAlign w:val="bottom"/>
            <w:hideMark/>
          </w:tcPr>
          <w:p w14:paraId="4483F4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15357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69.4.5.4</w:t>
            </w:r>
          </w:p>
        </w:tc>
      </w:tr>
      <w:tr w:rsidR="0007125F" w:rsidRPr="0007125F" w14:paraId="71E6D3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5C98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accuracy of</w:t>
            </w:r>
          </w:p>
        </w:tc>
        <w:tc>
          <w:tcPr>
            <w:tcW w:w="0" w:type="auto"/>
            <w:tcBorders>
              <w:top w:val="nil"/>
              <w:left w:val="nil"/>
              <w:bottom w:val="single" w:sz="4" w:space="0" w:color="000000"/>
              <w:right w:val="single" w:sz="4" w:space="0" w:color="000000"/>
            </w:tcBorders>
            <w:shd w:val="clear" w:color="000000" w:fill="D1F1DA"/>
            <w:vAlign w:val="bottom"/>
            <w:hideMark/>
          </w:tcPr>
          <w:p w14:paraId="5E4DBA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66FC23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520B9E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3F43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disclosure of</w:t>
            </w:r>
          </w:p>
        </w:tc>
        <w:tc>
          <w:tcPr>
            <w:tcW w:w="0" w:type="auto"/>
            <w:tcBorders>
              <w:top w:val="nil"/>
              <w:left w:val="nil"/>
              <w:bottom w:val="single" w:sz="4" w:space="0" w:color="000000"/>
              <w:right w:val="single" w:sz="4" w:space="0" w:color="000000"/>
            </w:tcBorders>
            <w:shd w:val="clear" w:color="000000" w:fill="D1F1DA"/>
            <w:vAlign w:val="bottom"/>
            <w:hideMark/>
          </w:tcPr>
          <w:p w14:paraId="790D78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14D532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5048EA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D014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disposal of</w:t>
            </w:r>
          </w:p>
        </w:tc>
        <w:tc>
          <w:tcPr>
            <w:tcW w:w="0" w:type="auto"/>
            <w:tcBorders>
              <w:top w:val="nil"/>
              <w:left w:val="nil"/>
              <w:bottom w:val="single" w:sz="4" w:space="0" w:color="000000"/>
              <w:right w:val="single" w:sz="4" w:space="0" w:color="000000"/>
            </w:tcBorders>
            <w:shd w:val="clear" w:color="000000" w:fill="D1F1DA"/>
            <w:vAlign w:val="bottom"/>
            <w:hideMark/>
          </w:tcPr>
          <w:p w14:paraId="23A2A5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31B38D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256598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5454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handling of</w:t>
            </w:r>
          </w:p>
        </w:tc>
        <w:tc>
          <w:tcPr>
            <w:tcW w:w="0" w:type="auto"/>
            <w:tcBorders>
              <w:top w:val="nil"/>
              <w:left w:val="nil"/>
              <w:bottom w:val="single" w:sz="4" w:space="0" w:color="000000"/>
              <w:right w:val="single" w:sz="4" w:space="0" w:color="000000"/>
            </w:tcBorders>
            <w:shd w:val="clear" w:color="000000" w:fill="D1F1DA"/>
            <w:vAlign w:val="bottom"/>
            <w:hideMark/>
          </w:tcPr>
          <w:p w14:paraId="763B3E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59DA43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w:t>
            </w:r>
          </w:p>
        </w:tc>
      </w:tr>
      <w:tr w:rsidR="0007125F" w:rsidRPr="0007125F" w14:paraId="55855C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8BF3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retention of</w:t>
            </w:r>
          </w:p>
        </w:tc>
        <w:tc>
          <w:tcPr>
            <w:tcW w:w="0" w:type="auto"/>
            <w:tcBorders>
              <w:top w:val="nil"/>
              <w:left w:val="nil"/>
              <w:bottom w:val="single" w:sz="4" w:space="0" w:color="000000"/>
              <w:right w:val="single" w:sz="4" w:space="0" w:color="000000"/>
            </w:tcBorders>
            <w:shd w:val="clear" w:color="000000" w:fill="D1F1DA"/>
            <w:vAlign w:val="bottom"/>
            <w:hideMark/>
          </w:tcPr>
          <w:p w14:paraId="250876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50AB45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69.4.5.2</w:t>
            </w:r>
          </w:p>
        </w:tc>
      </w:tr>
      <w:tr w:rsidR="0007125F" w:rsidRPr="0007125F" w14:paraId="158118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28D4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 rules - personal information - use of</w:t>
            </w:r>
          </w:p>
        </w:tc>
        <w:tc>
          <w:tcPr>
            <w:tcW w:w="0" w:type="auto"/>
            <w:tcBorders>
              <w:top w:val="nil"/>
              <w:left w:val="nil"/>
              <w:bottom w:val="single" w:sz="4" w:space="0" w:color="000000"/>
              <w:right w:val="single" w:sz="4" w:space="0" w:color="000000"/>
            </w:tcBorders>
            <w:shd w:val="clear" w:color="000000" w:fill="D1F1DA"/>
            <w:vAlign w:val="bottom"/>
            <w:hideMark/>
          </w:tcPr>
          <w:p w14:paraId="51740A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654(R)</w:t>
            </w:r>
          </w:p>
        </w:tc>
        <w:tc>
          <w:tcPr>
            <w:tcW w:w="0" w:type="auto"/>
            <w:tcBorders>
              <w:top w:val="nil"/>
              <w:left w:val="nil"/>
              <w:bottom w:val="single" w:sz="4" w:space="0" w:color="000000"/>
              <w:right w:val="single" w:sz="4" w:space="0" w:color="000000"/>
            </w:tcBorders>
            <w:shd w:val="clear" w:color="000000" w:fill="D1F1DA"/>
            <w:vAlign w:val="bottom"/>
            <w:hideMark/>
          </w:tcPr>
          <w:p w14:paraId="6BBEE5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69.4.5.3</w:t>
            </w:r>
          </w:p>
        </w:tc>
      </w:tr>
      <w:tr w:rsidR="0007125F" w:rsidRPr="0007125F" w14:paraId="358D19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8267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Privacy Act</w:t>
            </w:r>
          </w:p>
        </w:tc>
        <w:tc>
          <w:tcPr>
            <w:tcW w:w="0" w:type="auto"/>
            <w:tcBorders>
              <w:top w:val="nil"/>
              <w:left w:val="nil"/>
              <w:bottom w:val="single" w:sz="4" w:space="0" w:color="000000"/>
              <w:right w:val="single" w:sz="4" w:space="0" w:color="000000"/>
            </w:tcBorders>
            <w:shd w:val="clear" w:color="000000" w:fill="D1F1DA"/>
            <w:vAlign w:val="bottom"/>
            <w:hideMark/>
          </w:tcPr>
          <w:p w14:paraId="69C100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2C32D7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235FDC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1D06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choices - of decision maker - fairness (factor 5)</w:t>
            </w:r>
          </w:p>
        </w:tc>
        <w:tc>
          <w:tcPr>
            <w:tcW w:w="0" w:type="auto"/>
            <w:tcBorders>
              <w:top w:val="nil"/>
              <w:left w:val="nil"/>
              <w:bottom w:val="single" w:sz="4" w:space="0" w:color="000000"/>
              <w:right w:val="single" w:sz="4" w:space="0" w:color="000000"/>
            </w:tcBorders>
            <w:shd w:val="clear" w:color="000000" w:fill="D1F1DA"/>
            <w:vAlign w:val="bottom"/>
            <w:hideMark/>
          </w:tcPr>
          <w:p w14:paraId="51946A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45BA9E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(a)(5)</w:t>
            </w:r>
          </w:p>
        </w:tc>
      </w:tr>
      <w:tr w:rsidR="0007125F" w:rsidRPr="0007125F" w14:paraId="7A13B7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8ED3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Choices of the Decision Maker (factor 5)</w:t>
            </w:r>
          </w:p>
        </w:tc>
        <w:tc>
          <w:tcPr>
            <w:tcW w:w="0" w:type="auto"/>
            <w:tcBorders>
              <w:top w:val="nil"/>
              <w:left w:val="nil"/>
              <w:bottom w:val="single" w:sz="4" w:space="0" w:color="000000"/>
              <w:right w:val="single" w:sz="4" w:space="0" w:color="000000"/>
            </w:tcBorders>
            <w:shd w:val="clear" w:color="000000" w:fill="D1F1DA"/>
            <w:vAlign w:val="bottom"/>
            <w:hideMark/>
          </w:tcPr>
          <w:p w14:paraId="155BCD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7DF6A4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(a)(5)</w:t>
            </w:r>
          </w:p>
        </w:tc>
      </w:tr>
      <w:tr w:rsidR="0007125F" w:rsidRPr="0007125F" w14:paraId="0CF63E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7A24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considerations - Charter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25D5C1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45E9E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C7030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D5F5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Constraints - Charter - factors influencing choice of procedure</w:t>
            </w:r>
          </w:p>
        </w:tc>
        <w:tc>
          <w:tcPr>
            <w:tcW w:w="0" w:type="auto"/>
            <w:tcBorders>
              <w:top w:val="nil"/>
              <w:left w:val="nil"/>
              <w:bottom w:val="single" w:sz="4" w:space="0" w:color="000000"/>
              <w:right w:val="single" w:sz="4" w:space="0" w:color="000000"/>
            </w:tcBorders>
            <w:shd w:val="clear" w:color="000000" w:fill="D1F1DA"/>
            <w:vAlign w:val="bottom"/>
            <w:hideMark/>
          </w:tcPr>
          <w:p w14:paraId="743EEE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2D5BF9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7EF359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142B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entitlements</w:t>
            </w:r>
          </w:p>
        </w:tc>
        <w:tc>
          <w:tcPr>
            <w:tcW w:w="0" w:type="auto"/>
            <w:tcBorders>
              <w:top w:val="nil"/>
              <w:left w:val="nil"/>
              <w:bottom w:val="single" w:sz="4" w:space="0" w:color="000000"/>
              <w:right w:val="single" w:sz="4" w:space="0" w:color="000000"/>
            </w:tcBorders>
            <w:shd w:val="clear" w:color="000000" w:fill="D1F1DA"/>
            <w:vAlign w:val="bottom"/>
            <w:hideMark/>
          </w:tcPr>
          <w:p w14:paraId="1BE44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204480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4DAF93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AC78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entitlements - fairness</w:t>
            </w:r>
          </w:p>
        </w:tc>
        <w:tc>
          <w:tcPr>
            <w:tcW w:w="0" w:type="auto"/>
            <w:tcBorders>
              <w:top w:val="nil"/>
              <w:left w:val="nil"/>
              <w:bottom w:val="single" w:sz="4" w:space="0" w:color="000000"/>
              <w:right w:val="single" w:sz="4" w:space="0" w:color="000000"/>
            </w:tcBorders>
            <w:shd w:val="clear" w:color="000000" w:fill="D1F1DA"/>
            <w:vAlign w:val="bottom"/>
            <w:hideMark/>
          </w:tcPr>
          <w:p w14:paraId="6B9F6C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626(R)-627(L)</w:t>
            </w:r>
          </w:p>
        </w:tc>
        <w:tc>
          <w:tcPr>
            <w:tcW w:w="0" w:type="auto"/>
            <w:tcBorders>
              <w:top w:val="nil"/>
              <w:left w:val="nil"/>
              <w:bottom w:val="single" w:sz="4" w:space="0" w:color="000000"/>
              <w:right w:val="single" w:sz="4" w:space="0" w:color="000000"/>
            </w:tcBorders>
            <w:shd w:val="clear" w:color="000000" w:fill="D1F1DA"/>
            <w:vAlign w:val="bottom"/>
            <w:hideMark/>
          </w:tcPr>
          <w:p w14:paraId="5E1B0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w:t>
            </w:r>
          </w:p>
        </w:tc>
      </w:tr>
      <w:tr w:rsidR="0007125F" w:rsidRPr="0007125F" w14:paraId="1A0C22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AD6F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entitlements - historical categories - natural justice and fairness</w:t>
            </w:r>
          </w:p>
        </w:tc>
        <w:tc>
          <w:tcPr>
            <w:tcW w:w="0" w:type="auto"/>
            <w:tcBorders>
              <w:top w:val="nil"/>
              <w:left w:val="nil"/>
              <w:bottom w:val="single" w:sz="4" w:space="0" w:color="000000"/>
              <w:right w:val="single" w:sz="4" w:space="0" w:color="000000"/>
            </w:tcBorders>
            <w:shd w:val="clear" w:color="000000" w:fill="D1F1DA"/>
            <w:vAlign w:val="bottom"/>
            <w:hideMark/>
          </w:tcPr>
          <w:p w14:paraId="0F9D3E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1E6169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6C9406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A136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entitlements - sources</w:t>
            </w:r>
          </w:p>
        </w:tc>
        <w:tc>
          <w:tcPr>
            <w:tcW w:w="0" w:type="auto"/>
            <w:tcBorders>
              <w:top w:val="nil"/>
              <w:left w:val="nil"/>
              <w:bottom w:val="single" w:sz="4" w:space="0" w:color="000000"/>
              <w:right w:val="single" w:sz="4" w:space="0" w:color="000000"/>
            </w:tcBorders>
            <w:shd w:val="clear" w:color="000000" w:fill="D1F1DA"/>
            <w:vAlign w:val="bottom"/>
            <w:hideMark/>
          </w:tcPr>
          <w:p w14:paraId="69B570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70B50B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0B67D2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D3F7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fairness - judicial review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2FC123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1F834E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2C61F5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F6F9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fairness - tribunals - heightened duty of fairness - above SPPA - common law, Charter, statute, rules</w:t>
            </w:r>
          </w:p>
        </w:tc>
        <w:tc>
          <w:tcPr>
            <w:tcW w:w="0" w:type="auto"/>
            <w:tcBorders>
              <w:top w:val="nil"/>
              <w:left w:val="nil"/>
              <w:bottom w:val="single" w:sz="4" w:space="0" w:color="000000"/>
              <w:right w:val="single" w:sz="4" w:space="0" w:color="000000"/>
            </w:tcBorders>
            <w:shd w:val="clear" w:color="000000" w:fill="D1F1DA"/>
            <w:vAlign w:val="bottom"/>
            <w:hideMark/>
          </w:tcPr>
          <w:p w14:paraId="25C855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17764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47E944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083C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fairness - tribunals - minimum threshold - SPPA</w:t>
            </w:r>
          </w:p>
        </w:tc>
        <w:tc>
          <w:tcPr>
            <w:tcW w:w="0" w:type="auto"/>
            <w:tcBorders>
              <w:top w:val="nil"/>
              <w:left w:val="nil"/>
              <w:bottom w:val="single" w:sz="4" w:space="0" w:color="000000"/>
              <w:right w:val="single" w:sz="4" w:space="0" w:color="000000"/>
            </w:tcBorders>
            <w:shd w:val="clear" w:color="000000" w:fill="D1F1DA"/>
            <w:vAlign w:val="bottom"/>
            <w:hideMark/>
          </w:tcPr>
          <w:p w14:paraId="68155D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6B20E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4CA07B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F8E4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fairness - tribunals - minimum threshold - where SPPA does apply</w:t>
            </w:r>
          </w:p>
        </w:tc>
        <w:tc>
          <w:tcPr>
            <w:tcW w:w="0" w:type="auto"/>
            <w:tcBorders>
              <w:top w:val="nil"/>
              <w:left w:val="nil"/>
              <w:bottom w:val="single" w:sz="4" w:space="0" w:color="000000"/>
              <w:right w:val="single" w:sz="4" w:space="0" w:color="000000"/>
            </w:tcBorders>
            <w:shd w:val="clear" w:color="000000" w:fill="D1F1DA"/>
            <w:vAlign w:val="bottom"/>
            <w:hideMark/>
          </w:tcPr>
          <w:p w14:paraId="195515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70140F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562925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A7F7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fairness - tribunals - minimum threshold - where SPPA does not apply</w:t>
            </w:r>
          </w:p>
        </w:tc>
        <w:tc>
          <w:tcPr>
            <w:tcW w:w="0" w:type="auto"/>
            <w:tcBorders>
              <w:top w:val="nil"/>
              <w:left w:val="nil"/>
              <w:bottom w:val="single" w:sz="4" w:space="0" w:color="000000"/>
              <w:right w:val="single" w:sz="4" w:space="0" w:color="000000"/>
            </w:tcBorders>
            <w:shd w:val="clear" w:color="000000" w:fill="D1F1DA"/>
            <w:vAlign w:val="bottom"/>
            <w:hideMark/>
          </w:tcPr>
          <w:p w14:paraId="1DDFBB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B32C7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4EB287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9900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issues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1FC457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4A5C36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7F2AD7B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FE1B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limit on delegated power - natural justice - codification (SSPA)</w:t>
            </w:r>
          </w:p>
        </w:tc>
        <w:tc>
          <w:tcPr>
            <w:tcW w:w="0" w:type="auto"/>
            <w:tcBorders>
              <w:top w:val="nil"/>
              <w:left w:val="nil"/>
              <w:bottom w:val="single" w:sz="4" w:space="0" w:color="000000"/>
              <w:right w:val="single" w:sz="4" w:space="0" w:color="000000"/>
            </w:tcBorders>
            <w:shd w:val="clear" w:color="000000" w:fill="D1F1DA"/>
            <w:vAlign w:val="bottom"/>
            <w:hideMark/>
          </w:tcPr>
          <w:p w14:paraId="7C5E8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51E2A6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0ED060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A19C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Limits - common law</w:t>
            </w:r>
          </w:p>
        </w:tc>
        <w:tc>
          <w:tcPr>
            <w:tcW w:w="0" w:type="auto"/>
            <w:tcBorders>
              <w:top w:val="nil"/>
              <w:left w:val="nil"/>
              <w:bottom w:val="single" w:sz="4" w:space="0" w:color="000000"/>
              <w:right w:val="single" w:sz="4" w:space="0" w:color="000000"/>
            </w:tcBorders>
            <w:shd w:val="clear" w:color="000000" w:fill="D1F1DA"/>
            <w:vAlign w:val="bottom"/>
            <w:hideMark/>
          </w:tcPr>
          <w:p w14:paraId="37F74C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2542CD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97C00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22A3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limits - delegated power - common law</w:t>
            </w:r>
          </w:p>
        </w:tc>
        <w:tc>
          <w:tcPr>
            <w:tcW w:w="0" w:type="auto"/>
            <w:tcBorders>
              <w:top w:val="nil"/>
              <w:left w:val="nil"/>
              <w:bottom w:val="single" w:sz="4" w:space="0" w:color="000000"/>
              <w:right w:val="single" w:sz="4" w:space="0" w:color="000000"/>
            </w:tcBorders>
            <w:shd w:val="clear" w:color="000000" w:fill="D1F1DA"/>
            <w:vAlign w:val="bottom"/>
            <w:hideMark/>
          </w:tcPr>
          <w:p w14:paraId="2AF8DB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280E59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98278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2B02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limits - delegated power - decision making</w:t>
            </w:r>
          </w:p>
        </w:tc>
        <w:tc>
          <w:tcPr>
            <w:tcW w:w="0" w:type="auto"/>
            <w:tcBorders>
              <w:top w:val="nil"/>
              <w:left w:val="nil"/>
              <w:bottom w:val="single" w:sz="4" w:space="0" w:color="000000"/>
              <w:right w:val="single" w:sz="4" w:space="0" w:color="000000"/>
            </w:tcBorders>
            <w:shd w:val="clear" w:color="000000" w:fill="D1F1DA"/>
            <w:vAlign w:val="bottom"/>
            <w:hideMark/>
          </w:tcPr>
          <w:p w14:paraId="4E01C7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35556E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36EE0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434D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limits - delegated power - statutory</w:t>
            </w:r>
          </w:p>
        </w:tc>
        <w:tc>
          <w:tcPr>
            <w:tcW w:w="0" w:type="auto"/>
            <w:tcBorders>
              <w:top w:val="nil"/>
              <w:left w:val="nil"/>
              <w:bottom w:val="single" w:sz="4" w:space="0" w:color="000000"/>
              <w:right w:val="single" w:sz="4" w:space="0" w:color="000000"/>
            </w:tcBorders>
            <w:shd w:val="clear" w:color="000000" w:fill="D1F1DA"/>
            <w:vAlign w:val="bottom"/>
            <w:hideMark/>
          </w:tcPr>
          <w:p w14:paraId="6A135A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38FEC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3DEB6D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A872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options - federal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4C3718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78A71C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0572A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C60E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options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4832FF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677360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4E086B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1820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Procedural questions - provincial Superior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2796F4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65356F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282639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008D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Aboriginal and treaty rights - Proceedings Against the Crown Act, 1962-1963</w:t>
            </w:r>
          </w:p>
        </w:tc>
        <w:tc>
          <w:tcPr>
            <w:tcW w:w="0" w:type="auto"/>
            <w:tcBorders>
              <w:top w:val="nil"/>
              <w:left w:val="nil"/>
              <w:bottom w:val="single" w:sz="4" w:space="0" w:color="000000"/>
              <w:right w:val="single" w:sz="4" w:space="0" w:color="000000"/>
            </w:tcBorders>
            <w:shd w:val="clear" w:color="000000" w:fill="D1F1DA"/>
            <w:vAlign w:val="bottom"/>
            <w:hideMark/>
          </w:tcPr>
          <w:p w14:paraId="144E7E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2254BE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58C6A3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82F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application for judicial review - Divisional Court - governed by RCP RR. 38, 68</w:t>
            </w:r>
          </w:p>
        </w:tc>
        <w:tc>
          <w:tcPr>
            <w:tcW w:w="0" w:type="auto"/>
            <w:tcBorders>
              <w:top w:val="nil"/>
              <w:left w:val="nil"/>
              <w:bottom w:val="single" w:sz="4" w:space="0" w:color="000000"/>
              <w:right w:val="single" w:sz="4" w:space="0" w:color="000000"/>
            </w:tcBorders>
            <w:shd w:val="clear" w:color="000000" w:fill="D1F1DA"/>
            <w:vAlign w:val="bottom"/>
            <w:hideMark/>
          </w:tcPr>
          <w:p w14:paraId="0548D2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55CA9B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325F99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8E0F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application for judicial review - Divisional Court - governed by RCP RR. 38, 68</w:t>
            </w:r>
          </w:p>
        </w:tc>
        <w:tc>
          <w:tcPr>
            <w:tcW w:w="0" w:type="auto"/>
            <w:tcBorders>
              <w:top w:val="nil"/>
              <w:left w:val="nil"/>
              <w:bottom w:val="single" w:sz="4" w:space="0" w:color="000000"/>
              <w:right w:val="single" w:sz="4" w:space="0" w:color="000000"/>
            </w:tcBorders>
            <w:shd w:val="clear" w:color="000000" w:fill="D1F1DA"/>
            <w:vAlign w:val="bottom"/>
            <w:hideMark/>
          </w:tcPr>
          <w:p w14:paraId="7FF2C5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F9857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C7E454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8C57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5AF8A4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0FD7FF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61ADE2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357A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action - vs. application</w:t>
            </w:r>
          </w:p>
        </w:tc>
        <w:tc>
          <w:tcPr>
            <w:tcW w:w="0" w:type="auto"/>
            <w:tcBorders>
              <w:top w:val="nil"/>
              <w:left w:val="nil"/>
              <w:bottom w:val="single" w:sz="4" w:space="0" w:color="000000"/>
              <w:right w:val="single" w:sz="4" w:space="0" w:color="000000"/>
            </w:tcBorders>
            <w:shd w:val="clear" w:color="000000" w:fill="D1F1DA"/>
            <w:vAlign w:val="bottom"/>
            <w:hideMark/>
          </w:tcPr>
          <w:p w14:paraId="75A0F7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B4F06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0918F0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DB86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application - vs. action</w:t>
            </w:r>
          </w:p>
        </w:tc>
        <w:tc>
          <w:tcPr>
            <w:tcW w:w="0" w:type="auto"/>
            <w:tcBorders>
              <w:top w:val="nil"/>
              <w:left w:val="nil"/>
              <w:bottom w:val="single" w:sz="4" w:space="0" w:color="000000"/>
              <w:right w:val="single" w:sz="4" w:space="0" w:color="000000"/>
            </w:tcBorders>
            <w:shd w:val="clear" w:color="000000" w:fill="D1F1DA"/>
            <w:vAlign w:val="bottom"/>
            <w:hideMark/>
          </w:tcPr>
          <w:p w14:paraId="0EB7C1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A87DC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1B1B61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D2C8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choice of - factors</w:t>
            </w:r>
          </w:p>
        </w:tc>
        <w:tc>
          <w:tcPr>
            <w:tcW w:w="0" w:type="auto"/>
            <w:tcBorders>
              <w:top w:val="nil"/>
              <w:left w:val="nil"/>
              <w:bottom w:val="single" w:sz="4" w:space="0" w:color="000000"/>
              <w:right w:val="single" w:sz="4" w:space="0" w:color="000000"/>
            </w:tcBorders>
            <w:shd w:val="clear" w:color="000000" w:fill="D1F1DA"/>
            <w:vAlign w:val="bottom"/>
            <w:hideMark/>
          </w:tcPr>
          <w:p w14:paraId="5D5AAD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7AB55F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69613C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6B96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Procedure - Charter - collateral challenge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2E86CF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04DB3A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2A07A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67B7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700620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361159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787BA2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845F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constitutional question - notice of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7E57CB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92556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5AA0340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1B14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constitutional question - notice of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C011C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11B7FE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03AAF5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F81B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constitutional question - notice of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1F3571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05A4F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2D9412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8F32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direct challenge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2095FB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34E0C2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B8C80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8F22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223C1A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76D319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12C31A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279E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Divisional Court - evidence - fresh evidence</w:t>
            </w:r>
          </w:p>
        </w:tc>
        <w:tc>
          <w:tcPr>
            <w:tcW w:w="0" w:type="auto"/>
            <w:tcBorders>
              <w:top w:val="nil"/>
              <w:left w:val="nil"/>
              <w:bottom w:val="single" w:sz="4" w:space="0" w:color="000000"/>
              <w:right w:val="single" w:sz="4" w:space="0" w:color="000000"/>
            </w:tcBorders>
            <w:shd w:val="clear" w:color="000000" w:fill="D1F1DA"/>
            <w:vAlign w:val="bottom"/>
            <w:hideMark/>
          </w:tcPr>
          <w:p w14:paraId="22ED0B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7ACFD8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2D865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CF1A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Divisional Court - evidence - new evidence</w:t>
            </w:r>
          </w:p>
        </w:tc>
        <w:tc>
          <w:tcPr>
            <w:tcW w:w="0" w:type="auto"/>
            <w:tcBorders>
              <w:top w:val="nil"/>
              <w:left w:val="nil"/>
              <w:bottom w:val="single" w:sz="4" w:space="0" w:color="000000"/>
              <w:right w:val="single" w:sz="4" w:space="0" w:color="000000"/>
            </w:tcBorders>
            <w:shd w:val="clear" w:color="000000" w:fill="D1F1DA"/>
            <w:vAlign w:val="bottom"/>
            <w:hideMark/>
          </w:tcPr>
          <w:p w14:paraId="613542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53565A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173449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C1D3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Divisional Court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50CC4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48F918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767265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F133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Divisional Court - remedy</w:t>
            </w:r>
          </w:p>
        </w:tc>
        <w:tc>
          <w:tcPr>
            <w:tcW w:w="0" w:type="auto"/>
            <w:tcBorders>
              <w:top w:val="nil"/>
              <w:left w:val="nil"/>
              <w:bottom w:val="single" w:sz="4" w:space="0" w:color="000000"/>
              <w:right w:val="single" w:sz="4" w:space="0" w:color="000000"/>
            </w:tcBorders>
            <w:shd w:val="clear" w:color="000000" w:fill="D1F1DA"/>
            <w:vAlign w:val="bottom"/>
            <w:hideMark/>
          </w:tcPr>
          <w:p w14:paraId="7F53DC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4F4A74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08C18E3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9D8B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Federal Court - action - vs. application</w:t>
            </w:r>
          </w:p>
        </w:tc>
        <w:tc>
          <w:tcPr>
            <w:tcW w:w="0" w:type="auto"/>
            <w:tcBorders>
              <w:top w:val="nil"/>
              <w:left w:val="nil"/>
              <w:bottom w:val="single" w:sz="4" w:space="0" w:color="000000"/>
              <w:right w:val="single" w:sz="4" w:space="0" w:color="000000"/>
            </w:tcBorders>
            <w:shd w:val="clear" w:color="000000" w:fill="D1F1DA"/>
            <w:vAlign w:val="bottom"/>
            <w:hideMark/>
          </w:tcPr>
          <w:p w14:paraId="3FF723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0719ED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0C1BC3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7A0D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Federal Court - application - vs. action</w:t>
            </w:r>
          </w:p>
        </w:tc>
        <w:tc>
          <w:tcPr>
            <w:tcW w:w="0" w:type="auto"/>
            <w:tcBorders>
              <w:top w:val="nil"/>
              <w:left w:val="nil"/>
              <w:bottom w:val="single" w:sz="4" w:space="0" w:color="000000"/>
              <w:right w:val="single" w:sz="4" w:space="0" w:color="000000"/>
            </w:tcBorders>
            <w:shd w:val="clear" w:color="000000" w:fill="D1F1DA"/>
            <w:vAlign w:val="bottom"/>
            <w:hideMark/>
          </w:tcPr>
          <w:p w14:paraId="5964DD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683(R)-684(L) </w:t>
            </w:r>
          </w:p>
        </w:tc>
        <w:tc>
          <w:tcPr>
            <w:tcW w:w="0" w:type="auto"/>
            <w:tcBorders>
              <w:top w:val="nil"/>
              <w:left w:val="nil"/>
              <w:bottom w:val="single" w:sz="4" w:space="0" w:color="000000"/>
              <w:right w:val="single" w:sz="4" w:space="0" w:color="000000"/>
            </w:tcBorders>
            <w:shd w:val="clear" w:color="000000" w:fill="D1F1DA"/>
            <w:vAlign w:val="bottom"/>
            <w:hideMark/>
          </w:tcPr>
          <w:p w14:paraId="0D9E47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3CC0D4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2D07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Federal Court - limitation period</w:t>
            </w:r>
          </w:p>
        </w:tc>
        <w:tc>
          <w:tcPr>
            <w:tcW w:w="0" w:type="auto"/>
            <w:tcBorders>
              <w:top w:val="nil"/>
              <w:left w:val="nil"/>
              <w:bottom w:val="single" w:sz="4" w:space="0" w:color="000000"/>
              <w:right w:val="single" w:sz="4" w:space="0" w:color="000000"/>
            </w:tcBorders>
            <w:shd w:val="clear" w:color="000000" w:fill="D1F1DA"/>
            <w:vAlign w:val="bottom"/>
            <w:hideMark/>
          </w:tcPr>
          <w:p w14:paraId="7A7FD7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158C26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649DF9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A851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Federal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703AB3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16F589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6D9121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7D04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limitation period</w:t>
            </w:r>
          </w:p>
        </w:tc>
        <w:tc>
          <w:tcPr>
            <w:tcW w:w="0" w:type="auto"/>
            <w:tcBorders>
              <w:top w:val="nil"/>
              <w:left w:val="nil"/>
              <w:bottom w:val="single" w:sz="4" w:space="0" w:color="000000"/>
              <w:right w:val="single" w:sz="4" w:space="0" w:color="000000"/>
            </w:tcBorders>
            <w:shd w:val="clear" w:color="000000" w:fill="D1F1DA"/>
            <w:vAlign w:val="bottom"/>
            <w:hideMark/>
          </w:tcPr>
          <w:p w14:paraId="261ACD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D54E9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179420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CBF7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limitation period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72E554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62D4C4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5C4B2F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BEFF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mootness</w:t>
            </w:r>
          </w:p>
        </w:tc>
        <w:tc>
          <w:tcPr>
            <w:tcW w:w="0" w:type="auto"/>
            <w:tcBorders>
              <w:top w:val="nil"/>
              <w:left w:val="nil"/>
              <w:bottom w:val="single" w:sz="4" w:space="0" w:color="000000"/>
              <w:right w:val="single" w:sz="4" w:space="0" w:color="000000"/>
            </w:tcBorders>
            <w:shd w:val="clear" w:color="000000" w:fill="D1F1DA"/>
            <w:vAlign w:val="bottom"/>
            <w:hideMark/>
          </w:tcPr>
          <w:p w14:paraId="424D89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33A858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25CCC2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70F9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mootness - overcoming</w:t>
            </w:r>
          </w:p>
        </w:tc>
        <w:tc>
          <w:tcPr>
            <w:tcW w:w="0" w:type="auto"/>
            <w:tcBorders>
              <w:top w:val="nil"/>
              <w:left w:val="nil"/>
              <w:bottom w:val="single" w:sz="4" w:space="0" w:color="000000"/>
              <w:right w:val="single" w:sz="4" w:space="0" w:color="000000"/>
            </w:tcBorders>
            <w:shd w:val="clear" w:color="000000" w:fill="D1F1DA"/>
            <w:vAlign w:val="bottom"/>
            <w:hideMark/>
          </w:tcPr>
          <w:p w14:paraId="48276F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2BE907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1884C7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5311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notice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7CE455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5EC3CC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1B48BC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D377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notice - constitutional question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23A72E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FB419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1AE94D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6B30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notice - constitutional question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3B3845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8CE3C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0C535D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5F09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700C0B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92DC7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1047B1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46E1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notice of claim -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3B396F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256E37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42ED2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6CD5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options</w:t>
            </w:r>
          </w:p>
        </w:tc>
        <w:tc>
          <w:tcPr>
            <w:tcW w:w="0" w:type="auto"/>
            <w:tcBorders>
              <w:top w:val="nil"/>
              <w:left w:val="nil"/>
              <w:bottom w:val="single" w:sz="4" w:space="0" w:color="000000"/>
              <w:right w:val="single" w:sz="4" w:space="0" w:color="000000"/>
            </w:tcBorders>
            <w:shd w:val="clear" w:color="000000" w:fill="D1F1DA"/>
            <w:vAlign w:val="bottom"/>
            <w:hideMark/>
          </w:tcPr>
          <w:p w14:paraId="4F5A3F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442DD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52C96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51CB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parties</w:t>
            </w:r>
          </w:p>
        </w:tc>
        <w:tc>
          <w:tcPr>
            <w:tcW w:w="0" w:type="auto"/>
            <w:tcBorders>
              <w:top w:val="nil"/>
              <w:left w:val="nil"/>
              <w:bottom w:val="single" w:sz="4" w:space="0" w:color="000000"/>
              <w:right w:val="single" w:sz="4" w:space="0" w:color="000000"/>
            </w:tcBorders>
            <w:shd w:val="clear" w:color="000000" w:fill="D1F1DA"/>
            <w:vAlign w:val="bottom"/>
            <w:hideMark/>
          </w:tcPr>
          <w:p w14:paraId="6401E6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7E848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619BC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8896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parties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50A56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58B86C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28B9B2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6C09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proceeding - choice of</w:t>
            </w:r>
          </w:p>
        </w:tc>
        <w:tc>
          <w:tcPr>
            <w:tcW w:w="0" w:type="auto"/>
            <w:tcBorders>
              <w:top w:val="nil"/>
              <w:left w:val="nil"/>
              <w:bottom w:val="single" w:sz="4" w:space="0" w:color="000000"/>
              <w:right w:val="single" w:sz="4" w:space="0" w:color="000000"/>
            </w:tcBorders>
            <w:shd w:val="clear" w:color="000000" w:fill="D1F1DA"/>
            <w:vAlign w:val="bottom"/>
            <w:hideMark/>
          </w:tcPr>
          <w:p w14:paraId="0FB024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736C9C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5211C2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110F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648B80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6D55B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09E84E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6579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reference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65FF88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17317D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71C711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5D29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reference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5CFD76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02AE3F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ECF91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0797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remedy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2752AB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29989D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12202A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FCE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remedy - notice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1096D9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062D47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34A4C1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055E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role of the Crown -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2408B5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7D294E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22BC5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99CE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standing</w:t>
            </w:r>
          </w:p>
        </w:tc>
        <w:tc>
          <w:tcPr>
            <w:tcW w:w="0" w:type="auto"/>
            <w:tcBorders>
              <w:top w:val="nil"/>
              <w:left w:val="nil"/>
              <w:bottom w:val="single" w:sz="4" w:space="0" w:color="000000"/>
              <w:right w:val="single" w:sz="4" w:space="0" w:color="000000"/>
            </w:tcBorders>
            <w:shd w:val="clear" w:color="000000" w:fill="D1F1DA"/>
            <w:vAlign w:val="bottom"/>
            <w:hideMark/>
          </w:tcPr>
          <w:p w14:paraId="3A843D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7E4B19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398F78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473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standing - mootness</w:t>
            </w:r>
          </w:p>
        </w:tc>
        <w:tc>
          <w:tcPr>
            <w:tcW w:w="0" w:type="auto"/>
            <w:tcBorders>
              <w:top w:val="nil"/>
              <w:left w:val="nil"/>
              <w:bottom w:val="single" w:sz="4" w:space="0" w:color="000000"/>
              <w:right w:val="single" w:sz="4" w:space="0" w:color="000000"/>
            </w:tcBorders>
            <w:shd w:val="clear" w:color="000000" w:fill="D1F1DA"/>
            <w:vAlign w:val="bottom"/>
            <w:hideMark/>
          </w:tcPr>
          <w:p w14:paraId="3A4E75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6EFB4B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2464C4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0C03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standing - test</w:t>
            </w:r>
          </w:p>
        </w:tc>
        <w:tc>
          <w:tcPr>
            <w:tcW w:w="0" w:type="auto"/>
            <w:tcBorders>
              <w:top w:val="nil"/>
              <w:left w:val="nil"/>
              <w:bottom w:val="single" w:sz="4" w:space="0" w:color="000000"/>
              <w:right w:val="single" w:sz="4" w:space="0" w:color="000000"/>
            </w:tcBorders>
            <w:shd w:val="clear" w:color="000000" w:fill="D1F1DA"/>
            <w:vAlign w:val="bottom"/>
            <w:hideMark/>
          </w:tcPr>
          <w:p w14:paraId="78017C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6C200B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28DA0B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DAD3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threshold issues</w:t>
            </w:r>
          </w:p>
        </w:tc>
        <w:tc>
          <w:tcPr>
            <w:tcW w:w="0" w:type="auto"/>
            <w:tcBorders>
              <w:top w:val="nil"/>
              <w:left w:val="nil"/>
              <w:bottom w:val="single" w:sz="4" w:space="0" w:color="000000"/>
              <w:right w:val="single" w:sz="4" w:space="0" w:color="000000"/>
            </w:tcBorders>
            <w:shd w:val="clear" w:color="000000" w:fill="D1F1DA"/>
            <w:vAlign w:val="bottom"/>
            <w:hideMark/>
          </w:tcPr>
          <w:p w14:paraId="0DE64D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5745B9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7F2431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E618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threshold issues - mootness</w:t>
            </w:r>
          </w:p>
        </w:tc>
        <w:tc>
          <w:tcPr>
            <w:tcW w:w="0" w:type="auto"/>
            <w:tcBorders>
              <w:top w:val="nil"/>
              <w:left w:val="nil"/>
              <w:bottom w:val="single" w:sz="4" w:space="0" w:color="000000"/>
              <w:right w:val="single" w:sz="4" w:space="0" w:color="000000"/>
            </w:tcBorders>
            <w:shd w:val="clear" w:color="000000" w:fill="D1F1DA"/>
            <w:vAlign w:val="bottom"/>
            <w:hideMark/>
          </w:tcPr>
          <w:p w14:paraId="495199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679(R)-680(L)</w:t>
            </w:r>
          </w:p>
        </w:tc>
        <w:tc>
          <w:tcPr>
            <w:tcW w:w="0" w:type="auto"/>
            <w:tcBorders>
              <w:top w:val="nil"/>
              <w:left w:val="nil"/>
              <w:bottom w:val="single" w:sz="4" w:space="0" w:color="000000"/>
              <w:right w:val="single" w:sz="4" w:space="0" w:color="000000"/>
            </w:tcBorders>
            <w:shd w:val="clear" w:color="000000" w:fill="D1F1DA"/>
            <w:vAlign w:val="bottom"/>
            <w:hideMark/>
          </w:tcPr>
          <w:p w14:paraId="5A7CC1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73.3.2</w:t>
            </w:r>
          </w:p>
        </w:tc>
      </w:tr>
      <w:tr w:rsidR="0007125F" w:rsidRPr="0007125F" w14:paraId="4EDD07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9020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Charter - threshold issues - standing</w:t>
            </w:r>
          </w:p>
        </w:tc>
        <w:tc>
          <w:tcPr>
            <w:tcW w:w="0" w:type="auto"/>
            <w:tcBorders>
              <w:top w:val="nil"/>
              <w:left w:val="nil"/>
              <w:bottom w:val="single" w:sz="4" w:space="0" w:color="000000"/>
              <w:right w:val="single" w:sz="4" w:space="0" w:color="000000"/>
            </w:tcBorders>
            <w:shd w:val="clear" w:color="000000" w:fill="D1F1DA"/>
            <w:vAlign w:val="bottom"/>
            <w:hideMark/>
          </w:tcPr>
          <w:p w14:paraId="764892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592DD8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1C5948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78D0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w:t>
            </w:r>
          </w:p>
        </w:tc>
        <w:tc>
          <w:tcPr>
            <w:tcW w:w="0" w:type="auto"/>
            <w:tcBorders>
              <w:top w:val="nil"/>
              <w:left w:val="nil"/>
              <w:bottom w:val="single" w:sz="4" w:space="0" w:color="000000"/>
              <w:right w:val="single" w:sz="4" w:space="0" w:color="000000"/>
            </w:tcBorders>
            <w:shd w:val="clear" w:color="000000" w:fill="D1F1DA"/>
            <w:vAlign w:val="bottom"/>
            <w:hideMark/>
          </w:tcPr>
          <w:p w14:paraId="05E64B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6ED92B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0881F8B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381A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choice of - factors</w:t>
            </w:r>
          </w:p>
        </w:tc>
        <w:tc>
          <w:tcPr>
            <w:tcW w:w="0" w:type="auto"/>
            <w:tcBorders>
              <w:top w:val="nil"/>
              <w:left w:val="nil"/>
              <w:bottom w:val="single" w:sz="4" w:space="0" w:color="000000"/>
              <w:right w:val="single" w:sz="4" w:space="0" w:color="000000"/>
            </w:tcBorders>
            <w:shd w:val="clear" w:color="000000" w:fill="D1F1DA"/>
            <w:vAlign w:val="bottom"/>
            <w:hideMark/>
          </w:tcPr>
          <w:p w14:paraId="0B5C86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778D73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w:t>
            </w:r>
          </w:p>
        </w:tc>
      </w:tr>
      <w:tr w:rsidR="0007125F" w:rsidRPr="0007125F" w14:paraId="473FB2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2FF2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constitutional question - notice of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3366C2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83DD5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4D7ACA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BB2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constitutional question - notice of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338A82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 </w:t>
            </w:r>
          </w:p>
        </w:tc>
        <w:tc>
          <w:tcPr>
            <w:tcW w:w="0" w:type="auto"/>
            <w:tcBorders>
              <w:top w:val="nil"/>
              <w:left w:val="nil"/>
              <w:bottom w:val="single" w:sz="4" w:space="0" w:color="000000"/>
              <w:right w:val="single" w:sz="4" w:space="0" w:color="000000"/>
            </w:tcBorders>
            <w:shd w:val="clear" w:color="000000" w:fill="D1F1DA"/>
            <w:vAlign w:val="bottom"/>
            <w:hideMark/>
          </w:tcPr>
          <w:p w14:paraId="63C9BD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73.5.3</w:t>
            </w:r>
          </w:p>
        </w:tc>
      </w:tr>
      <w:tr w:rsidR="0007125F" w:rsidRPr="0007125F" w14:paraId="08ED69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AFEF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constitutional question - notice of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4A8886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28C3C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032A22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00ED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19A66C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208E03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39583D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8C3E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Federal Court - parties</w:t>
            </w:r>
          </w:p>
        </w:tc>
        <w:tc>
          <w:tcPr>
            <w:tcW w:w="0" w:type="auto"/>
            <w:tcBorders>
              <w:top w:val="nil"/>
              <w:left w:val="nil"/>
              <w:bottom w:val="single" w:sz="4" w:space="0" w:color="000000"/>
              <w:right w:val="single" w:sz="4" w:space="0" w:color="000000"/>
            </w:tcBorders>
            <w:shd w:val="clear" w:color="000000" w:fill="D1F1DA"/>
            <w:vAlign w:val="bottom"/>
            <w:hideMark/>
          </w:tcPr>
          <w:p w14:paraId="5939A2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131575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9D7EB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3F7F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notice - constitutional question - consequence of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63FFD4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68810C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4FDA93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6BD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notice - constitutional question - failure to provide</w:t>
            </w:r>
          </w:p>
        </w:tc>
        <w:tc>
          <w:tcPr>
            <w:tcW w:w="0" w:type="auto"/>
            <w:tcBorders>
              <w:top w:val="nil"/>
              <w:left w:val="nil"/>
              <w:bottom w:val="single" w:sz="4" w:space="0" w:color="000000"/>
              <w:right w:val="single" w:sz="4" w:space="0" w:color="000000"/>
            </w:tcBorders>
            <w:shd w:val="clear" w:color="000000" w:fill="D1F1DA"/>
            <w:vAlign w:val="bottom"/>
            <w:hideMark/>
          </w:tcPr>
          <w:p w14:paraId="63EFF1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70B19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28DD20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57BF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3466F7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D2112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DCB60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373F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notice of claim -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5095AA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18B048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6DB8A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457B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parties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0AABB7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789F00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5746BC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64D1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role of the Crown - Crown Liability and Proceedings Act</w:t>
            </w:r>
          </w:p>
        </w:tc>
        <w:tc>
          <w:tcPr>
            <w:tcW w:w="0" w:type="auto"/>
            <w:tcBorders>
              <w:top w:val="nil"/>
              <w:left w:val="nil"/>
              <w:bottom w:val="single" w:sz="4" w:space="0" w:color="000000"/>
              <w:right w:val="single" w:sz="4" w:space="0" w:color="000000"/>
            </w:tcBorders>
            <w:shd w:val="clear" w:color="000000" w:fill="D1F1DA"/>
            <w:vAlign w:val="bottom"/>
            <w:hideMark/>
          </w:tcPr>
          <w:p w14:paraId="49BCE8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F241B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380145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B76F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 standing</w:t>
            </w:r>
          </w:p>
        </w:tc>
        <w:tc>
          <w:tcPr>
            <w:tcW w:w="0" w:type="auto"/>
            <w:tcBorders>
              <w:top w:val="nil"/>
              <w:left w:val="nil"/>
              <w:bottom w:val="single" w:sz="4" w:space="0" w:color="000000"/>
              <w:right w:val="single" w:sz="4" w:space="0" w:color="000000"/>
            </w:tcBorders>
            <w:shd w:val="clear" w:color="000000" w:fill="D1F1DA"/>
            <w:vAlign w:val="bottom"/>
            <w:hideMark/>
          </w:tcPr>
          <w:p w14:paraId="4B46DD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78ADA0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6D877D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C6E7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question - notice of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20AEB6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6993FE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7693ED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E9DD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constitutional question - notice of - tribunal</w:t>
            </w:r>
          </w:p>
        </w:tc>
        <w:tc>
          <w:tcPr>
            <w:tcW w:w="0" w:type="auto"/>
            <w:tcBorders>
              <w:top w:val="nil"/>
              <w:left w:val="nil"/>
              <w:bottom w:val="single" w:sz="4" w:space="0" w:color="000000"/>
              <w:right w:val="single" w:sz="4" w:space="0" w:color="000000"/>
            </w:tcBorders>
            <w:shd w:val="clear" w:color="000000" w:fill="D1F1DA"/>
            <w:vAlign w:val="bottom"/>
            <w:hideMark/>
          </w:tcPr>
          <w:p w14:paraId="03DF80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048DE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7DEEB5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1B92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Procedure - Divisional Court - Charter</w:t>
            </w:r>
          </w:p>
        </w:tc>
        <w:tc>
          <w:tcPr>
            <w:tcW w:w="0" w:type="auto"/>
            <w:tcBorders>
              <w:top w:val="nil"/>
              <w:left w:val="nil"/>
              <w:bottom w:val="single" w:sz="4" w:space="0" w:color="000000"/>
              <w:right w:val="single" w:sz="4" w:space="0" w:color="000000"/>
            </w:tcBorders>
            <w:shd w:val="clear" w:color="000000" w:fill="D1F1DA"/>
            <w:vAlign w:val="bottom"/>
            <w:hideMark/>
          </w:tcPr>
          <w:p w14:paraId="50D1E7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1FA0FB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180C9D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C724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Divisional Court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7C50C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5D6C1F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0AC5D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FA10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Divisional Court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256B2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43098E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0B78FA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78B2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federal court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45369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6F041A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7C5051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4089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Federal Courts - governed by FCR</w:t>
            </w:r>
          </w:p>
        </w:tc>
        <w:tc>
          <w:tcPr>
            <w:tcW w:w="0" w:type="auto"/>
            <w:tcBorders>
              <w:top w:val="nil"/>
              <w:left w:val="nil"/>
              <w:bottom w:val="single" w:sz="4" w:space="0" w:color="000000"/>
              <w:right w:val="single" w:sz="4" w:space="0" w:color="000000"/>
            </w:tcBorders>
            <w:shd w:val="clear" w:color="000000" w:fill="D1F1DA"/>
            <w:vAlign w:val="bottom"/>
            <w:hideMark/>
          </w:tcPr>
          <w:p w14:paraId="35DC87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646(LR)</w:t>
            </w:r>
          </w:p>
        </w:tc>
        <w:tc>
          <w:tcPr>
            <w:tcW w:w="0" w:type="auto"/>
            <w:tcBorders>
              <w:top w:val="nil"/>
              <w:left w:val="nil"/>
              <w:bottom w:val="single" w:sz="4" w:space="0" w:color="000000"/>
              <w:right w:val="single" w:sz="4" w:space="0" w:color="000000"/>
            </w:tcBorders>
            <w:shd w:val="clear" w:color="000000" w:fill="D1F1DA"/>
            <w:vAlign w:val="bottom"/>
            <w:hideMark/>
          </w:tcPr>
          <w:p w14:paraId="685768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265933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58A5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53E3E7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69275E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515907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1F16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Divisional Court</w:t>
            </w:r>
          </w:p>
        </w:tc>
        <w:tc>
          <w:tcPr>
            <w:tcW w:w="0" w:type="auto"/>
            <w:tcBorders>
              <w:top w:val="nil"/>
              <w:left w:val="nil"/>
              <w:bottom w:val="single" w:sz="4" w:space="0" w:color="000000"/>
              <w:right w:val="single" w:sz="4" w:space="0" w:color="000000"/>
            </w:tcBorders>
            <w:shd w:val="clear" w:color="000000" w:fill="D1F1DA"/>
            <w:vAlign w:val="bottom"/>
            <w:hideMark/>
          </w:tcPr>
          <w:p w14:paraId="0EC0A2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0F3723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40A1A4B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74BC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1C634B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2864DD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68.4.4(1)</w:t>
            </w:r>
          </w:p>
        </w:tc>
      </w:tr>
      <w:tr w:rsidR="0007125F" w:rsidRPr="0007125F" w14:paraId="733617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3994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notice of appearance</w:t>
            </w:r>
          </w:p>
        </w:tc>
        <w:tc>
          <w:tcPr>
            <w:tcW w:w="0" w:type="auto"/>
            <w:tcBorders>
              <w:top w:val="nil"/>
              <w:left w:val="nil"/>
              <w:bottom w:val="single" w:sz="4" w:space="0" w:color="000000"/>
              <w:right w:val="single" w:sz="4" w:space="0" w:color="000000"/>
            </w:tcBorders>
            <w:shd w:val="clear" w:color="000000" w:fill="D1F1DA"/>
            <w:vAlign w:val="bottom"/>
            <w:hideMark/>
          </w:tcPr>
          <w:p w14:paraId="00036C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1E5663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68.4.4(4)</w:t>
            </w:r>
          </w:p>
        </w:tc>
      </w:tr>
      <w:tr w:rsidR="0007125F" w:rsidRPr="0007125F" w14:paraId="3E0F42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202F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records</w:t>
            </w:r>
          </w:p>
        </w:tc>
        <w:tc>
          <w:tcPr>
            <w:tcW w:w="0" w:type="auto"/>
            <w:tcBorders>
              <w:top w:val="nil"/>
              <w:left w:val="nil"/>
              <w:bottom w:val="single" w:sz="4" w:space="0" w:color="000000"/>
              <w:right w:val="single" w:sz="4" w:space="0" w:color="000000"/>
            </w:tcBorders>
            <w:shd w:val="clear" w:color="000000" w:fill="D1F1DA"/>
            <w:vAlign w:val="bottom"/>
            <w:hideMark/>
          </w:tcPr>
          <w:p w14:paraId="56C819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558DDA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68.4.4(6)</w:t>
            </w:r>
          </w:p>
        </w:tc>
      </w:tr>
      <w:tr w:rsidR="0007125F" w:rsidRPr="0007125F" w14:paraId="5BDA74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6A03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request for material in possession of tribunal</w:t>
            </w:r>
          </w:p>
        </w:tc>
        <w:tc>
          <w:tcPr>
            <w:tcW w:w="0" w:type="auto"/>
            <w:tcBorders>
              <w:top w:val="nil"/>
              <w:left w:val="nil"/>
              <w:bottom w:val="single" w:sz="4" w:space="0" w:color="000000"/>
              <w:right w:val="single" w:sz="4" w:space="0" w:color="000000"/>
            </w:tcBorders>
            <w:shd w:val="clear" w:color="000000" w:fill="D1F1DA"/>
            <w:vAlign w:val="bottom"/>
            <w:hideMark/>
          </w:tcPr>
          <w:p w14:paraId="001043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646(L)</w:t>
            </w:r>
          </w:p>
        </w:tc>
        <w:tc>
          <w:tcPr>
            <w:tcW w:w="0" w:type="auto"/>
            <w:tcBorders>
              <w:top w:val="nil"/>
              <w:left w:val="nil"/>
              <w:bottom w:val="single" w:sz="4" w:space="0" w:color="000000"/>
              <w:right w:val="single" w:sz="4" w:space="0" w:color="000000"/>
            </w:tcBorders>
            <w:shd w:val="clear" w:color="000000" w:fill="D1F1DA"/>
            <w:vAlign w:val="bottom"/>
            <w:hideMark/>
          </w:tcPr>
          <w:p w14:paraId="0AFE60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68.4.4(3)</w:t>
            </w:r>
          </w:p>
        </w:tc>
      </w:tr>
      <w:tr w:rsidR="0007125F" w:rsidRPr="0007125F" w14:paraId="429802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A388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requisition for hearing</w:t>
            </w:r>
          </w:p>
        </w:tc>
        <w:tc>
          <w:tcPr>
            <w:tcW w:w="0" w:type="auto"/>
            <w:tcBorders>
              <w:top w:val="nil"/>
              <w:left w:val="nil"/>
              <w:bottom w:val="single" w:sz="4" w:space="0" w:color="000000"/>
              <w:right w:val="single" w:sz="4" w:space="0" w:color="000000"/>
            </w:tcBorders>
            <w:shd w:val="clear" w:color="000000" w:fill="D1F1DA"/>
            <w:vAlign w:val="bottom"/>
            <w:hideMark/>
          </w:tcPr>
          <w:p w14:paraId="2AAE48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7B13D3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68.4.4(7)</w:t>
            </w:r>
          </w:p>
        </w:tc>
      </w:tr>
      <w:tr w:rsidR="0007125F" w:rsidRPr="0007125F" w14:paraId="30C490F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A088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service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15B39F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627(L)</w:t>
            </w:r>
          </w:p>
        </w:tc>
        <w:tc>
          <w:tcPr>
            <w:tcW w:w="0" w:type="auto"/>
            <w:tcBorders>
              <w:top w:val="nil"/>
              <w:left w:val="nil"/>
              <w:bottom w:val="single" w:sz="4" w:space="0" w:color="000000"/>
              <w:right w:val="single" w:sz="4" w:space="0" w:color="000000"/>
            </w:tcBorders>
            <w:shd w:val="clear" w:color="000000" w:fill="D1F1DA"/>
            <w:vAlign w:val="bottom"/>
            <w:hideMark/>
          </w:tcPr>
          <w:p w14:paraId="2702C8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68.4.4(2)</w:t>
            </w:r>
          </w:p>
        </w:tc>
      </w:tr>
      <w:tr w:rsidR="0007125F" w:rsidRPr="0007125F" w14:paraId="523E2D0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FA8B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 supporting affidavits and documentary material</w:t>
            </w:r>
          </w:p>
        </w:tc>
        <w:tc>
          <w:tcPr>
            <w:tcW w:w="0" w:type="auto"/>
            <w:tcBorders>
              <w:top w:val="nil"/>
              <w:left w:val="nil"/>
              <w:bottom w:val="single" w:sz="4" w:space="0" w:color="000000"/>
              <w:right w:val="single" w:sz="4" w:space="0" w:color="000000"/>
            </w:tcBorders>
            <w:shd w:val="clear" w:color="000000" w:fill="D1F1DA"/>
            <w:vAlign w:val="bottom"/>
            <w:hideMark/>
          </w:tcPr>
          <w:p w14:paraId="49C1E9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2F32FD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68.4.4(5)</w:t>
            </w:r>
          </w:p>
        </w:tc>
      </w:tr>
      <w:tr w:rsidR="0007125F" w:rsidRPr="0007125F" w14:paraId="61FC31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535E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federal court - time limit extension by agreement of parties</w:t>
            </w:r>
          </w:p>
        </w:tc>
        <w:tc>
          <w:tcPr>
            <w:tcW w:w="0" w:type="auto"/>
            <w:tcBorders>
              <w:top w:val="nil"/>
              <w:left w:val="nil"/>
              <w:bottom w:val="single" w:sz="4" w:space="0" w:color="000000"/>
              <w:right w:val="single" w:sz="4" w:space="0" w:color="000000"/>
            </w:tcBorders>
            <w:shd w:val="clear" w:color="000000" w:fill="D1F1DA"/>
            <w:vAlign w:val="bottom"/>
            <w:hideMark/>
          </w:tcPr>
          <w:p w14:paraId="376334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73DF8B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429B0A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13F8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w:t>
            </w:r>
          </w:p>
        </w:tc>
        <w:tc>
          <w:tcPr>
            <w:tcW w:w="0" w:type="auto"/>
            <w:tcBorders>
              <w:top w:val="nil"/>
              <w:left w:val="nil"/>
              <w:bottom w:val="single" w:sz="4" w:space="0" w:color="000000"/>
              <w:right w:val="single" w:sz="4" w:space="0" w:color="000000"/>
            </w:tcBorders>
            <w:shd w:val="clear" w:color="000000" w:fill="D1F1DA"/>
            <w:vAlign w:val="bottom"/>
            <w:hideMark/>
          </w:tcPr>
          <w:p w14:paraId="503461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04977C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52B1D6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DC94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w:t>
            </w:r>
          </w:p>
        </w:tc>
        <w:tc>
          <w:tcPr>
            <w:tcW w:w="0" w:type="auto"/>
            <w:tcBorders>
              <w:top w:val="nil"/>
              <w:left w:val="nil"/>
              <w:bottom w:val="single" w:sz="4" w:space="0" w:color="000000"/>
              <w:right w:val="single" w:sz="4" w:space="0" w:color="000000"/>
            </w:tcBorders>
            <w:shd w:val="clear" w:color="000000" w:fill="D1F1DA"/>
            <w:vAlign w:val="bottom"/>
            <w:hideMark/>
          </w:tcPr>
          <w:p w14:paraId="394054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73E5D1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032862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890D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certificate of perfection</w:t>
            </w:r>
          </w:p>
        </w:tc>
        <w:tc>
          <w:tcPr>
            <w:tcW w:w="0" w:type="auto"/>
            <w:tcBorders>
              <w:top w:val="nil"/>
              <w:left w:val="nil"/>
              <w:bottom w:val="single" w:sz="4" w:space="0" w:color="000000"/>
              <w:right w:val="single" w:sz="4" w:space="0" w:color="000000"/>
            </w:tcBorders>
            <w:shd w:val="clear" w:color="000000" w:fill="D1F1DA"/>
            <w:vAlign w:val="bottom"/>
            <w:hideMark/>
          </w:tcPr>
          <w:p w14:paraId="23CD0C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0C6113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68.5.4(3)</w:t>
            </w:r>
          </w:p>
        </w:tc>
      </w:tr>
      <w:tr w:rsidR="0007125F" w:rsidRPr="0007125F" w14:paraId="267B3F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6470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certificate of perfection</w:t>
            </w:r>
          </w:p>
        </w:tc>
        <w:tc>
          <w:tcPr>
            <w:tcW w:w="0" w:type="auto"/>
            <w:tcBorders>
              <w:top w:val="nil"/>
              <w:left w:val="nil"/>
              <w:bottom w:val="single" w:sz="4" w:space="0" w:color="000000"/>
              <w:right w:val="single" w:sz="4" w:space="0" w:color="000000"/>
            </w:tcBorders>
            <w:shd w:val="clear" w:color="000000" w:fill="D1F1DA"/>
            <w:vAlign w:val="bottom"/>
            <w:hideMark/>
          </w:tcPr>
          <w:p w14:paraId="0B4C1A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01A15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68.5.4(3)</w:t>
            </w:r>
          </w:p>
        </w:tc>
      </w:tr>
      <w:tr w:rsidR="0007125F" w:rsidRPr="0007125F" w14:paraId="3EDDD94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4D1A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Divisional Court - grounds for dismissal</w:t>
            </w:r>
          </w:p>
        </w:tc>
        <w:tc>
          <w:tcPr>
            <w:tcW w:w="0" w:type="auto"/>
            <w:tcBorders>
              <w:top w:val="nil"/>
              <w:left w:val="nil"/>
              <w:bottom w:val="single" w:sz="4" w:space="0" w:color="000000"/>
              <w:right w:val="single" w:sz="4" w:space="0" w:color="000000"/>
            </w:tcBorders>
            <w:shd w:val="clear" w:color="000000" w:fill="D1F1DA"/>
            <w:vAlign w:val="bottom"/>
            <w:hideMark/>
          </w:tcPr>
          <w:p w14:paraId="660F23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DD27B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C5314A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E57A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Divisional Court - grounds for dismissal</w:t>
            </w:r>
          </w:p>
        </w:tc>
        <w:tc>
          <w:tcPr>
            <w:tcW w:w="0" w:type="auto"/>
            <w:tcBorders>
              <w:top w:val="nil"/>
              <w:left w:val="nil"/>
              <w:bottom w:val="single" w:sz="4" w:space="0" w:color="000000"/>
              <w:right w:val="single" w:sz="4" w:space="0" w:color="000000"/>
            </w:tcBorders>
            <w:shd w:val="clear" w:color="000000" w:fill="D1F1DA"/>
            <w:vAlign w:val="bottom"/>
            <w:hideMark/>
          </w:tcPr>
          <w:p w14:paraId="01991D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A1615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346F3C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4B8E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4FAF43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11BA55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68.5.4(1)</w:t>
            </w:r>
          </w:p>
        </w:tc>
      </w:tr>
      <w:tr w:rsidR="0007125F" w:rsidRPr="0007125F" w14:paraId="650C00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7CB0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issuance of notice of application</w:t>
            </w:r>
          </w:p>
        </w:tc>
        <w:tc>
          <w:tcPr>
            <w:tcW w:w="0" w:type="auto"/>
            <w:tcBorders>
              <w:top w:val="nil"/>
              <w:left w:val="nil"/>
              <w:bottom w:val="single" w:sz="4" w:space="0" w:color="000000"/>
              <w:right w:val="single" w:sz="4" w:space="0" w:color="000000"/>
            </w:tcBorders>
            <w:shd w:val="clear" w:color="000000" w:fill="D1F1DA"/>
            <w:vAlign w:val="bottom"/>
            <w:hideMark/>
          </w:tcPr>
          <w:p w14:paraId="0C80C7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436DC4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68.5.4(1)</w:t>
            </w:r>
          </w:p>
        </w:tc>
      </w:tr>
      <w:tr w:rsidR="0007125F" w:rsidRPr="0007125F" w14:paraId="292BE6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8704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and filing of applicant’s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0EBDAD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DC1A6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68.5.4(6)</w:t>
            </w:r>
          </w:p>
        </w:tc>
      </w:tr>
      <w:tr w:rsidR="0007125F" w:rsidRPr="0007125F" w14:paraId="0A2CD4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446B5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and filing of applicant’s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77B7E5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64E6E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68.5.4(6)</w:t>
            </w:r>
          </w:p>
        </w:tc>
      </w:tr>
      <w:tr w:rsidR="0007125F" w:rsidRPr="0007125F" w14:paraId="5E8FC7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EDFD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Procedure - judicial review - provincial - service and filing of </w:t>
            </w:r>
            <w:r w:rsidRPr="0007125F">
              <w:rPr>
                <w:rFonts w:ascii="Arial" w:eastAsia="Times New Roman" w:hAnsi="Arial" w:cs="Arial"/>
                <w:color w:val="000000"/>
                <w:sz w:val="18"/>
                <w:szCs w:val="18"/>
              </w:rPr>
              <w:t>notice of appearance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692680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052103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68.5.4(4)</w:t>
            </w:r>
          </w:p>
        </w:tc>
      </w:tr>
      <w:tr w:rsidR="0007125F" w:rsidRPr="0007125F" w14:paraId="22BD63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DD96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and filing of notice of appearance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6BD95D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0CEAB2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68.5.4(4)</w:t>
            </w:r>
          </w:p>
        </w:tc>
      </w:tr>
      <w:tr w:rsidR="0007125F" w:rsidRPr="0007125F" w14:paraId="239CFD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94A5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and filing of respondent’s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1F983C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2E4838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68.5.4(7)</w:t>
            </w:r>
          </w:p>
        </w:tc>
      </w:tr>
      <w:tr w:rsidR="0007125F" w:rsidRPr="0007125F" w14:paraId="3DAC3D2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A50A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and filing of respondent’s record and factum</w:t>
            </w:r>
          </w:p>
        </w:tc>
        <w:tc>
          <w:tcPr>
            <w:tcW w:w="0" w:type="auto"/>
            <w:tcBorders>
              <w:top w:val="nil"/>
              <w:left w:val="nil"/>
              <w:bottom w:val="single" w:sz="4" w:space="0" w:color="000000"/>
              <w:right w:val="single" w:sz="4" w:space="0" w:color="000000"/>
            </w:tcBorders>
            <w:shd w:val="clear" w:color="000000" w:fill="D1F1DA"/>
            <w:vAlign w:val="bottom"/>
            <w:hideMark/>
          </w:tcPr>
          <w:p w14:paraId="4E8EF4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5D4511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68.5.4(7)</w:t>
            </w:r>
          </w:p>
        </w:tc>
      </w:tr>
      <w:tr w:rsidR="0007125F" w:rsidRPr="0007125F" w14:paraId="7FDAD4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B2A6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of notice of application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47A3E8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761432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68.5.4(2)</w:t>
            </w:r>
          </w:p>
        </w:tc>
      </w:tr>
      <w:tr w:rsidR="0007125F" w:rsidRPr="0007125F" w14:paraId="4DB89FB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9077D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 service of notice of application and supporting affidavits</w:t>
            </w:r>
          </w:p>
        </w:tc>
        <w:tc>
          <w:tcPr>
            <w:tcW w:w="0" w:type="auto"/>
            <w:tcBorders>
              <w:top w:val="nil"/>
              <w:left w:val="nil"/>
              <w:bottom w:val="single" w:sz="4" w:space="0" w:color="000000"/>
              <w:right w:val="single" w:sz="4" w:space="0" w:color="000000"/>
            </w:tcBorders>
            <w:shd w:val="clear" w:color="000000" w:fill="D1F1DA"/>
            <w:vAlign w:val="bottom"/>
            <w:hideMark/>
          </w:tcPr>
          <w:p w14:paraId="7F5352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3A93A8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68.5.4(2)</w:t>
            </w:r>
          </w:p>
        </w:tc>
      </w:tr>
      <w:tr w:rsidR="0007125F" w:rsidRPr="0007125F" w14:paraId="45FBDF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D44C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71830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4B8B9C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2702CD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C0DB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judicial review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03C0B7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3405B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1DF2D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8B36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limitation period - Charter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44A56F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19A81F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265F9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D43C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limitation period - constitutional challenge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E3467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684(L)</w:t>
            </w:r>
          </w:p>
        </w:tc>
        <w:tc>
          <w:tcPr>
            <w:tcW w:w="0" w:type="auto"/>
            <w:tcBorders>
              <w:top w:val="nil"/>
              <w:left w:val="nil"/>
              <w:bottom w:val="single" w:sz="4" w:space="0" w:color="000000"/>
              <w:right w:val="single" w:sz="4" w:space="0" w:color="000000"/>
            </w:tcBorders>
            <w:shd w:val="clear" w:color="000000" w:fill="D1F1DA"/>
            <w:vAlign w:val="bottom"/>
            <w:hideMark/>
          </w:tcPr>
          <w:p w14:paraId="6B6590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73.6.3</w:t>
            </w:r>
          </w:p>
        </w:tc>
      </w:tr>
      <w:tr w:rsidR="0007125F" w:rsidRPr="0007125F" w14:paraId="3FDE8E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303C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provincial Superior court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E8ED0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17DACC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5AFEBC2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0CF3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Provincial Superior Court - judicial review - JRPA s. 6(2)</w:t>
            </w:r>
          </w:p>
        </w:tc>
        <w:tc>
          <w:tcPr>
            <w:tcW w:w="0" w:type="auto"/>
            <w:tcBorders>
              <w:top w:val="nil"/>
              <w:left w:val="nil"/>
              <w:bottom w:val="single" w:sz="4" w:space="0" w:color="000000"/>
              <w:right w:val="single" w:sz="4" w:space="0" w:color="000000"/>
            </w:tcBorders>
            <w:shd w:val="clear" w:color="000000" w:fill="D1F1DA"/>
            <w:vAlign w:val="bottom"/>
            <w:hideMark/>
          </w:tcPr>
          <w:p w14:paraId="03DAE8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001C5B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666561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8615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Provincial Superior Court - judicial review - JRPA s. 6(2)</w:t>
            </w:r>
          </w:p>
        </w:tc>
        <w:tc>
          <w:tcPr>
            <w:tcW w:w="0" w:type="auto"/>
            <w:tcBorders>
              <w:top w:val="nil"/>
              <w:left w:val="nil"/>
              <w:bottom w:val="single" w:sz="4" w:space="0" w:color="000000"/>
              <w:right w:val="single" w:sz="4" w:space="0" w:color="000000"/>
            </w:tcBorders>
            <w:shd w:val="clear" w:color="000000" w:fill="D1F1DA"/>
            <w:vAlign w:val="bottom"/>
            <w:hideMark/>
          </w:tcPr>
          <w:p w14:paraId="28048F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5206B5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7C5BDDC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6A81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 reference - Charter - administrative tribunal</w:t>
            </w:r>
          </w:p>
        </w:tc>
        <w:tc>
          <w:tcPr>
            <w:tcW w:w="0" w:type="auto"/>
            <w:tcBorders>
              <w:top w:val="nil"/>
              <w:left w:val="nil"/>
              <w:bottom w:val="single" w:sz="4" w:space="0" w:color="000000"/>
              <w:right w:val="single" w:sz="4" w:space="0" w:color="000000"/>
            </w:tcBorders>
            <w:shd w:val="clear" w:color="000000" w:fill="D1F1DA"/>
            <w:vAlign w:val="bottom"/>
            <w:hideMark/>
          </w:tcPr>
          <w:p w14:paraId="42FB26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80394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6615EC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5701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Procedure and practical- administrative tribunal - Charter - generally</w:t>
            </w:r>
          </w:p>
        </w:tc>
        <w:tc>
          <w:tcPr>
            <w:tcW w:w="0" w:type="auto"/>
            <w:tcBorders>
              <w:top w:val="nil"/>
              <w:left w:val="nil"/>
              <w:bottom w:val="single" w:sz="4" w:space="0" w:color="000000"/>
              <w:right w:val="single" w:sz="4" w:space="0" w:color="000000"/>
            </w:tcBorders>
            <w:shd w:val="clear" w:color="000000" w:fill="D1F1DA"/>
            <w:vAlign w:val="bottom"/>
            <w:hideMark/>
          </w:tcPr>
          <w:p w14:paraId="03F14E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5B6C55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528AED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2C07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Proceeding - choice of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1E33AA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3F2A3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6327BE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CA1B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Proceeding-specific facts - Charter - proving a claim - factual issues - checklist</w:t>
            </w:r>
          </w:p>
        </w:tc>
        <w:tc>
          <w:tcPr>
            <w:tcW w:w="0" w:type="auto"/>
            <w:tcBorders>
              <w:top w:val="nil"/>
              <w:left w:val="nil"/>
              <w:bottom w:val="single" w:sz="4" w:space="0" w:color="000000"/>
              <w:right w:val="single" w:sz="4" w:space="0" w:color="000000"/>
            </w:tcBorders>
            <w:shd w:val="clear" w:color="000000" w:fill="D1F1DA"/>
            <w:vAlign w:val="bottom"/>
            <w:hideMark/>
          </w:tcPr>
          <w:p w14:paraId="029DBA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77FDEA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72.4.1</w:t>
            </w:r>
          </w:p>
        </w:tc>
      </w:tr>
      <w:tr w:rsidR="0007125F" w:rsidRPr="0007125F" w14:paraId="6D2FBD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CC0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Prohibition - prerogative writs</w:t>
            </w:r>
          </w:p>
        </w:tc>
        <w:tc>
          <w:tcPr>
            <w:tcW w:w="0" w:type="auto"/>
            <w:tcBorders>
              <w:top w:val="nil"/>
              <w:left w:val="nil"/>
              <w:bottom w:val="single" w:sz="4" w:space="0" w:color="000000"/>
              <w:right w:val="single" w:sz="4" w:space="0" w:color="000000"/>
            </w:tcBorders>
            <w:shd w:val="clear" w:color="000000" w:fill="D1F1DA"/>
            <w:vAlign w:val="bottom"/>
            <w:hideMark/>
          </w:tcPr>
          <w:p w14:paraId="5D18E4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1F1113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1FB8B3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B8BE1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Prohibition - prerogative writs - improper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2055BA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13D2F9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33C956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BADB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Prohibition - prerogative writs - reasonable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1A7965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3E468E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4CF1FC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1972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Prohibition - prerogative writs - sought before final decision</w:t>
            </w:r>
          </w:p>
        </w:tc>
        <w:tc>
          <w:tcPr>
            <w:tcW w:w="0" w:type="auto"/>
            <w:tcBorders>
              <w:top w:val="nil"/>
              <w:left w:val="nil"/>
              <w:bottom w:val="single" w:sz="4" w:space="0" w:color="000000"/>
              <w:right w:val="single" w:sz="4" w:space="0" w:color="000000"/>
            </w:tcBorders>
            <w:shd w:val="clear" w:color="000000" w:fill="D1F1DA"/>
            <w:vAlign w:val="bottom"/>
            <w:hideMark/>
          </w:tcPr>
          <w:p w14:paraId="415445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642(L)</w:t>
            </w:r>
          </w:p>
        </w:tc>
        <w:tc>
          <w:tcPr>
            <w:tcW w:w="0" w:type="auto"/>
            <w:tcBorders>
              <w:top w:val="nil"/>
              <w:left w:val="nil"/>
              <w:bottom w:val="single" w:sz="4" w:space="0" w:color="000000"/>
              <w:right w:val="single" w:sz="4" w:space="0" w:color="000000"/>
            </w:tcBorders>
            <w:shd w:val="clear" w:color="000000" w:fill="D1F1DA"/>
            <w:vAlign w:val="bottom"/>
            <w:hideMark/>
          </w:tcPr>
          <w:p w14:paraId="58EB10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68.3.4.1(c)</w:t>
            </w:r>
          </w:p>
        </w:tc>
      </w:tr>
      <w:tr w:rsidR="0007125F" w:rsidRPr="0007125F" w14:paraId="62A482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7524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Proof - burden of - Charter breach</w:t>
            </w:r>
          </w:p>
        </w:tc>
        <w:tc>
          <w:tcPr>
            <w:tcW w:w="0" w:type="auto"/>
            <w:tcBorders>
              <w:top w:val="nil"/>
              <w:left w:val="nil"/>
              <w:bottom w:val="single" w:sz="4" w:space="0" w:color="000000"/>
              <w:right w:val="single" w:sz="4" w:space="0" w:color="000000"/>
            </w:tcBorders>
            <w:shd w:val="clear" w:color="000000" w:fill="D1F1DA"/>
            <w:vAlign w:val="bottom"/>
            <w:hideMark/>
          </w:tcPr>
          <w:p w14:paraId="7B07DE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675(L)</w:t>
            </w:r>
          </w:p>
        </w:tc>
        <w:tc>
          <w:tcPr>
            <w:tcW w:w="0" w:type="auto"/>
            <w:tcBorders>
              <w:top w:val="nil"/>
              <w:left w:val="nil"/>
              <w:bottom w:val="single" w:sz="4" w:space="0" w:color="000000"/>
              <w:right w:val="single" w:sz="4" w:space="0" w:color="000000"/>
            </w:tcBorders>
            <w:shd w:val="clear" w:color="000000" w:fill="D1F1DA"/>
            <w:vAlign w:val="bottom"/>
            <w:hideMark/>
          </w:tcPr>
          <w:p w14:paraId="78013D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72.4.7</w:t>
            </w:r>
          </w:p>
        </w:tc>
      </w:tr>
      <w:tr w:rsidR="0007125F" w:rsidRPr="0007125F" w14:paraId="777308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322E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Proof - Charter claim - proving a claim - general</w:t>
            </w:r>
          </w:p>
        </w:tc>
        <w:tc>
          <w:tcPr>
            <w:tcW w:w="0" w:type="auto"/>
            <w:tcBorders>
              <w:top w:val="nil"/>
              <w:left w:val="nil"/>
              <w:bottom w:val="single" w:sz="4" w:space="0" w:color="000000"/>
              <w:right w:val="single" w:sz="4" w:space="0" w:color="000000"/>
            </w:tcBorders>
            <w:shd w:val="clear" w:color="000000" w:fill="D1F1DA"/>
            <w:vAlign w:val="bottom"/>
            <w:hideMark/>
          </w:tcPr>
          <w:p w14:paraId="0C3189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673(LR)</w:t>
            </w:r>
          </w:p>
        </w:tc>
        <w:tc>
          <w:tcPr>
            <w:tcW w:w="0" w:type="auto"/>
            <w:tcBorders>
              <w:top w:val="nil"/>
              <w:left w:val="nil"/>
              <w:bottom w:val="single" w:sz="4" w:space="0" w:color="000000"/>
              <w:right w:val="single" w:sz="4" w:space="0" w:color="000000"/>
            </w:tcBorders>
            <w:shd w:val="clear" w:color="000000" w:fill="D1F1DA"/>
            <w:vAlign w:val="bottom"/>
            <w:hideMark/>
          </w:tcPr>
          <w:p w14:paraId="63816E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w:t>
            </w:r>
          </w:p>
        </w:tc>
      </w:tr>
      <w:tr w:rsidR="0007125F" w:rsidRPr="0007125F" w14:paraId="01873B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0B8B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Proof - Charter claim - s. 1 - proportionality</w:t>
            </w:r>
          </w:p>
        </w:tc>
        <w:tc>
          <w:tcPr>
            <w:tcW w:w="0" w:type="auto"/>
            <w:tcBorders>
              <w:top w:val="nil"/>
              <w:left w:val="nil"/>
              <w:bottom w:val="single" w:sz="4" w:space="0" w:color="000000"/>
              <w:right w:val="single" w:sz="4" w:space="0" w:color="000000"/>
            </w:tcBorders>
            <w:shd w:val="clear" w:color="000000" w:fill="D1F1DA"/>
            <w:vAlign w:val="bottom"/>
            <w:hideMark/>
          </w:tcPr>
          <w:p w14:paraId="3CF423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7CFC99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258BCD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041E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Property and civil rights - Constitution Act, 1867 - s. 92(13)</w:t>
            </w:r>
          </w:p>
        </w:tc>
        <w:tc>
          <w:tcPr>
            <w:tcW w:w="0" w:type="auto"/>
            <w:tcBorders>
              <w:top w:val="nil"/>
              <w:left w:val="nil"/>
              <w:bottom w:val="single" w:sz="4" w:space="0" w:color="000000"/>
              <w:right w:val="single" w:sz="4" w:space="0" w:color="000000"/>
            </w:tcBorders>
            <w:shd w:val="clear" w:color="000000" w:fill="D1F1DA"/>
            <w:vAlign w:val="bottom"/>
            <w:hideMark/>
          </w:tcPr>
          <w:p w14:paraId="05143B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448BD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75B93B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609B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Property and civil rights - Constitution Act, 1867 - s. 92(13) - limits on</w:t>
            </w:r>
          </w:p>
        </w:tc>
        <w:tc>
          <w:tcPr>
            <w:tcW w:w="0" w:type="auto"/>
            <w:tcBorders>
              <w:top w:val="nil"/>
              <w:left w:val="nil"/>
              <w:bottom w:val="single" w:sz="4" w:space="0" w:color="000000"/>
              <w:right w:val="single" w:sz="4" w:space="0" w:color="000000"/>
            </w:tcBorders>
            <w:shd w:val="clear" w:color="000000" w:fill="D1F1DA"/>
            <w:vAlign w:val="bottom"/>
            <w:hideMark/>
          </w:tcPr>
          <w:p w14:paraId="382D43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3B70E9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57C373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1DD3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Property and civil rights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393F1B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50E7C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0907B7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2F4A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Property and civil rights - division of powers - limits on</w:t>
            </w:r>
          </w:p>
        </w:tc>
        <w:tc>
          <w:tcPr>
            <w:tcW w:w="0" w:type="auto"/>
            <w:tcBorders>
              <w:top w:val="nil"/>
              <w:left w:val="nil"/>
              <w:bottom w:val="single" w:sz="4" w:space="0" w:color="000000"/>
              <w:right w:val="single" w:sz="4" w:space="0" w:color="000000"/>
            </w:tcBorders>
            <w:shd w:val="clear" w:color="000000" w:fill="D1F1DA"/>
            <w:vAlign w:val="bottom"/>
            <w:hideMark/>
          </w:tcPr>
          <w:p w14:paraId="3137C1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317F4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1FA833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1BAB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Property and civil rights - federalism</w:t>
            </w:r>
          </w:p>
        </w:tc>
        <w:tc>
          <w:tcPr>
            <w:tcW w:w="0" w:type="auto"/>
            <w:tcBorders>
              <w:top w:val="nil"/>
              <w:left w:val="nil"/>
              <w:bottom w:val="single" w:sz="4" w:space="0" w:color="000000"/>
              <w:right w:val="single" w:sz="4" w:space="0" w:color="000000"/>
            </w:tcBorders>
            <w:shd w:val="clear" w:color="000000" w:fill="D1F1DA"/>
            <w:vAlign w:val="bottom"/>
            <w:hideMark/>
          </w:tcPr>
          <w:p w14:paraId="28856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20A61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2255F3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C7F2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Property and civil rights - federalism - limits on</w:t>
            </w:r>
          </w:p>
        </w:tc>
        <w:tc>
          <w:tcPr>
            <w:tcW w:w="0" w:type="auto"/>
            <w:tcBorders>
              <w:top w:val="nil"/>
              <w:left w:val="nil"/>
              <w:bottom w:val="single" w:sz="4" w:space="0" w:color="000000"/>
              <w:right w:val="single" w:sz="4" w:space="0" w:color="000000"/>
            </w:tcBorders>
            <w:shd w:val="clear" w:color="000000" w:fill="D1F1DA"/>
            <w:vAlign w:val="bottom"/>
            <w:hideMark/>
          </w:tcPr>
          <w:p w14:paraId="1B9F65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CF65C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331FD3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7279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Proportional to deleterious effects - whether benefits are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0AC50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6D9974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17D630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0DF2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Proportionality -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1D2F83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42CB99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6C7168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13FD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Proportionality - re.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0CEC66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641A9F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1CAB15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BFAE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Proportionality - s. 1 -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35A012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590129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59BA92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77A5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Protected existing aboriginal rights under s. 35</w:t>
            </w:r>
          </w:p>
        </w:tc>
        <w:tc>
          <w:tcPr>
            <w:tcW w:w="0" w:type="auto"/>
            <w:tcBorders>
              <w:top w:val="nil"/>
              <w:left w:val="nil"/>
              <w:bottom w:val="single" w:sz="4" w:space="0" w:color="000000"/>
              <w:right w:val="single" w:sz="4" w:space="0" w:color="000000"/>
            </w:tcBorders>
            <w:shd w:val="clear" w:color="000000" w:fill="D1F1DA"/>
            <w:vAlign w:val="bottom"/>
            <w:hideMark/>
          </w:tcPr>
          <w:p w14:paraId="0B119B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689(R)-690(L)</w:t>
            </w:r>
          </w:p>
        </w:tc>
        <w:tc>
          <w:tcPr>
            <w:tcW w:w="0" w:type="auto"/>
            <w:tcBorders>
              <w:top w:val="nil"/>
              <w:left w:val="nil"/>
              <w:bottom w:val="single" w:sz="4" w:space="0" w:color="000000"/>
              <w:right w:val="single" w:sz="4" w:space="0" w:color="000000"/>
            </w:tcBorders>
            <w:shd w:val="clear" w:color="000000" w:fill="D1F1DA"/>
            <w:vAlign w:val="bottom"/>
            <w:hideMark/>
          </w:tcPr>
          <w:p w14:paraId="3D935F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17AAA1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8CD6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Protected existing aboriginal rights under s. 35</w:t>
            </w:r>
          </w:p>
        </w:tc>
        <w:tc>
          <w:tcPr>
            <w:tcW w:w="0" w:type="auto"/>
            <w:tcBorders>
              <w:top w:val="nil"/>
              <w:left w:val="nil"/>
              <w:bottom w:val="single" w:sz="4" w:space="0" w:color="000000"/>
              <w:right w:val="single" w:sz="4" w:space="0" w:color="000000"/>
            </w:tcBorders>
            <w:shd w:val="clear" w:color="000000" w:fill="D1F1DA"/>
            <w:vAlign w:val="bottom"/>
            <w:hideMark/>
          </w:tcPr>
          <w:p w14:paraId="671CC7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671(R)-672(L)</w:t>
            </w:r>
          </w:p>
        </w:tc>
        <w:tc>
          <w:tcPr>
            <w:tcW w:w="0" w:type="auto"/>
            <w:tcBorders>
              <w:top w:val="nil"/>
              <w:left w:val="nil"/>
              <w:bottom w:val="single" w:sz="4" w:space="0" w:color="000000"/>
              <w:right w:val="single" w:sz="4" w:space="0" w:color="000000"/>
            </w:tcBorders>
            <w:shd w:val="clear" w:color="000000" w:fill="D1F1DA"/>
            <w:vAlign w:val="bottom"/>
            <w:hideMark/>
          </w:tcPr>
          <w:p w14:paraId="560BA4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655783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0DCC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 appeal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472D4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1456E9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28619E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6C17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 appeal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2E08A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B243D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5BE356D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03E3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 procedure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43A3C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647(R)-648(L)</w:t>
            </w:r>
          </w:p>
        </w:tc>
        <w:tc>
          <w:tcPr>
            <w:tcW w:w="0" w:type="auto"/>
            <w:tcBorders>
              <w:top w:val="nil"/>
              <w:left w:val="nil"/>
              <w:bottom w:val="single" w:sz="4" w:space="0" w:color="000000"/>
              <w:right w:val="single" w:sz="4" w:space="0" w:color="000000"/>
            </w:tcBorders>
            <w:shd w:val="clear" w:color="000000" w:fill="D1F1DA"/>
            <w:vAlign w:val="bottom"/>
            <w:hideMark/>
          </w:tcPr>
          <w:p w14:paraId="29206C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2D9E0D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8825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 procedure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115F7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72D342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2B9486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7572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administrative action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BB0AE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646(R)-648(L)</w:t>
            </w:r>
          </w:p>
        </w:tc>
        <w:tc>
          <w:tcPr>
            <w:tcW w:w="0" w:type="auto"/>
            <w:tcBorders>
              <w:top w:val="nil"/>
              <w:left w:val="nil"/>
              <w:bottom w:val="single" w:sz="4" w:space="0" w:color="000000"/>
              <w:right w:val="single" w:sz="4" w:space="0" w:color="000000"/>
            </w:tcBorders>
            <w:shd w:val="clear" w:color="000000" w:fill="D1F1DA"/>
            <w:vAlign w:val="bottom"/>
            <w:hideMark/>
          </w:tcPr>
          <w:p w14:paraId="7416D9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w:t>
            </w:r>
          </w:p>
        </w:tc>
      </w:tr>
      <w:tr w:rsidR="0007125F" w:rsidRPr="0007125F" w14:paraId="3EC367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F124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ministries and agencies - records - access to - FIPPA - s. 10(1)</w:t>
            </w:r>
          </w:p>
        </w:tc>
        <w:tc>
          <w:tcPr>
            <w:tcW w:w="0" w:type="auto"/>
            <w:tcBorders>
              <w:top w:val="nil"/>
              <w:left w:val="nil"/>
              <w:bottom w:val="single" w:sz="4" w:space="0" w:color="000000"/>
              <w:right w:val="single" w:sz="4" w:space="0" w:color="000000"/>
            </w:tcBorders>
            <w:shd w:val="clear" w:color="000000" w:fill="D1F1DA"/>
            <w:vAlign w:val="bottom"/>
            <w:hideMark/>
          </w:tcPr>
          <w:p w14:paraId="6D13C9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B3581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752589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63BB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Provincial Superior Court - Charter - parties, </w:t>
            </w:r>
            <w:proofErr w:type="gramStart"/>
            <w:r w:rsidRPr="0007125F">
              <w:rPr>
                <w:rFonts w:ascii="Arial" w:eastAsia="Times New Roman" w:hAnsi="Arial" w:cs="Arial"/>
                <w:color w:val="000000"/>
                <w:sz w:val="18"/>
                <w:szCs w:val="18"/>
              </w:rPr>
              <w:t>limitations</w:t>
            </w:r>
            <w:proofErr w:type="gramEnd"/>
            <w:r w:rsidRPr="0007125F">
              <w:rPr>
                <w:rFonts w:ascii="Arial" w:eastAsia="Times New Roman" w:hAnsi="Arial" w:cs="Arial"/>
                <w:color w:val="000000"/>
                <w:sz w:val="18"/>
                <w:szCs w:val="18"/>
              </w:rPr>
              <w:t xml:space="preserve"> and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3221F3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5B76BC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47179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1D24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Charter - procedure</w:t>
            </w:r>
          </w:p>
        </w:tc>
        <w:tc>
          <w:tcPr>
            <w:tcW w:w="0" w:type="auto"/>
            <w:tcBorders>
              <w:top w:val="nil"/>
              <w:left w:val="nil"/>
              <w:bottom w:val="single" w:sz="4" w:space="0" w:color="000000"/>
              <w:right w:val="single" w:sz="4" w:space="0" w:color="000000"/>
            </w:tcBorders>
            <w:shd w:val="clear" w:color="000000" w:fill="D1F1DA"/>
            <w:vAlign w:val="bottom"/>
            <w:hideMark/>
          </w:tcPr>
          <w:p w14:paraId="4511F6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D2661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11236D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47AD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48DFC2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4B3D7E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4092F85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28AD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0E980A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79DA23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745D8E1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4E28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limitations - Charter</w:t>
            </w:r>
          </w:p>
        </w:tc>
        <w:tc>
          <w:tcPr>
            <w:tcW w:w="0" w:type="auto"/>
            <w:tcBorders>
              <w:top w:val="nil"/>
              <w:left w:val="nil"/>
              <w:bottom w:val="single" w:sz="4" w:space="0" w:color="000000"/>
              <w:right w:val="single" w:sz="4" w:space="0" w:color="000000"/>
            </w:tcBorders>
            <w:shd w:val="clear" w:color="000000" w:fill="D1F1DA"/>
            <w:vAlign w:val="bottom"/>
            <w:hideMark/>
          </w:tcPr>
          <w:p w14:paraId="0E6B08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3B3B7E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5D255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208B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notice of claim - Charter</w:t>
            </w:r>
          </w:p>
        </w:tc>
        <w:tc>
          <w:tcPr>
            <w:tcW w:w="0" w:type="auto"/>
            <w:tcBorders>
              <w:top w:val="nil"/>
              <w:left w:val="nil"/>
              <w:bottom w:val="single" w:sz="4" w:space="0" w:color="000000"/>
              <w:right w:val="single" w:sz="4" w:space="0" w:color="000000"/>
            </w:tcBorders>
            <w:shd w:val="clear" w:color="000000" w:fill="D1F1DA"/>
            <w:vAlign w:val="bottom"/>
            <w:hideMark/>
          </w:tcPr>
          <w:p w14:paraId="2F91BF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0572F2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239CB4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2D32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parties - Charter</w:t>
            </w:r>
          </w:p>
        </w:tc>
        <w:tc>
          <w:tcPr>
            <w:tcW w:w="0" w:type="auto"/>
            <w:tcBorders>
              <w:top w:val="nil"/>
              <w:left w:val="nil"/>
              <w:bottom w:val="single" w:sz="4" w:space="0" w:color="000000"/>
              <w:right w:val="single" w:sz="4" w:space="0" w:color="000000"/>
            </w:tcBorders>
            <w:shd w:val="clear" w:color="000000" w:fill="D1F1DA"/>
            <w:vAlign w:val="bottom"/>
            <w:hideMark/>
          </w:tcPr>
          <w:p w14:paraId="0DF447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6F54CF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05E66E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CD68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Provincial Superior Court - parties, </w:t>
            </w:r>
            <w:proofErr w:type="gramStart"/>
            <w:r w:rsidRPr="0007125F">
              <w:rPr>
                <w:rFonts w:ascii="Arial" w:eastAsia="Times New Roman" w:hAnsi="Arial" w:cs="Arial"/>
                <w:color w:val="000000"/>
                <w:sz w:val="18"/>
                <w:szCs w:val="18"/>
              </w:rPr>
              <w:t>limitations</w:t>
            </w:r>
            <w:proofErr w:type="gramEnd"/>
            <w:r w:rsidRPr="0007125F">
              <w:rPr>
                <w:rFonts w:ascii="Arial" w:eastAsia="Times New Roman" w:hAnsi="Arial" w:cs="Arial"/>
                <w:color w:val="000000"/>
                <w:sz w:val="18"/>
                <w:szCs w:val="18"/>
              </w:rPr>
              <w:t xml:space="preserve"> and notice of claim</w:t>
            </w:r>
          </w:p>
        </w:tc>
        <w:tc>
          <w:tcPr>
            <w:tcW w:w="0" w:type="auto"/>
            <w:tcBorders>
              <w:top w:val="nil"/>
              <w:left w:val="nil"/>
              <w:bottom w:val="single" w:sz="4" w:space="0" w:color="000000"/>
              <w:right w:val="single" w:sz="4" w:space="0" w:color="000000"/>
            </w:tcBorders>
            <w:shd w:val="clear" w:color="000000" w:fill="D1F1DA"/>
            <w:vAlign w:val="bottom"/>
            <w:hideMark/>
          </w:tcPr>
          <w:p w14:paraId="5C414E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681(LR)</w:t>
            </w:r>
          </w:p>
        </w:tc>
        <w:tc>
          <w:tcPr>
            <w:tcW w:w="0" w:type="auto"/>
            <w:tcBorders>
              <w:top w:val="nil"/>
              <w:left w:val="nil"/>
              <w:bottom w:val="single" w:sz="4" w:space="0" w:color="000000"/>
              <w:right w:val="single" w:sz="4" w:space="0" w:color="000000"/>
            </w:tcBorders>
            <w:shd w:val="clear" w:color="000000" w:fill="D1F1DA"/>
            <w:vAlign w:val="bottom"/>
            <w:hideMark/>
          </w:tcPr>
          <w:p w14:paraId="506320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73.4.3</w:t>
            </w:r>
          </w:p>
        </w:tc>
      </w:tr>
      <w:tr w:rsidR="0007125F" w:rsidRPr="0007125F" w14:paraId="50FF2EE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25BF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procedural options</w:t>
            </w:r>
          </w:p>
        </w:tc>
        <w:tc>
          <w:tcPr>
            <w:tcW w:w="0" w:type="auto"/>
            <w:tcBorders>
              <w:top w:val="nil"/>
              <w:left w:val="nil"/>
              <w:bottom w:val="single" w:sz="4" w:space="0" w:color="000000"/>
              <w:right w:val="single" w:sz="4" w:space="0" w:color="000000"/>
            </w:tcBorders>
            <w:shd w:val="clear" w:color="000000" w:fill="D1F1DA"/>
            <w:vAlign w:val="bottom"/>
            <w:hideMark/>
          </w:tcPr>
          <w:p w14:paraId="673EF4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7536C3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04E590D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B826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 - procedure - options</w:t>
            </w:r>
          </w:p>
        </w:tc>
        <w:tc>
          <w:tcPr>
            <w:tcW w:w="0" w:type="auto"/>
            <w:tcBorders>
              <w:top w:val="nil"/>
              <w:left w:val="nil"/>
              <w:bottom w:val="single" w:sz="4" w:space="0" w:color="000000"/>
              <w:right w:val="single" w:sz="4" w:space="0" w:color="000000"/>
            </w:tcBorders>
            <w:shd w:val="clear" w:color="000000" w:fill="D1F1DA"/>
            <w:vAlign w:val="bottom"/>
            <w:hideMark/>
          </w:tcPr>
          <w:p w14:paraId="7B9F10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204151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38C568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F24B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Courts - Charter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6B48D9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64C370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31C406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4C61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Courts - procedure - Charter</w:t>
            </w:r>
          </w:p>
        </w:tc>
        <w:tc>
          <w:tcPr>
            <w:tcW w:w="0" w:type="auto"/>
            <w:tcBorders>
              <w:top w:val="nil"/>
              <w:left w:val="nil"/>
              <w:bottom w:val="single" w:sz="4" w:space="0" w:color="000000"/>
              <w:right w:val="single" w:sz="4" w:space="0" w:color="000000"/>
            </w:tcBorders>
            <w:shd w:val="clear" w:color="000000" w:fill="D1F1DA"/>
            <w:vAlign w:val="bottom"/>
            <w:hideMark/>
          </w:tcPr>
          <w:p w14:paraId="754CEF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237DF2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2E5CC9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3B2B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Provincial Superior Courts - procedure in constitutional cases</w:t>
            </w:r>
          </w:p>
        </w:tc>
        <w:tc>
          <w:tcPr>
            <w:tcW w:w="0" w:type="auto"/>
            <w:tcBorders>
              <w:top w:val="nil"/>
              <w:left w:val="nil"/>
              <w:bottom w:val="single" w:sz="4" w:space="0" w:color="000000"/>
              <w:right w:val="single" w:sz="4" w:space="0" w:color="000000"/>
            </w:tcBorders>
            <w:shd w:val="clear" w:color="000000" w:fill="D1F1DA"/>
            <w:vAlign w:val="bottom"/>
            <w:hideMark/>
          </w:tcPr>
          <w:p w14:paraId="20F272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1029CA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4107475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B427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a Charter claim - government action under s. 32 - proof of</w:t>
            </w:r>
          </w:p>
        </w:tc>
        <w:tc>
          <w:tcPr>
            <w:tcW w:w="0" w:type="auto"/>
            <w:tcBorders>
              <w:top w:val="nil"/>
              <w:left w:val="nil"/>
              <w:bottom w:val="single" w:sz="4" w:space="0" w:color="000000"/>
              <w:right w:val="single" w:sz="4" w:space="0" w:color="000000"/>
            </w:tcBorders>
            <w:shd w:val="clear" w:color="000000" w:fill="D1F1DA"/>
            <w:vAlign w:val="bottom"/>
            <w:hideMark/>
          </w:tcPr>
          <w:p w14:paraId="7251FE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4EAC3F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309B327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47F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jurisdiction - tribunal - Weber v Ontario Hydro</w:t>
            </w:r>
          </w:p>
        </w:tc>
        <w:tc>
          <w:tcPr>
            <w:tcW w:w="0" w:type="auto"/>
            <w:tcBorders>
              <w:top w:val="nil"/>
              <w:left w:val="nil"/>
              <w:bottom w:val="single" w:sz="4" w:space="0" w:color="000000"/>
              <w:right w:val="single" w:sz="4" w:space="0" w:color="000000"/>
            </w:tcBorders>
            <w:shd w:val="clear" w:color="000000" w:fill="D1F1DA"/>
            <w:vAlign w:val="bottom"/>
            <w:hideMark/>
          </w:tcPr>
          <w:p w14:paraId="16CDFA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770908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09D406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EAEB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remedies - constitutional exemption - evidence</w:t>
            </w:r>
          </w:p>
        </w:tc>
        <w:tc>
          <w:tcPr>
            <w:tcW w:w="0" w:type="auto"/>
            <w:tcBorders>
              <w:top w:val="nil"/>
              <w:left w:val="nil"/>
              <w:bottom w:val="single" w:sz="4" w:space="0" w:color="000000"/>
              <w:right w:val="single" w:sz="4" w:space="0" w:color="000000"/>
            </w:tcBorders>
            <w:shd w:val="clear" w:color="000000" w:fill="D1F1DA"/>
            <w:vAlign w:val="bottom"/>
            <w:hideMark/>
          </w:tcPr>
          <w:p w14:paraId="6B60F2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153E0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2022F3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1073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remedies - injunctions - balance of harm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6023A0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51CF7E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27B7CD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D2A3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remedies - severance - appropriateness</w:t>
            </w:r>
          </w:p>
        </w:tc>
        <w:tc>
          <w:tcPr>
            <w:tcW w:w="0" w:type="auto"/>
            <w:tcBorders>
              <w:top w:val="nil"/>
              <w:left w:val="nil"/>
              <w:bottom w:val="single" w:sz="4" w:space="0" w:color="000000"/>
              <w:right w:val="single" w:sz="4" w:space="0" w:color="000000"/>
            </w:tcBorders>
            <w:shd w:val="clear" w:color="000000" w:fill="D1F1DA"/>
            <w:vAlign w:val="bottom"/>
            <w:hideMark/>
          </w:tcPr>
          <w:p w14:paraId="66D04E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06898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6F9059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59F8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remedies - suspended declaration of invalidity - evidence</w:t>
            </w:r>
          </w:p>
        </w:tc>
        <w:tc>
          <w:tcPr>
            <w:tcW w:w="0" w:type="auto"/>
            <w:tcBorders>
              <w:top w:val="nil"/>
              <w:left w:val="nil"/>
              <w:bottom w:val="single" w:sz="4" w:space="0" w:color="000000"/>
              <w:right w:val="single" w:sz="4" w:space="0" w:color="000000"/>
            </w:tcBorders>
            <w:shd w:val="clear" w:color="000000" w:fill="D1F1DA"/>
            <w:vAlign w:val="bottom"/>
            <w:hideMark/>
          </w:tcPr>
          <w:p w14:paraId="039F4F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11B88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7.4.9.2</w:t>
            </w:r>
          </w:p>
        </w:tc>
      </w:tr>
      <w:tr w:rsidR="0007125F" w:rsidRPr="0007125F" w14:paraId="4A196B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C2E4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Charter claim - s. 1 - defence - Edwards Books</w:t>
            </w:r>
          </w:p>
        </w:tc>
        <w:tc>
          <w:tcPr>
            <w:tcW w:w="0" w:type="auto"/>
            <w:tcBorders>
              <w:top w:val="nil"/>
              <w:left w:val="nil"/>
              <w:bottom w:val="single" w:sz="4" w:space="0" w:color="000000"/>
              <w:right w:val="single" w:sz="4" w:space="0" w:color="000000"/>
            </w:tcBorders>
            <w:shd w:val="clear" w:color="000000" w:fill="D1F1DA"/>
            <w:vAlign w:val="bottom"/>
            <w:hideMark/>
          </w:tcPr>
          <w:p w14:paraId="42D1E1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08D40D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158094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48DE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Proving government action under s. 32 -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2287F9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557571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72.4.5</w:t>
            </w:r>
          </w:p>
        </w:tc>
      </w:tr>
      <w:tr w:rsidR="0007125F" w:rsidRPr="0007125F" w14:paraId="42DA964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CF3E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decision-making - judicial review - availability</w:t>
            </w:r>
          </w:p>
        </w:tc>
        <w:tc>
          <w:tcPr>
            <w:tcW w:w="0" w:type="auto"/>
            <w:tcBorders>
              <w:top w:val="nil"/>
              <w:left w:val="nil"/>
              <w:bottom w:val="single" w:sz="4" w:space="0" w:color="000000"/>
              <w:right w:val="single" w:sz="4" w:space="0" w:color="000000"/>
            </w:tcBorders>
            <w:shd w:val="clear" w:color="000000" w:fill="D1F1DA"/>
            <w:vAlign w:val="bottom"/>
            <w:hideMark/>
          </w:tcPr>
          <w:p w14:paraId="299A18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w:t>
            </w:r>
          </w:p>
        </w:tc>
        <w:tc>
          <w:tcPr>
            <w:tcW w:w="0" w:type="auto"/>
            <w:tcBorders>
              <w:top w:val="nil"/>
              <w:left w:val="nil"/>
              <w:bottom w:val="single" w:sz="4" w:space="0" w:color="000000"/>
              <w:right w:val="single" w:sz="4" w:space="0" w:color="000000"/>
            </w:tcBorders>
            <w:shd w:val="clear" w:color="000000" w:fill="D1F1DA"/>
            <w:vAlign w:val="bottom"/>
            <w:hideMark/>
          </w:tcPr>
          <w:p w14:paraId="17AC2A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68.3.1</w:t>
            </w:r>
          </w:p>
        </w:tc>
      </w:tr>
      <w:tr w:rsidR="0007125F" w:rsidRPr="0007125F" w14:paraId="711BEA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C37A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interest standing</w:t>
            </w:r>
          </w:p>
        </w:tc>
        <w:tc>
          <w:tcPr>
            <w:tcW w:w="0" w:type="auto"/>
            <w:tcBorders>
              <w:top w:val="nil"/>
              <w:left w:val="nil"/>
              <w:bottom w:val="single" w:sz="4" w:space="0" w:color="000000"/>
              <w:right w:val="single" w:sz="4" w:space="0" w:color="000000"/>
            </w:tcBorders>
            <w:shd w:val="clear" w:color="000000" w:fill="D1F1DA"/>
            <w:vAlign w:val="bottom"/>
            <w:hideMark/>
          </w:tcPr>
          <w:p w14:paraId="243956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46BD8E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383ECEB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1120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interest standing - administrative law</w:t>
            </w:r>
          </w:p>
        </w:tc>
        <w:tc>
          <w:tcPr>
            <w:tcW w:w="0" w:type="auto"/>
            <w:tcBorders>
              <w:top w:val="nil"/>
              <w:left w:val="nil"/>
              <w:bottom w:val="single" w:sz="4" w:space="0" w:color="000000"/>
              <w:right w:val="single" w:sz="4" w:space="0" w:color="000000"/>
            </w:tcBorders>
            <w:shd w:val="clear" w:color="000000" w:fill="D1F1DA"/>
            <w:vAlign w:val="bottom"/>
            <w:hideMark/>
          </w:tcPr>
          <w:p w14:paraId="471E7F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7806CE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13C182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8C4A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interest standing - Charter</w:t>
            </w:r>
          </w:p>
        </w:tc>
        <w:tc>
          <w:tcPr>
            <w:tcW w:w="0" w:type="auto"/>
            <w:tcBorders>
              <w:top w:val="nil"/>
              <w:left w:val="nil"/>
              <w:bottom w:val="single" w:sz="4" w:space="0" w:color="000000"/>
              <w:right w:val="single" w:sz="4" w:space="0" w:color="000000"/>
            </w:tcBorders>
            <w:shd w:val="clear" w:color="000000" w:fill="D1F1DA"/>
            <w:vAlign w:val="bottom"/>
            <w:hideMark/>
          </w:tcPr>
          <w:p w14:paraId="0D24F0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5D36A0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0F2B99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BEDE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interest standing - re. personal rights - Charter - s. 24(1)</w:t>
            </w:r>
          </w:p>
        </w:tc>
        <w:tc>
          <w:tcPr>
            <w:tcW w:w="0" w:type="auto"/>
            <w:tcBorders>
              <w:top w:val="nil"/>
              <w:left w:val="nil"/>
              <w:bottom w:val="single" w:sz="4" w:space="0" w:color="000000"/>
              <w:right w:val="single" w:sz="4" w:space="0" w:color="000000"/>
            </w:tcBorders>
            <w:shd w:val="clear" w:color="000000" w:fill="D1F1DA"/>
            <w:vAlign w:val="bottom"/>
            <w:hideMark/>
          </w:tcPr>
          <w:p w14:paraId="12712C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1ABE3C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4CE7270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BF35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Law - areas of law that are public law</w:t>
            </w:r>
          </w:p>
        </w:tc>
        <w:tc>
          <w:tcPr>
            <w:tcW w:w="0" w:type="auto"/>
            <w:tcBorders>
              <w:top w:val="nil"/>
              <w:left w:val="nil"/>
              <w:bottom w:val="single" w:sz="4" w:space="0" w:color="000000"/>
              <w:right w:val="single" w:sz="4" w:space="0" w:color="000000"/>
            </w:tcBorders>
            <w:shd w:val="clear" w:color="000000" w:fill="D1F1DA"/>
            <w:vAlign w:val="bottom"/>
            <w:hideMark/>
          </w:tcPr>
          <w:p w14:paraId="40672C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513081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w:t>
            </w:r>
          </w:p>
        </w:tc>
      </w:tr>
      <w:tr w:rsidR="0007125F" w:rsidRPr="0007125F" w14:paraId="1DEFDA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D167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Law - what is it...</w:t>
            </w:r>
          </w:p>
        </w:tc>
        <w:tc>
          <w:tcPr>
            <w:tcW w:w="0" w:type="auto"/>
            <w:tcBorders>
              <w:top w:val="nil"/>
              <w:left w:val="nil"/>
              <w:bottom w:val="single" w:sz="4" w:space="0" w:color="000000"/>
              <w:right w:val="single" w:sz="4" w:space="0" w:color="000000"/>
            </w:tcBorders>
            <w:shd w:val="clear" w:color="000000" w:fill="D1F1DA"/>
            <w:vAlign w:val="bottom"/>
            <w:hideMark/>
          </w:tcPr>
          <w:p w14:paraId="2E6FFA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621(L)</w:t>
            </w:r>
          </w:p>
        </w:tc>
        <w:tc>
          <w:tcPr>
            <w:tcW w:w="0" w:type="auto"/>
            <w:tcBorders>
              <w:top w:val="nil"/>
              <w:left w:val="nil"/>
              <w:bottom w:val="single" w:sz="4" w:space="0" w:color="000000"/>
              <w:right w:val="single" w:sz="4" w:space="0" w:color="000000"/>
            </w:tcBorders>
            <w:shd w:val="clear" w:color="000000" w:fill="D1F1DA"/>
            <w:vAlign w:val="bottom"/>
            <w:hideMark/>
          </w:tcPr>
          <w:p w14:paraId="18DE2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66.1</w:t>
            </w:r>
          </w:p>
        </w:tc>
      </w:tr>
      <w:tr w:rsidR="0007125F" w:rsidRPr="0007125F" w14:paraId="6D9045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A533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federal - privacy - laws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7DAA44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0816CB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69.4.2</w:t>
            </w:r>
          </w:p>
        </w:tc>
      </w:tr>
      <w:tr w:rsidR="0007125F" w:rsidRPr="0007125F" w14:paraId="79D7F3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C8F1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municipal - privacy - laws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01DE6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4B5AEA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7341ED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9DF8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privacy - laws</w:t>
            </w:r>
          </w:p>
        </w:tc>
        <w:tc>
          <w:tcPr>
            <w:tcW w:w="0" w:type="auto"/>
            <w:tcBorders>
              <w:top w:val="nil"/>
              <w:left w:val="nil"/>
              <w:bottom w:val="single" w:sz="4" w:space="0" w:color="000000"/>
              <w:right w:val="single" w:sz="4" w:space="0" w:color="000000"/>
            </w:tcBorders>
            <w:shd w:val="clear" w:color="000000" w:fill="D1F1DA"/>
            <w:vAlign w:val="bottom"/>
            <w:hideMark/>
          </w:tcPr>
          <w:p w14:paraId="0350B9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4AE2A0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69.3</w:t>
            </w:r>
          </w:p>
        </w:tc>
      </w:tr>
      <w:tr w:rsidR="0007125F" w:rsidRPr="0007125F" w14:paraId="1E045E1E"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4340D5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privacy - personal health information</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295A3A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05836D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4F688D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9B5B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privacy - personal information - collection of</w:t>
            </w:r>
          </w:p>
        </w:tc>
        <w:tc>
          <w:tcPr>
            <w:tcW w:w="0" w:type="auto"/>
            <w:tcBorders>
              <w:top w:val="nil"/>
              <w:left w:val="nil"/>
              <w:bottom w:val="single" w:sz="4" w:space="0" w:color="000000"/>
              <w:right w:val="single" w:sz="4" w:space="0" w:color="000000"/>
            </w:tcBorders>
            <w:shd w:val="clear" w:color="000000" w:fill="D1F1DA"/>
            <w:vAlign w:val="bottom"/>
            <w:hideMark/>
          </w:tcPr>
          <w:p w14:paraId="6B0487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27D91E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69.4.5.1</w:t>
            </w:r>
          </w:p>
        </w:tc>
      </w:tr>
      <w:tr w:rsidR="0007125F" w:rsidRPr="0007125F" w14:paraId="157C9A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FAF5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privacy - personal information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EA7C5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653(R)</w:t>
            </w:r>
          </w:p>
        </w:tc>
        <w:tc>
          <w:tcPr>
            <w:tcW w:w="0" w:type="auto"/>
            <w:tcBorders>
              <w:top w:val="nil"/>
              <w:left w:val="nil"/>
              <w:bottom w:val="single" w:sz="4" w:space="0" w:color="000000"/>
              <w:right w:val="single" w:sz="4" w:space="0" w:color="000000"/>
            </w:tcBorders>
            <w:shd w:val="clear" w:color="000000" w:fill="D1F1DA"/>
            <w:vAlign w:val="bottom"/>
            <w:hideMark/>
          </w:tcPr>
          <w:p w14:paraId="15450F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69.4.3</w:t>
            </w:r>
          </w:p>
        </w:tc>
      </w:tr>
      <w:tr w:rsidR="0007125F" w:rsidRPr="0007125F" w14:paraId="47DDC8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2E7F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privacy - rules - personal information - exclusions</w:t>
            </w:r>
          </w:p>
        </w:tc>
        <w:tc>
          <w:tcPr>
            <w:tcW w:w="0" w:type="auto"/>
            <w:tcBorders>
              <w:top w:val="nil"/>
              <w:left w:val="nil"/>
              <w:bottom w:val="single" w:sz="4" w:space="0" w:color="000000"/>
              <w:right w:val="single" w:sz="4" w:space="0" w:color="000000"/>
            </w:tcBorders>
            <w:shd w:val="clear" w:color="000000" w:fill="D1F1DA"/>
            <w:vAlign w:val="bottom"/>
            <w:hideMark/>
          </w:tcPr>
          <w:p w14:paraId="5ACBD9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5969B8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69.4.4</w:t>
            </w:r>
          </w:p>
        </w:tc>
      </w:tr>
      <w:tr w:rsidR="0007125F" w:rsidRPr="0007125F" w14:paraId="06A770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6069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sector - provincial - privacy - laws - personal information</w:t>
            </w:r>
          </w:p>
        </w:tc>
        <w:tc>
          <w:tcPr>
            <w:tcW w:w="0" w:type="auto"/>
            <w:tcBorders>
              <w:top w:val="nil"/>
              <w:left w:val="nil"/>
              <w:bottom w:val="single" w:sz="4" w:space="0" w:color="000000"/>
              <w:right w:val="single" w:sz="4" w:space="0" w:color="000000"/>
            </w:tcBorders>
            <w:shd w:val="clear" w:color="000000" w:fill="D1F1DA"/>
            <w:vAlign w:val="bottom"/>
            <w:hideMark/>
          </w:tcPr>
          <w:p w14:paraId="67B67F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653(L)</w:t>
            </w:r>
          </w:p>
        </w:tc>
        <w:tc>
          <w:tcPr>
            <w:tcW w:w="0" w:type="auto"/>
            <w:tcBorders>
              <w:top w:val="nil"/>
              <w:left w:val="nil"/>
              <w:bottom w:val="single" w:sz="4" w:space="0" w:color="000000"/>
              <w:right w:val="single" w:sz="4" w:space="0" w:color="000000"/>
            </w:tcBorders>
            <w:shd w:val="clear" w:color="000000" w:fill="D1F1DA"/>
            <w:vAlign w:val="bottom"/>
            <w:hideMark/>
          </w:tcPr>
          <w:p w14:paraId="5F4C21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69.4.1</w:t>
            </w:r>
          </w:p>
        </w:tc>
      </w:tr>
      <w:tr w:rsidR="0007125F" w:rsidRPr="0007125F" w14:paraId="5CA6B1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90E8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Statements - of tribunal member during or after hearing - source of apprehension of bias</w:t>
            </w:r>
          </w:p>
        </w:tc>
        <w:tc>
          <w:tcPr>
            <w:tcW w:w="0" w:type="auto"/>
            <w:tcBorders>
              <w:top w:val="nil"/>
              <w:left w:val="nil"/>
              <w:bottom w:val="single" w:sz="4" w:space="0" w:color="000000"/>
              <w:right w:val="single" w:sz="4" w:space="0" w:color="000000"/>
            </w:tcBorders>
            <w:shd w:val="clear" w:color="000000" w:fill="D1F1DA"/>
            <w:vAlign w:val="bottom"/>
            <w:hideMark/>
          </w:tcPr>
          <w:p w14:paraId="32318D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321B4E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521F37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E5BD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Public transit agencies - application of Charter to</w:t>
            </w:r>
          </w:p>
        </w:tc>
        <w:tc>
          <w:tcPr>
            <w:tcW w:w="0" w:type="auto"/>
            <w:tcBorders>
              <w:top w:val="nil"/>
              <w:left w:val="nil"/>
              <w:bottom w:val="single" w:sz="4" w:space="0" w:color="000000"/>
              <w:right w:val="single" w:sz="4" w:space="0" w:color="000000"/>
            </w:tcBorders>
            <w:shd w:val="clear" w:color="000000" w:fill="D1F1DA"/>
            <w:vAlign w:val="bottom"/>
            <w:hideMark/>
          </w:tcPr>
          <w:p w14:paraId="65A06C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566DEC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1DA7D2E5"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129BF9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Purpose and effects - pith and substance doctrine - division of powers</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04CEC3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B3C26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5AEDF2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525C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Purpose and effects - pith and substance doctrine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54BA4F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660(L)</w:t>
            </w:r>
          </w:p>
        </w:tc>
        <w:tc>
          <w:tcPr>
            <w:tcW w:w="0" w:type="auto"/>
            <w:tcBorders>
              <w:top w:val="nil"/>
              <w:left w:val="nil"/>
              <w:bottom w:val="single" w:sz="4" w:space="0" w:color="000000"/>
              <w:right w:val="single" w:sz="4" w:space="0" w:color="000000"/>
            </w:tcBorders>
            <w:shd w:val="clear" w:color="000000" w:fill="D1F1DA"/>
            <w:vAlign w:val="bottom"/>
            <w:hideMark/>
          </w:tcPr>
          <w:p w14:paraId="0A8CE9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70.5.1(a)</w:t>
            </w:r>
          </w:p>
        </w:tc>
      </w:tr>
      <w:tr w:rsidR="0007125F" w:rsidRPr="0007125F" w14:paraId="65ED96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758AA74D"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Q</w:t>
            </w:r>
          </w:p>
        </w:tc>
        <w:tc>
          <w:tcPr>
            <w:tcW w:w="0" w:type="auto"/>
            <w:tcBorders>
              <w:top w:val="nil"/>
              <w:left w:val="nil"/>
              <w:bottom w:val="single" w:sz="4" w:space="0" w:color="000000"/>
              <w:right w:val="single" w:sz="4" w:space="0" w:color="000000"/>
            </w:tcBorders>
            <w:shd w:val="clear" w:color="000000" w:fill="D9D9D9"/>
            <w:noWrap/>
            <w:vAlign w:val="bottom"/>
            <w:hideMark/>
          </w:tcPr>
          <w:p w14:paraId="63413C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58C703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27719C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C3CC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Quasi criminal prosecution - Aboriginal and treaty rights context</w:t>
            </w:r>
          </w:p>
        </w:tc>
        <w:tc>
          <w:tcPr>
            <w:tcW w:w="0" w:type="auto"/>
            <w:tcBorders>
              <w:top w:val="nil"/>
              <w:left w:val="nil"/>
              <w:bottom w:val="single" w:sz="4" w:space="0" w:color="000000"/>
              <w:right w:val="single" w:sz="4" w:space="0" w:color="000000"/>
            </w:tcBorders>
            <w:shd w:val="clear" w:color="000000" w:fill="D1F1DA"/>
            <w:vAlign w:val="bottom"/>
            <w:hideMark/>
          </w:tcPr>
          <w:p w14:paraId="0077F3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14BCBB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3225BB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861E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Quasi-judicial decision makers - natural justice applies to</w:t>
            </w:r>
          </w:p>
        </w:tc>
        <w:tc>
          <w:tcPr>
            <w:tcW w:w="0" w:type="auto"/>
            <w:tcBorders>
              <w:top w:val="nil"/>
              <w:left w:val="nil"/>
              <w:bottom w:val="single" w:sz="4" w:space="0" w:color="000000"/>
              <w:right w:val="single" w:sz="4" w:space="0" w:color="000000"/>
            </w:tcBorders>
            <w:shd w:val="clear" w:color="000000" w:fill="D1F1DA"/>
            <w:vAlign w:val="bottom"/>
            <w:hideMark/>
          </w:tcPr>
          <w:p w14:paraId="505CA6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0D5FE0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687703F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9A37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Quebec (Attorney General) v A (whether statutory distinction perpetuates negative attitude towards group is irrelevant to infringement of s. 15(1), belongs in s. 1)</w:t>
            </w:r>
          </w:p>
        </w:tc>
        <w:tc>
          <w:tcPr>
            <w:tcW w:w="0" w:type="auto"/>
            <w:tcBorders>
              <w:top w:val="nil"/>
              <w:left w:val="nil"/>
              <w:bottom w:val="single" w:sz="4" w:space="0" w:color="000000"/>
              <w:right w:val="single" w:sz="4" w:space="0" w:color="000000"/>
            </w:tcBorders>
            <w:shd w:val="clear" w:color="000000" w:fill="D1F1DA"/>
            <w:vAlign w:val="bottom"/>
            <w:hideMark/>
          </w:tcPr>
          <w:p w14:paraId="734CDA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667(L)</w:t>
            </w:r>
          </w:p>
        </w:tc>
        <w:tc>
          <w:tcPr>
            <w:tcW w:w="0" w:type="auto"/>
            <w:tcBorders>
              <w:top w:val="nil"/>
              <w:left w:val="nil"/>
              <w:bottom w:val="single" w:sz="4" w:space="0" w:color="000000"/>
              <w:right w:val="single" w:sz="4" w:space="0" w:color="000000"/>
            </w:tcBorders>
            <w:shd w:val="clear" w:color="000000" w:fill="D1F1DA"/>
            <w:vAlign w:val="bottom"/>
            <w:hideMark/>
          </w:tcPr>
          <w:p w14:paraId="665867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5529A1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E000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Quebec (Attorney General) v Alliance du personnel </w:t>
            </w:r>
            <w:proofErr w:type="spellStart"/>
            <w:r w:rsidRPr="0007125F">
              <w:rPr>
                <w:rFonts w:ascii="Arial" w:eastAsia="Times New Roman" w:hAnsi="Arial" w:cs="Arial"/>
                <w:color w:val="000000"/>
                <w:sz w:val="18"/>
                <w:szCs w:val="18"/>
              </w:rPr>
              <w:t>professionnel</w:t>
            </w:r>
            <w:proofErr w:type="spellEnd"/>
            <w:r w:rsidRPr="0007125F">
              <w:rPr>
                <w:rFonts w:ascii="Arial" w:eastAsia="Times New Roman" w:hAnsi="Arial" w:cs="Arial"/>
                <w:color w:val="000000"/>
                <w:sz w:val="18"/>
                <w:szCs w:val="18"/>
              </w:rPr>
              <w:t xml:space="preserve"> et technique de la </w:t>
            </w:r>
            <w:proofErr w:type="spellStart"/>
            <w:r w:rsidRPr="0007125F">
              <w:rPr>
                <w:rFonts w:ascii="Arial" w:eastAsia="Times New Roman" w:hAnsi="Arial" w:cs="Arial"/>
                <w:color w:val="000000"/>
                <w:sz w:val="18"/>
                <w:szCs w:val="18"/>
              </w:rPr>
              <w:t>sante</w:t>
            </w:r>
            <w:proofErr w:type="spellEnd"/>
            <w:r w:rsidRPr="0007125F">
              <w:rPr>
                <w:rFonts w:ascii="Arial" w:eastAsia="Times New Roman" w:hAnsi="Arial" w:cs="Arial"/>
                <w:color w:val="000000"/>
                <w:sz w:val="18"/>
                <w:szCs w:val="18"/>
              </w:rPr>
              <w:t xml:space="preserve"> et des services </w:t>
            </w:r>
            <w:proofErr w:type="spellStart"/>
            <w:r w:rsidRPr="0007125F">
              <w:rPr>
                <w:rFonts w:ascii="Arial" w:eastAsia="Times New Roman" w:hAnsi="Arial" w:cs="Arial"/>
                <w:color w:val="000000"/>
                <w:sz w:val="18"/>
                <w:szCs w:val="18"/>
              </w:rPr>
              <w:t>sociaux</w:t>
            </w:r>
            <w:proofErr w:type="spellEnd"/>
            <w:r w:rsidRPr="0007125F">
              <w:rPr>
                <w:rFonts w:ascii="Arial" w:eastAsia="Times New Roman" w:hAnsi="Arial" w:cs="Arial"/>
                <w:color w:val="000000"/>
                <w:sz w:val="18"/>
                <w:szCs w:val="18"/>
              </w:rPr>
              <w:t xml:space="preserve"> (charter s. 15(2) does not protect programs which harm the disadvantaged group they purport to protect)</w:t>
            </w:r>
          </w:p>
        </w:tc>
        <w:tc>
          <w:tcPr>
            <w:tcW w:w="0" w:type="auto"/>
            <w:tcBorders>
              <w:top w:val="nil"/>
              <w:left w:val="nil"/>
              <w:bottom w:val="single" w:sz="4" w:space="0" w:color="000000"/>
              <w:right w:val="single" w:sz="4" w:space="0" w:color="000000"/>
            </w:tcBorders>
            <w:shd w:val="clear" w:color="000000" w:fill="D1F1DA"/>
            <w:vAlign w:val="bottom"/>
            <w:hideMark/>
          </w:tcPr>
          <w:p w14:paraId="0473E2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667(L)</w:t>
            </w:r>
          </w:p>
        </w:tc>
        <w:tc>
          <w:tcPr>
            <w:tcW w:w="0" w:type="auto"/>
            <w:tcBorders>
              <w:top w:val="nil"/>
              <w:left w:val="nil"/>
              <w:bottom w:val="single" w:sz="4" w:space="0" w:color="000000"/>
              <w:right w:val="single" w:sz="4" w:space="0" w:color="000000"/>
            </w:tcBorders>
            <w:shd w:val="clear" w:color="000000" w:fill="D1F1DA"/>
            <w:vAlign w:val="bottom"/>
            <w:hideMark/>
          </w:tcPr>
          <w:p w14:paraId="6CCB7A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41924E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341E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Question of decision-maker's jurisdiction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1F75FA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0C194C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16718B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E0BE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Questions of law - consideration by administrative tribunal - implied jurisdiction - test</w:t>
            </w:r>
          </w:p>
        </w:tc>
        <w:tc>
          <w:tcPr>
            <w:tcW w:w="0" w:type="auto"/>
            <w:tcBorders>
              <w:top w:val="nil"/>
              <w:left w:val="nil"/>
              <w:bottom w:val="single" w:sz="4" w:space="0" w:color="000000"/>
              <w:right w:val="single" w:sz="4" w:space="0" w:color="000000"/>
            </w:tcBorders>
            <w:shd w:val="clear" w:color="000000" w:fill="D1F1DA"/>
            <w:vAlign w:val="bottom"/>
            <w:hideMark/>
          </w:tcPr>
          <w:p w14:paraId="5CF080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1180D4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F1ABC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0385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Quo warranto - prerogative writs</w:t>
            </w:r>
          </w:p>
        </w:tc>
        <w:tc>
          <w:tcPr>
            <w:tcW w:w="0" w:type="auto"/>
            <w:tcBorders>
              <w:top w:val="nil"/>
              <w:left w:val="nil"/>
              <w:bottom w:val="single" w:sz="4" w:space="0" w:color="000000"/>
              <w:right w:val="single" w:sz="4" w:space="0" w:color="000000"/>
            </w:tcBorders>
            <w:shd w:val="clear" w:color="000000" w:fill="D1F1DA"/>
            <w:vAlign w:val="bottom"/>
            <w:hideMark/>
          </w:tcPr>
          <w:p w14:paraId="2B2375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642(R)</w:t>
            </w:r>
          </w:p>
        </w:tc>
        <w:tc>
          <w:tcPr>
            <w:tcW w:w="0" w:type="auto"/>
            <w:tcBorders>
              <w:top w:val="nil"/>
              <w:left w:val="nil"/>
              <w:bottom w:val="single" w:sz="4" w:space="0" w:color="000000"/>
              <w:right w:val="single" w:sz="4" w:space="0" w:color="000000"/>
            </w:tcBorders>
            <w:shd w:val="clear" w:color="000000" w:fill="D1F1DA"/>
            <w:vAlign w:val="bottom"/>
            <w:hideMark/>
          </w:tcPr>
          <w:p w14:paraId="0A6C12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 (e)</w:t>
            </w:r>
          </w:p>
        </w:tc>
      </w:tr>
      <w:tr w:rsidR="0007125F" w:rsidRPr="0007125F" w14:paraId="657C16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6FC745D8"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R</w:t>
            </w:r>
          </w:p>
        </w:tc>
        <w:tc>
          <w:tcPr>
            <w:tcW w:w="0" w:type="auto"/>
            <w:tcBorders>
              <w:top w:val="nil"/>
              <w:left w:val="nil"/>
              <w:bottom w:val="single" w:sz="4" w:space="0" w:color="000000"/>
              <w:right w:val="single" w:sz="4" w:space="0" w:color="000000"/>
            </w:tcBorders>
            <w:shd w:val="clear" w:color="000000" w:fill="D9D9D9"/>
            <w:noWrap/>
            <w:vAlign w:val="bottom"/>
            <w:hideMark/>
          </w:tcPr>
          <w:p w14:paraId="4ACF6F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12FBEB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6192F2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48333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Badger (principles for interpreting treaties)</w:t>
            </w:r>
          </w:p>
        </w:tc>
        <w:tc>
          <w:tcPr>
            <w:tcW w:w="0" w:type="auto"/>
            <w:tcBorders>
              <w:top w:val="nil"/>
              <w:left w:val="nil"/>
              <w:bottom w:val="single" w:sz="4" w:space="0" w:color="000000"/>
              <w:right w:val="single" w:sz="4" w:space="0" w:color="000000"/>
            </w:tcBorders>
            <w:shd w:val="clear" w:color="000000" w:fill="D1F1DA"/>
            <w:vAlign w:val="bottom"/>
            <w:hideMark/>
          </w:tcPr>
          <w:p w14:paraId="1868FE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0EF17E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58B428E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7F2A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Badger (principles for interpreting treaties)</w:t>
            </w:r>
          </w:p>
        </w:tc>
        <w:tc>
          <w:tcPr>
            <w:tcW w:w="0" w:type="auto"/>
            <w:tcBorders>
              <w:top w:val="nil"/>
              <w:left w:val="nil"/>
              <w:bottom w:val="single" w:sz="4" w:space="0" w:color="000000"/>
              <w:right w:val="single" w:sz="4" w:space="0" w:color="000000"/>
            </w:tcBorders>
            <w:shd w:val="clear" w:color="000000" w:fill="D1F1DA"/>
            <w:vAlign w:val="bottom"/>
            <w:hideMark/>
          </w:tcPr>
          <w:p w14:paraId="7294CC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5176E1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2B69FCC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9334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Crown </w:t>
            </w:r>
            <w:proofErr w:type="spellStart"/>
            <w:r w:rsidRPr="0007125F">
              <w:rPr>
                <w:rFonts w:ascii="Arial" w:eastAsia="Times New Roman" w:hAnsi="Arial" w:cs="Arial"/>
                <w:color w:val="000000"/>
                <w:sz w:val="18"/>
                <w:szCs w:val="18"/>
              </w:rPr>
              <w:t>Zellerbach</w:t>
            </w:r>
            <w:proofErr w:type="spellEnd"/>
            <w:r w:rsidRPr="0007125F">
              <w:rPr>
                <w:rFonts w:ascii="Arial" w:eastAsia="Times New Roman" w:hAnsi="Arial" w:cs="Arial"/>
                <w:color w:val="000000"/>
                <w:sz w:val="18"/>
                <w:szCs w:val="18"/>
              </w:rPr>
              <w:t xml:space="preserve"> Canada Ltd (matter of national concern must have a singleness, distinctiveness and indivisibility distinguishing it from provincial concern)</w:t>
            </w:r>
          </w:p>
        </w:tc>
        <w:tc>
          <w:tcPr>
            <w:tcW w:w="0" w:type="auto"/>
            <w:tcBorders>
              <w:top w:val="nil"/>
              <w:left w:val="nil"/>
              <w:bottom w:val="single" w:sz="4" w:space="0" w:color="000000"/>
              <w:right w:val="single" w:sz="4" w:space="0" w:color="000000"/>
            </w:tcBorders>
            <w:shd w:val="clear" w:color="000000" w:fill="D1F1DA"/>
            <w:vAlign w:val="bottom"/>
            <w:hideMark/>
          </w:tcPr>
          <w:p w14:paraId="344212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657(R)</w:t>
            </w:r>
          </w:p>
        </w:tc>
        <w:tc>
          <w:tcPr>
            <w:tcW w:w="0" w:type="auto"/>
            <w:tcBorders>
              <w:top w:val="nil"/>
              <w:left w:val="nil"/>
              <w:bottom w:val="single" w:sz="4" w:space="0" w:color="000000"/>
              <w:right w:val="single" w:sz="4" w:space="0" w:color="000000"/>
            </w:tcBorders>
            <w:shd w:val="clear" w:color="000000" w:fill="D1F1DA"/>
            <w:vAlign w:val="bottom"/>
            <w:hideMark/>
          </w:tcPr>
          <w:p w14:paraId="65DEB2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70.3.1(c)</w:t>
            </w:r>
          </w:p>
        </w:tc>
      </w:tr>
      <w:tr w:rsidR="0007125F" w:rsidRPr="0007125F" w14:paraId="6DCFA0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130D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DB (criteria for principles of fundamental justice under s. 7)</w:t>
            </w:r>
          </w:p>
        </w:tc>
        <w:tc>
          <w:tcPr>
            <w:tcW w:w="0" w:type="auto"/>
            <w:tcBorders>
              <w:top w:val="nil"/>
              <w:left w:val="nil"/>
              <w:bottom w:val="single" w:sz="4" w:space="0" w:color="000000"/>
              <w:right w:val="single" w:sz="4" w:space="0" w:color="000000"/>
            </w:tcBorders>
            <w:shd w:val="clear" w:color="000000" w:fill="D1F1DA"/>
            <w:vAlign w:val="bottom"/>
            <w:hideMark/>
          </w:tcPr>
          <w:p w14:paraId="21F9AB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w:t>
            </w:r>
          </w:p>
        </w:tc>
        <w:tc>
          <w:tcPr>
            <w:tcW w:w="0" w:type="auto"/>
            <w:tcBorders>
              <w:top w:val="nil"/>
              <w:left w:val="nil"/>
              <w:bottom w:val="single" w:sz="4" w:space="0" w:color="000000"/>
              <w:right w:val="single" w:sz="4" w:space="0" w:color="000000"/>
            </w:tcBorders>
            <w:shd w:val="clear" w:color="000000" w:fill="D1F1DA"/>
            <w:vAlign w:val="bottom"/>
            <w:hideMark/>
          </w:tcPr>
          <w:p w14:paraId="02395D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FB6534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15C1F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w:t>
            </w:r>
            <w:proofErr w:type="spellStart"/>
            <w:r w:rsidRPr="0007125F">
              <w:rPr>
                <w:rFonts w:ascii="Arial" w:eastAsia="Times New Roman" w:hAnsi="Arial" w:cs="Arial"/>
                <w:color w:val="000000"/>
                <w:sz w:val="18"/>
                <w:szCs w:val="18"/>
              </w:rPr>
              <w:t>Desautel</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563145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3B4F63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74.4</w:t>
            </w:r>
          </w:p>
        </w:tc>
      </w:tr>
      <w:tr w:rsidR="0007125F" w:rsidRPr="0007125F" w14:paraId="649A5C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A57D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Edwards Books - s. 1 -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27C490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3AEB01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0F588C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CBD8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Edwards Books - s. 1 defence</w:t>
            </w:r>
          </w:p>
        </w:tc>
        <w:tc>
          <w:tcPr>
            <w:tcW w:w="0" w:type="auto"/>
            <w:tcBorders>
              <w:top w:val="nil"/>
              <w:left w:val="nil"/>
              <w:bottom w:val="single" w:sz="4" w:space="0" w:color="000000"/>
              <w:right w:val="single" w:sz="4" w:space="0" w:color="000000"/>
            </w:tcBorders>
            <w:shd w:val="clear" w:color="000000" w:fill="D1F1DA"/>
            <w:vAlign w:val="bottom"/>
            <w:hideMark/>
          </w:tcPr>
          <w:p w14:paraId="7742CF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592C3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3642E1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13D4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Edwards Books and Art Ltd - summarizes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3ABA31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 </w:t>
            </w:r>
          </w:p>
        </w:tc>
        <w:tc>
          <w:tcPr>
            <w:tcW w:w="0" w:type="auto"/>
            <w:tcBorders>
              <w:top w:val="nil"/>
              <w:left w:val="nil"/>
              <w:bottom w:val="single" w:sz="4" w:space="0" w:color="000000"/>
              <w:right w:val="single" w:sz="4" w:space="0" w:color="000000"/>
            </w:tcBorders>
            <w:shd w:val="clear" w:color="000000" w:fill="D1F1DA"/>
            <w:vAlign w:val="bottom"/>
            <w:hideMark/>
          </w:tcPr>
          <w:p w14:paraId="140C48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12559E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E300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Fearon (warrantless search of cellphone permitted when incidental to arrest)</w:t>
            </w:r>
          </w:p>
        </w:tc>
        <w:tc>
          <w:tcPr>
            <w:tcW w:w="0" w:type="auto"/>
            <w:tcBorders>
              <w:top w:val="nil"/>
              <w:left w:val="nil"/>
              <w:bottom w:val="single" w:sz="4" w:space="0" w:color="000000"/>
              <w:right w:val="single" w:sz="4" w:space="0" w:color="000000"/>
            </w:tcBorders>
            <w:shd w:val="clear" w:color="000000" w:fill="D1F1DA"/>
            <w:vAlign w:val="bottom"/>
            <w:hideMark/>
          </w:tcPr>
          <w:p w14:paraId="25894F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w:t>
            </w:r>
          </w:p>
        </w:tc>
        <w:tc>
          <w:tcPr>
            <w:tcW w:w="0" w:type="auto"/>
            <w:tcBorders>
              <w:top w:val="nil"/>
              <w:left w:val="nil"/>
              <w:bottom w:val="single" w:sz="4" w:space="0" w:color="000000"/>
              <w:right w:val="single" w:sz="4" w:space="0" w:color="000000"/>
            </w:tcBorders>
            <w:shd w:val="clear" w:color="000000" w:fill="D1F1DA"/>
            <w:vAlign w:val="bottom"/>
            <w:hideMark/>
          </w:tcPr>
          <w:p w14:paraId="1FB232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1D1E9E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B05A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Grant (three-part test for exclusion of evidence under s. 24(2)</w:t>
            </w:r>
          </w:p>
        </w:tc>
        <w:tc>
          <w:tcPr>
            <w:tcW w:w="0" w:type="auto"/>
            <w:tcBorders>
              <w:top w:val="nil"/>
              <w:left w:val="nil"/>
              <w:bottom w:val="single" w:sz="4" w:space="0" w:color="000000"/>
              <w:right w:val="single" w:sz="4" w:space="0" w:color="000000"/>
            </w:tcBorders>
            <w:shd w:val="clear" w:color="000000" w:fill="D1F1DA"/>
            <w:vAlign w:val="bottom"/>
            <w:hideMark/>
          </w:tcPr>
          <w:p w14:paraId="7D889F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7D6EC2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153C60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BF66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w:t>
            </w:r>
            <w:proofErr w:type="spellStart"/>
            <w:r w:rsidRPr="0007125F">
              <w:rPr>
                <w:rFonts w:ascii="Arial" w:eastAsia="Times New Roman" w:hAnsi="Arial" w:cs="Arial"/>
                <w:color w:val="000000"/>
                <w:sz w:val="18"/>
                <w:szCs w:val="18"/>
              </w:rPr>
              <w:t>Guignard</w:t>
            </w:r>
            <w:proofErr w:type="spellEnd"/>
            <w:r w:rsidRPr="0007125F">
              <w:rPr>
                <w:rFonts w:ascii="Arial" w:eastAsia="Times New Roman" w:hAnsi="Arial" w:cs="Arial"/>
                <w:color w:val="000000"/>
                <w:sz w:val="18"/>
                <w:szCs w:val="18"/>
              </w:rPr>
              <w:t xml:space="preserve"> (example of suspended declaration of invalidity and exemption for accused)</w:t>
            </w:r>
          </w:p>
        </w:tc>
        <w:tc>
          <w:tcPr>
            <w:tcW w:w="0" w:type="auto"/>
            <w:tcBorders>
              <w:top w:val="nil"/>
              <w:left w:val="nil"/>
              <w:bottom w:val="single" w:sz="4" w:space="0" w:color="000000"/>
              <w:right w:val="single" w:sz="4" w:space="0" w:color="000000"/>
            </w:tcBorders>
            <w:shd w:val="clear" w:color="000000" w:fill="D1F1DA"/>
            <w:vAlign w:val="bottom"/>
            <w:hideMark/>
          </w:tcPr>
          <w:p w14:paraId="5BD5E8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383646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427CE4B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3D45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Kapp (modified Law - no need to show impact on human dignity)</w:t>
            </w:r>
          </w:p>
        </w:tc>
        <w:tc>
          <w:tcPr>
            <w:tcW w:w="0" w:type="auto"/>
            <w:tcBorders>
              <w:top w:val="nil"/>
              <w:left w:val="nil"/>
              <w:bottom w:val="single" w:sz="4" w:space="0" w:color="000000"/>
              <w:right w:val="single" w:sz="4" w:space="0" w:color="000000"/>
            </w:tcBorders>
            <w:shd w:val="clear" w:color="000000" w:fill="D1F1DA"/>
            <w:vAlign w:val="bottom"/>
            <w:hideMark/>
          </w:tcPr>
          <w:p w14:paraId="71AFD3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0144AB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64127D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5E70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Kapp (Two-part test for discrimination)</w:t>
            </w:r>
          </w:p>
        </w:tc>
        <w:tc>
          <w:tcPr>
            <w:tcW w:w="0" w:type="auto"/>
            <w:tcBorders>
              <w:top w:val="nil"/>
              <w:left w:val="nil"/>
              <w:bottom w:val="single" w:sz="4" w:space="0" w:color="000000"/>
              <w:right w:val="single" w:sz="4" w:space="0" w:color="000000"/>
            </w:tcBorders>
            <w:shd w:val="clear" w:color="000000" w:fill="D1F1DA"/>
            <w:vAlign w:val="bottom"/>
            <w:hideMark/>
          </w:tcPr>
          <w:p w14:paraId="5E12DD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14D5AB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339284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5A35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Malmo-Levine (criteria for principles of fundamental justice under s. 7)</w:t>
            </w:r>
          </w:p>
        </w:tc>
        <w:tc>
          <w:tcPr>
            <w:tcW w:w="0" w:type="auto"/>
            <w:tcBorders>
              <w:top w:val="nil"/>
              <w:left w:val="nil"/>
              <w:bottom w:val="single" w:sz="4" w:space="0" w:color="000000"/>
              <w:right w:val="single" w:sz="4" w:space="0" w:color="000000"/>
            </w:tcBorders>
            <w:shd w:val="clear" w:color="000000" w:fill="D1F1DA"/>
            <w:vAlign w:val="bottom"/>
            <w:hideMark/>
          </w:tcPr>
          <w:p w14:paraId="03D24B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665(L)</w:t>
            </w:r>
          </w:p>
        </w:tc>
        <w:tc>
          <w:tcPr>
            <w:tcW w:w="0" w:type="auto"/>
            <w:tcBorders>
              <w:top w:val="nil"/>
              <w:left w:val="nil"/>
              <w:bottom w:val="single" w:sz="4" w:space="0" w:color="000000"/>
              <w:right w:val="single" w:sz="4" w:space="0" w:color="000000"/>
            </w:tcBorders>
            <w:shd w:val="clear" w:color="000000" w:fill="D1F1DA"/>
            <w:vAlign w:val="bottom"/>
            <w:hideMark/>
          </w:tcPr>
          <w:p w14:paraId="359F19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8E211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02AF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Marshall (additional principles for interpreting treaties)</w:t>
            </w:r>
          </w:p>
        </w:tc>
        <w:tc>
          <w:tcPr>
            <w:tcW w:w="0" w:type="auto"/>
            <w:tcBorders>
              <w:top w:val="nil"/>
              <w:left w:val="nil"/>
              <w:bottom w:val="single" w:sz="4" w:space="0" w:color="000000"/>
              <w:right w:val="single" w:sz="4" w:space="0" w:color="000000"/>
            </w:tcBorders>
            <w:shd w:val="clear" w:color="000000" w:fill="D1F1DA"/>
            <w:vAlign w:val="bottom"/>
            <w:hideMark/>
          </w:tcPr>
          <w:p w14:paraId="5D0614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4D5FA2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1C96427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C752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Marshall (additional principles for interpreting treaties)</w:t>
            </w:r>
          </w:p>
        </w:tc>
        <w:tc>
          <w:tcPr>
            <w:tcW w:w="0" w:type="auto"/>
            <w:tcBorders>
              <w:top w:val="nil"/>
              <w:left w:val="nil"/>
              <w:bottom w:val="single" w:sz="4" w:space="0" w:color="000000"/>
              <w:right w:val="single" w:sz="4" w:space="0" w:color="000000"/>
            </w:tcBorders>
            <w:shd w:val="clear" w:color="000000" w:fill="D1F1DA"/>
            <w:vAlign w:val="bottom"/>
            <w:hideMark/>
          </w:tcPr>
          <w:p w14:paraId="50BB2F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3825C8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3754A1C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7F78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Oakes (s. 1) - limit on rights</w:t>
            </w:r>
          </w:p>
        </w:tc>
        <w:tc>
          <w:tcPr>
            <w:tcW w:w="0" w:type="auto"/>
            <w:tcBorders>
              <w:top w:val="nil"/>
              <w:left w:val="nil"/>
              <w:bottom w:val="single" w:sz="4" w:space="0" w:color="000000"/>
              <w:right w:val="single" w:sz="4" w:space="0" w:color="000000"/>
            </w:tcBorders>
            <w:shd w:val="clear" w:color="000000" w:fill="D1F1DA"/>
            <w:vAlign w:val="bottom"/>
            <w:hideMark/>
          </w:tcPr>
          <w:p w14:paraId="744C76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346239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4B0FD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CFD6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Powley (relevant time for Metis land claims)</w:t>
            </w:r>
          </w:p>
        </w:tc>
        <w:tc>
          <w:tcPr>
            <w:tcW w:w="0" w:type="auto"/>
            <w:tcBorders>
              <w:top w:val="nil"/>
              <w:left w:val="nil"/>
              <w:bottom w:val="single" w:sz="4" w:space="0" w:color="000000"/>
              <w:right w:val="single" w:sz="4" w:space="0" w:color="000000"/>
            </w:tcBorders>
            <w:shd w:val="clear" w:color="000000" w:fill="D1F1DA"/>
            <w:vAlign w:val="bottom"/>
            <w:hideMark/>
          </w:tcPr>
          <w:p w14:paraId="745704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495108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14469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FDD8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Powley (relevant time for Metis land claims)</w:t>
            </w:r>
          </w:p>
        </w:tc>
        <w:tc>
          <w:tcPr>
            <w:tcW w:w="0" w:type="auto"/>
            <w:tcBorders>
              <w:top w:val="nil"/>
              <w:left w:val="nil"/>
              <w:bottom w:val="single" w:sz="4" w:space="0" w:color="000000"/>
              <w:right w:val="single" w:sz="4" w:space="0" w:color="000000"/>
            </w:tcBorders>
            <w:shd w:val="clear" w:color="000000" w:fill="D1F1DA"/>
            <w:vAlign w:val="bottom"/>
            <w:hideMark/>
          </w:tcPr>
          <w:p w14:paraId="295C4C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54E571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16C74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8B83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w:t>
            </w:r>
            <w:proofErr w:type="spellStart"/>
            <w:r w:rsidRPr="0007125F">
              <w:rPr>
                <w:rFonts w:ascii="Arial" w:eastAsia="Times New Roman" w:hAnsi="Arial" w:cs="Arial"/>
                <w:color w:val="000000"/>
                <w:sz w:val="18"/>
                <w:szCs w:val="18"/>
              </w:rPr>
              <w:t>Safarzadeh-Markhali</w:t>
            </w:r>
            <w:proofErr w:type="spellEnd"/>
            <w:r w:rsidRPr="0007125F">
              <w:rPr>
                <w:rFonts w:ascii="Arial" w:eastAsia="Times New Roman" w:hAnsi="Arial" w:cs="Arial"/>
                <w:color w:val="000000"/>
                <w:sz w:val="18"/>
                <w:szCs w:val="18"/>
              </w:rPr>
              <w:t xml:space="preserve"> (proportionality, distinct from gross proportionality, in criminal sentencing is not a principle of fundamental justice, although law restricting credit for pre-sentence custody offends principle of overbreadth)</w:t>
            </w:r>
          </w:p>
        </w:tc>
        <w:tc>
          <w:tcPr>
            <w:tcW w:w="0" w:type="auto"/>
            <w:tcBorders>
              <w:top w:val="nil"/>
              <w:left w:val="nil"/>
              <w:bottom w:val="single" w:sz="4" w:space="0" w:color="000000"/>
              <w:right w:val="single" w:sz="4" w:space="0" w:color="000000"/>
            </w:tcBorders>
            <w:shd w:val="clear" w:color="000000" w:fill="D1F1DA"/>
            <w:vAlign w:val="bottom"/>
            <w:hideMark/>
          </w:tcPr>
          <w:p w14:paraId="5B4C60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1C17A0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5900FF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C3C8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 treaty rights include rights incidental to activity covered by treat</w:t>
            </w:r>
          </w:p>
        </w:tc>
        <w:tc>
          <w:tcPr>
            <w:tcW w:w="0" w:type="auto"/>
            <w:tcBorders>
              <w:top w:val="nil"/>
              <w:left w:val="nil"/>
              <w:bottom w:val="single" w:sz="4" w:space="0" w:color="000000"/>
              <w:right w:val="single" w:sz="4" w:space="0" w:color="000000"/>
            </w:tcBorders>
            <w:shd w:val="clear" w:color="000000" w:fill="D1F1DA"/>
            <w:vAlign w:val="bottom"/>
            <w:hideMark/>
          </w:tcPr>
          <w:p w14:paraId="19E6A8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40E980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252D93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47E6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 treaty rights include rights incidental to activity covered by treat</w:t>
            </w:r>
          </w:p>
        </w:tc>
        <w:tc>
          <w:tcPr>
            <w:tcW w:w="0" w:type="auto"/>
            <w:tcBorders>
              <w:top w:val="nil"/>
              <w:left w:val="nil"/>
              <w:bottom w:val="single" w:sz="4" w:space="0" w:color="000000"/>
              <w:right w:val="single" w:sz="4" w:space="0" w:color="000000"/>
            </w:tcBorders>
            <w:shd w:val="clear" w:color="000000" w:fill="D1F1DA"/>
            <w:vAlign w:val="bottom"/>
            <w:hideMark/>
          </w:tcPr>
          <w:p w14:paraId="5F5578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6CFF9C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6649D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8F94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(scope of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F4989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433D01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749CC8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ECE8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(scope of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179BD8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50DE20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04065B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CAEF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(treaty right to hunt included right to possess hunting rifle and ammunition)</w:t>
            </w:r>
          </w:p>
        </w:tc>
        <w:tc>
          <w:tcPr>
            <w:tcW w:w="0" w:type="auto"/>
            <w:tcBorders>
              <w:top w:val="nil"/>
              <w:left w:val="nil"/>
              <w:bottom w:val="single" w:sz="4" w:space="0" w:color="000000"/>
              <w:right w:val="single" w:sz="4" w:space="0" w:color="000000"/>
            </w:tcBorders>
            <w:shd w:val="clear" w:color="000000" w:fill="D1F1DA"/>
            <w:vAlign w:val="bottom"/>
            <w:hideMark/>
          </w:tcPr>
          <w:p w14:paraId="2D42E3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7A2BF9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68CDA1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F9C7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Simon (treaty right to hunt included right to possess hunting rifle and ammunition)</w:t>
            </w:r>
          </w:p>
        </w:tc>
        <w:tc>
          <w:tcPr>
            <w:tcW w:w="0" w:type="auto"/>
            <w:tcBorders>
              <w:top w:val="nil"/>
              <w:left w:val="nil"/>
              <w:bottom w:val="single" w:sz="4" w:space="0" w:color="000000"/>
              <w:right w:val="single" w:sz="4" w:space="0" w:color="000000"/>
            </w:tcBorders>
            <w:shd w:val="clear" w:color="000000" w:fill="D1F1DA"/>
            <w:vAlign w:val="bottom"/>
            <w:hideMark/>
          </w:tcPr>
          <w:p w14:paraId="435678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674BFA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5E8E22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A67F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Smith (inappropriate to suspend invalidity if it creates uncertainty for patients)</w:t>
            </w:r>
          </w:p>
        </w:tc>
        <w:tc>
          <w:tcPr>
            <w:tcW w:w="0" w:type="auto"/>
            <w:tcBorders>
              <w:top w:val="nil"/>
              <w:left w:val="nil"/>
              <w:bottom w:val="single" w:sz="4" w:space="0" w:color="000000"/>
              <w:right w:val="single" w:sz="4" w:space="0" w:color="000000"/>
            </w:tcBorders>
            <w:shd w:val="clear" w:color="000000" w:fill="D1F1DA"/>
            <w:vAlign w:val="bottom"/>
            <w:hideMark/>
          </w:tcPr>
          <w:p w14:paraId="1565E2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00A895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21D8AB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D57A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Sparrow (two stage test for infringement and justification)</w:t>
            </w:r>
          </w:p>
        </w:tc>
        <w:tc>
          <w:tcPr>
            <w:tcW w:w="0" w:type="auto"/>
            <w:tcBorders>
              <w:top w:val="nil"/>
              <w:left w:val="nil"/>
              <w:bottom w:val="single" w:sz="4" w:space="0" w:color="000000"/>
              <w:right w:val="single" w:sz="4" w:space="0" w:color="000000"/>
            </w:tcBorders>
            <w:shd w:val="clear" w:color="000000" w:fill="D1F1DA"/>
            <w:vAlign w:val="bottom"/>
            <w:hideMark/>
          </w:tcPr>
          <w:p w14:paraId="51C4A2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690(R)-691(L)</w:t>
            </w:r>
          </w:p>
        </w:tc>
        <w:tc>
          <w:tcPr>
            <w:tcW w:w="0" w:type="auto"/>
            <w:tcBorders>
              <w:top w:val="nil"/>
              <w:left w:val="nil"/>
              <w:bottom w:val="single" w:sz="4" w:space="0" w:color="000000"/>
              <w:right w:val="single" w:sz="4" w:space="0" w:color="000000"/>
            </w:tcBorders>
            <w:shd w:val="clear" w:color="000000" w:fill="D1F1DA"/>
            <w:vAlign w:val="bottom"/>
            <w:hideMark/>
          </w:tcPr>
          <w:p w14:paraId="7F9212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57CD30D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25C2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Sparrow (two stage test for infringement and justification)</w:t>
            </w:r>
          </w:p>
        </w:tc>
        <w:tc>
          <w:tcPr>
            <w:tcW w:w="0" w:type="auto"/>
            <w:tcBorders>
              <w:top w:val="nil"/>
              <w:left w:val="nil"/>
              <w:bottom w:val="single" w:sz="4" w:space="0" w:color="000000"/>
              <w:right w:val="single" w:sz="4" w:space="0" w:color="000000"/>
            </w:tcBorders>
            <w:shd w:val="clear" w:color="000000" w:fill="D1F1DA"/>
            <w:vAlign w:val="bottom"/>
            <w:hideMark/>
          </w:tcPr>
          <w:p w14:paraId="1399C6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672(R)-673(L) </w:t>
            </w:r>
          </w:p>
        </w:tc>
        <w:tc>
          <w:tcPr>
            <w:tcW w:w="0" w:type="auto"/>
            <w:tcBorders>
              <w:top w:val="nil"/>
              <w:left w:val="nil"/>
              <w:bottom w:val="single" w:sz="4" w:space="0" w:color="000000"/>
              <w:right w:val="single" w:sz="4" w:space="0" w:color="000000"/>
            </w:tcBorders>
            <w:shd w:val="clear" w:color="000000" w:fill="D1F1DA"/>
            <w:vAlign w:val="bottom"/>
            <w:hideMark/>
          </w:tcPr>
          <w:p w14:paraId="0D5382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14E061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D757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Sundown - rights incidental</w:t>
            </w:r>
          </w:p>
        </w:tc>
        <w:tc>
          <w:tcPr>
            <w:tcW w:w="0" w:type="auto"/>
            <w:tcBorders>
              <w:top w:val="nil"/>
              <w:left w:val="nil"/>
              <w:bottom w:val="single" w:sz="4" w:space="0" w:color="000000"/>
              <w:right w:val="single" w:sz="4" w:space="0" w:color="000000"/>
            </w:tcBorders>
            <w:shd w:val="clear" w:color="000000" w:fill="D1F1DA"/>
            <w:vAlign w:val="bottom"/>
            <w:hideMark/>
          </w:tcPr>
          <w:p w14:paraId="6134BC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3F32A4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1A7DAA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F95F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Sundown - rights incidental</w:t>
            </w:r>
          </w:p>
        </w:tc>
        <w:tc>
          <w:tcPr>
            <w:tcW w:w="0" w:type="auto"/>
            <w:tcBorders>
              <w:top w:val="nil"/>
              <w:left w:val="nil"/>
              <w:bottom w:val="single" w:sz="4" w:space="0" w:color="000000"/>
              <w:right w:val="single" w:sz="4" w:space="0" w:color="000000"/>
            </w:tcBorders>
            <w:shd w:val="clear" w:color="000000" w:fill="D1F1DA"/>
            <w:vAlign w:val="bottom"/>
            <w:hideMark/>
          </w:tcPr>
          <w:p w14:paraId="3FE41B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2D11AF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1D1158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1F1B9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Sundown (scope of treaty rights included right to erect a hunting cabin in a provincial park)</w:t>
            </w:r>
          </w:p>
        </w:tc>
        <w:tc>
          <w:tcPr>
            <w:tcW w:w="0" w:type="auto"/>
            <w:tcBorders>
              <w:top w:val="nil"/>
              <w:left w:val="nil"/>
              <w:bottom w:val="single" w:sz="4" w:space="0" w:color="000000"/>
              <w:right w:val="single" w:sz="4" w:space="0" w:color="000000"/>
            </w:tcBorders>
            <w:shd w:val="clear" w:color="000000" w:fill="D1F1DA"/>
            <w:vAlign w:val="bottom"/>
            <w:hideMark/>
          </w:tcPr>
          <w:p w14:paraId="1168F1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020F39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5156058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8888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Sundown (scope of treaty rights included right to erect a hunting cabin in a provincial park)</w:t>
            </w:r>
          </w:p>
        </w:tc>
        <w:tc>
          <w:tcPr>
            <w:tcW w:w="0" w:type="auto"/>
            <w:tcBorders>
              <w:top w:val="nil"/>
              <w:left w:val="nil"/>
              <w:bottom w:val="single" w:sz="4" w:space="0" w:color="000000"/>
              <w:right w:val="single" w:sz="4" w:space="0" w:color="000000"/>
            </w:tcBorders>
            <w:shd w:val="clear" w:color="000000" w:fill="D1F1DA"/>
            <w:vAlign w:val="bottom"/>
            <w:hideMark/>
          </w:tcPr>
          <w:p w14:paraId="39D8CB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4D0845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4EE141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1E5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Van der Peet (Aboriginal rights test)</w:t>
            </w:r>
          </w:p>
        </w:tc>
        <w:tc>
          <w:tcPr>
            <w:tcW w:w="0" w:type="auto"/>
            <w:tcBorders>
              <w:top w:val="nil"/>
              <w:left w:val="nil"/>
              <w:bottom w:val="single" w:sz="4" w:space="0" w:color="000000"/>
              <w:right w:val="single" w:sz="4" w:space="0" w:color="000000"/>
            </w:tcBorders>
            <w:shd w:val="clear" w:color="000000" w:fill="D1F1DA"/>
            <w:vAlign w:val="bottom"/>
            <w:hideMark/>
          </w:tcPr>
          <w:p w14:paraId="639D30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204D4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7278B9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9D1C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 v Van der Peet test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504B4B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73A094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278D3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653C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 v. </w:t>
            </w:r>
            <w:proofErr w:type="spellStart"/>
            <w:r w:rsidRPr="0007125F">
              <w:rPr>
                <w:rFonts w:ascii="Arial" w:eastAsia="Times New Roman" w:hAnsi="Arial" w:cs="Arial"/>
                <w:color w:val="000000"/>
                <w:sz w:val="18"/>
                <w:szCs w:val="18"/>
              </w:rPr>
              <w:t>Cadeddu</w:t>
            </w:r>
            <w:proofErr w:type="spellEnd"/>
            <w:r w:rsidRPr="0007125F">
              <w:rPr>
                <w:rFonts w:ascii="Arial" w:eastAsia="Times New Roman" w:hAnsi="Arial" w:cs="Arial"/>
                <w:color w:val="000000"/>
                <w:sz w:val="18"/>
                <w:szCs w:val="18"/>
              </w:rPr>
              <w:t xml:space="preserve"> (s. 7 required hearing before revocation of parole even where fairness did not)</w:t>
            </w:r>
          </w:p>
        </w:tc>
        <w:tc>
          <w:tcPr>
            <w:tcW w:w="0" w:type="auto"/>
            <w:tcBorders>
              <w:top w:val="nil"/>
              <w:left w:val="nil"/>
              <w:bottom w:val="single" w:sz="4" w:space="0" w:color="000000"/>
              <w:right w:val="single" w:sz="4" w:space="0" w:color="000000"/>
            </w:tcBorders>
            <w:shd w:val="clear" w:color="000000" w:fill="D1F1DA"/>
            <w:vAlign w:val="bottom"/>
            <w:hideMark/>
          </w:tcPr>
          <w:p w14:paraId="72BEBC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1A5D25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(a)(6)</w:t>
            </w:r>
          </w:p>
        </w:tc>
      </w:tr>
      <w:tr w:rsidR="0007125F" w:rsidRPr="0007125F" w14:paraId="0FEF6F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5D4C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R.13 - 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465DA3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1147F0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1F5389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9E03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R.13 - 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1BFBB9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22F801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3401E4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D769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Rational connection - determination - if</w:t>
            </w:r>
          </w:p>
        </w:tc>
        <w:tc>
          <w:tcPr>
            <w:tcW w:w="0" w:type="auto"/>
            <w:tcBorders>
              <w:top w:val="nil"/>
              <w:left w:val="nil"/>
              <w:bottom w:val="single" w:sz="4" w:space="0" w:color="000000"/>
              <w:right w:val="single" w:sz="4" w:space="0" w:color="000000"/>
            </w:tcBorders>
            <w:shd w:val="clear" w:color="000000" w:fill="D1F1DA"/>
            <w:vAlign w:val="bottom"/>
            <w:hideMark/>
          </w:tcPr>
          <w:p w14:paraId="7D05B7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5F53FC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2AF9B57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9B1E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Rational connection - how to determine</w:t>
            </w:r>
          </w:p>
        </w:tc>
        <w:tc>
          <w:tcPr>
            <w:tcW w:w="0" w:type="auto"/>
            <w:tcBorders>
              <w:top w:val="nil"/>
              <w:left w:val="nil"/>
              <w:bottom w:val="single" w:sz="4" w:space="0" w:color="000000"/>
              <w:right w:val="single" w:sz="4" w:space="0" w:color="000000"/>
            </w:tcBorders>
            <w:shd w:val="clear" w:color="000000" w:fill="D1F1DA"/>
            <w:vAlign w:val="bottom"/>
            <w:hideMark/>
          </w:tcPr>
          <w:p w14:paraId="24E1E5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093756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3D54B0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B32A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Rational connection - re. s.1 defence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1C7C4B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677638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639CFA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FFDB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RCP RR. 38, 68 - Divisional Court - governs applications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6842D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67C74B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700E6C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5186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RCP RR. 38, 68 - Divisional Court - governs applications for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0AA739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4C6594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68.5.4</w:t>
            </w:r>
          </w:p>
        </w:tc>
      </w:tr>
      <w:tr w:rsidR="0007125F" w:rsidRPr="0007125F" w14:paraId="1B496E5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60DF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 Central Ontario Coalition Concerning Hydro Transmission Systems and Ontario Hydro (Deficient notice resulting in entire decision set aside)</w:t>
            </w:r>
          </w:p>
        </w:tc>
        <w:tc>
          <w:tcPr>
            <w:tcW w:w="0" w:type="auto"/>
            <w:tcBorders>
              <w:top w:val="nil"/>
              <w:left w:val="nil"/>
              <w:bottom w:val="single" w:sz="4" w:space="0" w:color="000000"/>
              <w:right w:val="single" w:sz="4" w:space="0" w:color="000000"/>
            </w:tcBorders>
            <w:shd w:val="clear" w:color="000000" w:fill="D1F1DA"/>
            <w:vAlign w:val="bottom"/>
            <w:hideMark/>
          </w:tcPr>
          <w:p w14:paraId="436025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624(R)-625(L)</w:t>
            </w:r>
          </w:p>
        </w:tc>
        <w:tc>
          <w:tcPr>
            <w:tcW w:w="0" w:type="auto"/>
            <w:tcBorders>
              <w:top w:val="nil"/>
              <w:left w:val="nil"/>
              <w:bottom w:val="single" w:sz="4" w:space="0" w:color="000000"/>
              <w:right w:val="single" w:sz="4" w:space="0" w:color="000000"/>
            </w:tcBorders>
            <w:shd w:val="clear" w:color="000000" w:fill="D1F1DA"/>
            <w:vAlign w:val="bottom"/>
            <w:hideMark/>
          </w:tcPr>
          <w:p w14:paraId="5A8429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(a)</w:t>
            </w:r>
          </w:p>
        </w:tc>
      </w:tr>
      <w:tr w:rsidR="0007125F" w:rsidRPr="0007125F" w14:paraId="34D99F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1A17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 Service Employees International Union, Local 204 and Broadway Manor (Divisional Court cannot hear direct challenges of legislation based on Constitution)</w:t>
            </w:r>
          </w:p>
        </w:tc>
        <w:tc>
          <w:tcPr>
            <w:tcW w:w="0" w:type="auto"/>
            <w:tcBorders>
              <w:top w:val="nil"/>
              <w:left w:val="nil"/>
              <w:bottom w:val="single" w:sz="4" w:space="0" w:color="000000"/>
              <w:right w:val="single" w:sz="4" w:space="0" w:color="000000"/>
            </w:tcBorders>
            <w:shd w:val="clear" w:color="000000" w:fill="D1F1DA"/>
            <w:vAlign w:val="bottom"/>
            <w:hideMark/>
          </w:tcPr>
          <w:p w14:paraId="6316CA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7C506F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73.5.1</w:t>
            </w:r>
          </w:p>
        </w:tc>
      </w:tr>
      <w:tr w:rsidR="0007125F" w:rsidRPr="0007125F" w14:paraId="5DBCBA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C080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 W. D. Latimer Co. Ltd. and Bray (example of how focus of bias inquiry is on statutory scheme)</w:t>
            </w:r>
          </w:p>
        </w:tc>
        <w:tc>
          <w:tcPr>
            <w:tcW w:w="0" w:type="auto"/>
            <w:tcBorders>
              <w:top w:val="nil"/>
              <w:left w:val="nil"/>
              <w:bottom w:val="single" w:sz="4" w:space="0" w:color="000000"/>
              <w:right w:val="single" w:sz="4" w:space="0" w:color="000000"/>
            </w:tcBorders>
            <w:shd w:val="clear" w:color="000000" w:fill="D1F1DA"/>
            <w:vAlign w:val="bottom"/>
            <w:hideMark/>
          </w:tcPr>
          <w:p w14:paraId="4301EAD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3B9BA9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5B9447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53A9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 Webb and Ontario Housing Corporation (duty of fairness arises if ceasing to provide a benefit)</w:t>
            </w:r>
          </w:p>
        </w:tc>
        <w:tc>
          <w:tcPr>
            <w:tcW w:w="0" w:type="auto"/>
            <w:tcBorders>
              <w:top w:val="nil"/>
              <w:left w:val="nil"/>
              <w:bottom w:val="single" w:sz="4" w:space="0" w:color="000000"/>
              <w:right w:val="single" w:sz="4" w:space="0" w:color="000000"/>
            </w:tcBorders>
            <w:shd w:val="clear" w:color="000000" w:fill="D1F1DA"/>
            <w:vAlign w:val="bottom"/>
            <w:hideMark/>
          </w:tcPr>
          <w:p w14:paraId="20A863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627(R)</w:t>
            </w:r>
          </w:p>
        </w:tc>
        <w:tc>
          <w:tcPr>
            <w:tcW w:w="0" w:type="auto"/>
            <w:tcBorders>
              <w:top w:val="nil"/>
              <w:left w:val="nil"/>
              <w:bottom w:val="single" w:sz="4" w:space="0" w:color="000000"/>
              <w:right w:val="single" w:sz="4" w:space="0" w:color="000000"/>
            </w:tcBorders>
            <w:shd w:val="clear" w:color="000000" w:fill="D1F1DA"/>
            <w:vAlign w:val="bottom"/>
            <w:hideMark/>
          </w:tcPr>
          <w:p w14:paraId="77037B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66.5.2 (a)(3)</w:t>
            </w:r>
          </w:p>
        </w:tc>
      </w:tr>
      <w:tr w:rsidR="0007125F" w:rsidRPr="0007125F" w14:paraId="5D9B6D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874E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Reading in - test - remedy - Charter</w:t>
            </w:r>
          </w:p>
        </w:tc>
        <w:tc>
          <w:tcPr>
            <w:tcW w:w="0" w:type="auto"/>
            <w:tcBorders>
              <w:top w:val="nil"/>
              <w:left w:val="nil"/>
              <w:bottom w:val="single" w:sz="4" w:space="0" w:color="000000"/>
              <w:right w:val="single" w:sz="4" w:space="0" w:color="000000"/>
            </w:tcBorders>
            <w:shd w:val="clear" w:color="000000" w:fill="D1F1DA"/>
            <w:vAlign w:val="bottom"/>
            <w:hideMark/>
          </w:tcPr>
          <w:p w14:paraId="7BE966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441E68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162AF4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D355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Reading in or reading down - appropriateness of severance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7C78D7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2FD9A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3C7F5F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E00E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Reading in/reading down - Charter - remedy</w:t>
            </w:r>
          </w:p>
        </w:tc>
        <w:tc>
          <w:tcPr>
            <w:tcW w:w="0" w:type="auto"/>
            <w:tcBorders>
              <w:top w:val="nil"/>
              <w:left w:val="nil"/>
              <w:bottom w:val="single" w:sz="4" w:space="0" w:color="000000"/>
              <w:right w:val="single" w:sz="4" w:space="0" w:color="000000"/>
            </w:tcBorders>
            <w:shd w:val="clear" w:color="000000" w:fill="D1F1DA"/>
            <w:vAlign w:val="bottom"/>
            <w:hideMark/>
          </w:tcPr>
          <w:p w14:paraId="168E99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77A628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6CEB8FC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80B4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consequence of a finding of bias - decision void</w:t>
            </w:r>
          </w:p>
        </w:tc>
        <w:tc>
          <w:tcPr>
            <w:tcW w:w="0" w:type="auto"/>
            <w:tcBorders>
              <w:top w:val="nil"/>
              <w:left w:val="nil"/>
              <w:bottom w:val="single" w:sz="4" w:space="0" w:color="000000"/>
              <w:right w:val="single" w:sz="4" w:space="0" w:color="000000"/>
            </w:tcBorders>
            <w:shd w:val="clear" w:color="000000" w:fill="D1F1DA"/>
            <w:vAlign w:val="bottom"/>
            <w:hideMark/>
          </w:tcPr>
          <w:p w14:paraId="4D93D9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3C10D5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61B2FF6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F8C0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institutional - authorization by legislation</w:t>
            </w:r>
          </w:p>
        </w:tc>
        <w:tc>
          <w:tcPr>
            <w:tcW w:w="0" w:type="auto"/>
            <w:tcBorders>
              <w:top w:val="nil"/>
              <w:left w:val="nil"/>
              <w:bottom w:val="single" w:sz="4" w:space="0" w:color="000000"/>
              <w:right w:val="single" w:sz="4" w:space="0" w:color="000000"/>
            </w:tcBorders>
            <w:shd w:val="clear" w:color="000000" w:fill="D1F1DA"/>
            <w:vAlign w:val="bottom"/>
            <w:hideMark/>
          </w:tcPr>
          <w:p w14:paraId="18F27A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294546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67AC7A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AFDE5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institutional - institutional practices (including internal consultation)</w:t>
            </w:r>
          </w:p>
        </w:tc>
        <w:tc>
          <w:tcPr>
            <w:tcW w:w="0" w:type="auto"/>
            <w:tcBorders>
              <w:top w:val="nil"/>
              <w:left w:val="nil"/>
              <w:bottom w:val="single" w:sz="4" w:space="0" w:color="000000"/>
              <w:right w:val="single" w:sz="4" w:space="0" w:color="000000"/>
            </w:tcBorders>
            <w:shd w:val="clear" w:color="000000" w:fill="D1F1DA"/>
            <w:vAlign w:val="bottom"/>
            <w:hideMark/>
          </w:tcPr>
          <w:p w14:paraId="695063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4C1549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75118C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EB55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institutional - statutory scheme</w:t>
            </w:r>
          </w:p>
        </w:tc>
        <w:tc>
          <w:tcPr>
            <w:tcW w:w="0" w:type="auto"/>
            <w:tcBorders>
              <w:top w:val="nil"/>
              <w:left w:val="nil"/>
              <w:bottom w:val="single" w:sz="4" w:space="0" w:color="000000"/>
              <w:right w:val="single" w:sz="4" w:space="0" w:color="000000"/>
            </w:tcBorders>
            <w:shd w:val="clear" w:color="000000" w:fill="D1F1DA"/>
            <w:vAlign w:val="bottom"/>
            <w:hideMark/>
          </w:tcPr>
          <w:p w14:paraId="0545A0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5B1FFB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0B4BDBF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3FEC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source of claim</w:t>
            </w:r>
          </w:p>
        </w:tc>
        <w:tc>
          <w:tcPr>
            <w:tcW w:w="0" w:type="auto"/>
            <w:tcBorders>
              <w:top w:val="nil"/>
              <w:left w:val="nil"/>
              <w:bottom w:val="single" w:sz="4" w:space="0" w:color="000000"/>
              <w:right w:val="single" w:sz="4" w:space="0" w:color="000000"/>
            </w:tcBorders>
            <w:shd w:val="clear" w:color="000000" w:fill="D1F1DA"/>
            <w:vAlign w:val="bottom"/>
            <w:hideMark/>
          </w:tcPr>
          <w:p w14:paraId="585210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5F5CEF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5EAD76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200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 apprehension of bias - when to raise claim</w:t>
            </w:r>
          </w:p>
        </w:tc>
        <w:tc>
          <w:tcPr>
            <w:tcW w:w="0" w:type="auto"/>
            <w:tcBorders>
              <w:top w:val="nil"/>
              <w:left w:val="nil"/>
              <w:bottom w:val="single" w:sz="4" w:space="0" w:color="000000"/>
              <w:right w:val="single" w:sz="4" w:space="0" w:color="000000"/>
            </w:tcBorders>
            <w:shd w:val="clear" w:color="000000" w:fill="D1F1DA"/>
            <w:vAlign w:val="bottom"/>
            <w:hideMark/>
          </w:tcPr>
          <w:p w14:paraId="172388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49445C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3D2D61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A97D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Reasonableness - adjudicated decision - </w:t>
            </w:r>
            <w:proofErr w:type="spellStart"/>
            <w:r w:rsidRPr="0007125F">
              <w:rPr>
                <w:rFonts w:ascii="Arial" w:eastAsia="Times New Roman" w:hAnsi="Arial" w:cs="Arial"/>
                <w:color w:val="000000"/>
                <w:sz w:val="18"/>
                <w:szCs w:val="18"/>
              </w:rPr>
              <w:t>Doré</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Barreau</w:t>
            </w:r>
            <w:proofErr w:type="spellEnd"/>
            <w:r w:rsidRPr="0007125F">
              <w:rPr>
                <w:rFonts w:ascii="Arial" w:eastAsia="Times New Roman" w:hAnsi="Arial" w:cs="Arial"/>
                <w:color w:val="000000"/>
                <w:sz w:val="18"/>
                <w:szCs w:val="18"/>
              </w:rPr>
              <w:t xml:space="preserve"> du Québec</w:t>
            </w:r>
          </w:p>
        </w:tc>
        <w:tc>
          <w:tcPr>
            <w:tcW w:w="0" w:type="auto"/>
            <w:tcBorders>
              <w:top w:val="nil"/>
              <w:left w:val="nil"/>
              <w:bottom w:val="single" w:sz="4" w:space="0" w:color="000000"/>
              <w:right w:val="single" w:sz="4" w:space="0" w:color="000000"/>
            </w:tcBorders>
            <w:shd w:val="clear" w:color="000000" w:fill="D1F1DA"/>
            <w:vAlign w:val="bottom"/>
            <w:hideMark/>
          </w:tcPr>
          <w:p w14:paraId="644BEA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622(L)</w:t>
            </w:r>
          </w:p>
        </w:tc>
        <w:tc>
          <w:tcPr>
            <w:tcW w:w="0" w:type="auto"/>
            <w:tcBorders>
              <w:top w:val="nil"/>
              <w:left w:val="nil"/>
              <w:bottom w:val="single" w:sz="4" w:space="0" w:color="000000"/>
              <w:right w:val="single" w:sz="4" w:space="0" w:color="000000"/>
            </w:tcBorders>
            <w:shd w:val="clear" w:color="000000" w:fill="D1F1DA"/>
            <w:vAlign w:val="bottom"/>
            <w:hideMark/>
          </w:tcPr>
          <w:p w14:paraId="4F5CFB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66.3.2</w:t>
            </w:r>
          </w:p>
        </w:tc>
      </w:tr>
      <w:tr w:rsidR="0007125F" w:rsidRPr="0007125F" w14:paraId="74462F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1345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application and Vavilov definition</w:t>
            </w:r>
          </w:p>
        </w:tc>
        <w:tc>
          <w:tcPr>
            <w:tcW w:w="0" w:type="auto"/>
            <w:tcBorders>
              <w:top w:val="nil"/>
              <w:left w:val="nil"/>
              <w:bottom w:val="single" w:sz="4" w:space="0" w:color="000000"/>
              <w:right w:val="single" w:sz="4" w:space="0" w:color="000000"/>
            </w:tcBorders>
            <w:shd w:val="clear" w:color="000000" w:fill="D1F1DA"/>
            <w:vAlign w:val="bottom"/>
            <w:hideMark/>
          </w:tcPr>
          <w:p w14:paraId="2B5754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639(R)-640(LR)</w:t>
            </w:r>
          </w:p>
        </w:tc>
        <w:tc>
          <w:tcPr>
            <w:tcW w:w="0" w:type="auto"/>
            <w:tcBorders>
              <w:top w:val="nil"/>
              <w:left w:val="nil"/>
              <w:bottom w:val="single" w:sz="4" w:space="0" w:color="000000"/>
              <w:right w:val="single" w:sz="4" w:space="0" w:color="000000"/>
            </w:tcBorders>
            <w:shd w:val="clear" w:color="000000" w:fill="D1F1DA"/>
            <w:vAlign w:val="bottom"/>
            <w:hideMark/>
          </w:tcPr>
          <w:p w14:paraId="505BFE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5CB68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9471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conflicting trends in tribunal jurisprudence</w:t>
            </w:r>
          </w:p>
        </w:tc>
        <w:tc>
          <w:tcPr>
            <w:tcW w:w="0" w:type="auto"/>
            <w:tcBorders>
              <w:top w:val="nil"/>
              <w:left w:val="nil"/>
              <w:bottom w:val="single" w:sz="4" w:space="0" w:color="000000"/>
              <w:right w:val="single" w:sz="4" w:space="0" w:color="000000"/>
            </w:tcBorders>
            <w:shd w:val="clear" w:color="000000" w:fill="D1F1DA"/>
            <w:vAlign w:val="bottom"/>
            <w:hideMark/>
          </w:tcPr>
          <w:p w14:paraId="30DBF6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018CE8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0C4F89D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6645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fundamental flaws - internally incoherent</w:t>
            </w:r>
          </w:p>
        </w:tc>
        <w:tc>
          <w:tcPr>
            <w:tcW w:w="0" w:type="auto"/>
            <w:tcBorders>
              <w:top w:val="nil"/>
              <w:left w:val="nil"/>
              <w:bottom w:val="single" w:sz="4" w:space="0" w:color="000000"/>
              <w:right w:val="single" w:sz="4" w:space="0" w:color="000000"/>
            </w:tcBorders>
            <w:shd w:val="clear" w:color="000000" w:fill="D1F1DA"/>
            <w:vAlign w:val="bottom"/>
            <w:hideMark/>
          </w:tcPr>
          <w:p w14:paraId="6991AF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640(R)</w:t>
            </w:r>
          </w:p>
        </w:tc>
        <w:tc>
          <w:tcPr>
            <w:tcW w:w="0" w:type="auto"/>
            <w:tcBorders>
              <w:top w:val="nil"/>
              <w:left w:val="nil"/>
              <w:bottom w:val="single" w:sz="4" w:space="0" w:color="000000"/>
              <w:right w:val="single" w:sz="4" w:space="0" w:color="000000"/>
            </w:tcBorders>
            <w:shd w:val="clear" w:color="000000" w:fill="D1F1DA"/>
            <w:vAlign w:val="bottom"/>
            <w:hideMark/>
          </w:tcPr>
          <w:p w14:paraId="1512C6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15EE6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66CF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Reasonableness - standard of review - fundamental flaws - untenable </w:t>
            </w:r>
            <w:proofErr w:type="gramStart"/>
            <w:r w:rsidRPr="0007125F">
              <w:rPr>
                <w:rFonts w:ascii="Arial" w:eastAsia="Times New Roman" w:hAnsi="Arial" w:cs="Arial"/>
                <w:color w:val="000000"/>
                <w:sz w:val="18"/>
                <w:szCs w:val="18"/>
              </w:rPr>
              <w:t>in light of</w:t>
            </w:r>
            <w:proofErr w:type="gramEnd"/>
            <w:r w:rsidRPr="0007125F">
              <w:rPr>
                <w:rFonts w:ascii="Arial" w:eastAsia="Times New Roman" w:hAnsi="Arial" w:cs="Arial"/>
                <w:color w:val="000000"/>
                <w:sz w:val="18"/>
                <w:szCs w:val="18"/>
              </w:rPr>
              <w:t xml:space="preserve"> factual and legal constraints</w:t>
            </w:r>
          </w:p>
        </w:tc>
        <w:tc>
          <w:tcPr>
            <w:tcW w:w="0" w:type="auto"/>
            <w:tcBorders>
              <w:top w:val="nil"/>
              <w:left w:val="nil"/>
              <w:bottom w:val="single" w:sz="4" w:space="0" w:color="000000"/>
              <w:right w:val="single" w:sz="4" w:space="0" w:color="000000"/>
            </w:tcBorders>
            <w:shd w:val="clear" w:color="000000" w:fill="D1F1DA"/>
            <w:vAlign w:val="bottom"/>
            <w:hideMark/>
          </w:tcPr>
          <w:p w14:paraId="1D3BB9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1757E0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8AD86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AAB8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hallmarks of reasonableness and unreasonableness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408788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2A94C7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73C696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09B2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presumption</w:t>
            </w:r>
          </w:p>
        </w:tc>
        <w:tc>
          <w:tcPr>
            <w:tcW w:w="0" w:type="auto"/>
            <w:tcBorders>
              <w:top w:val="nil"/>
              <w:left w:val="nil"/>
              <w:bottom w:val="single" w:sz="4" w:space="0" w:color="000000"/>
              <w:right w:val="single" w:sz="4" w:space="0" w:color="000000"/>
            </w:tcBorders>
            <w:shd w:val="clear" w:color="000000" w:fill="D1F1DA"/>
            <w:vAlign w:val="bottom"/>
            <w:hideMark/>
          </w:tcPr>
          <w:p w14:paraId="231F06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7851C3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53B9D7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92A1C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presumption of</w:t>
            </w:r>
          </w:p>
        </w:tc>
        <w:tc>
          <w:tcPr>
            <w:tcW w:w="0" w:type="auto"/>
            <w:tcBorders>
              <w:top w:val="nil"/>
              <w:left w:val="nil"/>
              <w:bottom w:val="single" w:sz="4" w:space="0" w:color="000000"/>
              <w:right w:val="single" w:sz="4" w:space="0" w:color="000000"/>
            </w:tcBorders>
            <w:shd w:val="clear" w:color="000000" w:fill="D1F1DA"/>
            <w:vAlign w:val="bottom"/>
            <w:hideMark/>
          </w:tcPr>
          <w:p w14:paraId="285497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5043CA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1EA680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7E8F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questions of decision-maker’s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61441C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0CF7EF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49E36B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94E8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questions of decision-maker’s jurisdiction and scope of power</w:t>
            </w:r>
          </w:p>
        </w:tc>
        <w:tc>
          <w:tcPr>
            <w:tcW w:w="0" w:type="auto"/>
            <w:tcBorders>
              <w:top w:val="nil"/>
              <w:left w:val="nil"/>
              <w:bottom w:val="single" w:sz="4" w:space="0" w:color="000000"/>
              <w:right w:val="single" w:sz="4" w:space="0" w:color="000000"/>
            </w:tcBorders>
            <w:shd w:val="clear" w:color="000000" w:fill="D1F1DA"/>
            <w:vAlign w:val="bottom"/>
            <w:hideMark/>
          </w:tcPr>
          <w:p w14:paraId="0FAF4B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52FCDE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BD538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A814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Reasonableness - standard of review - questions re administrative decision-marker’s jurisdiction and scope of power</w:t>
            </w:r>
          </w:p>
        </w:tc>
        <w:tc>
          <w:tcPr>
            <w:tcW w:w="0" w:type="auto"/>
            <w:tcBorders>
              <w:top w:val="nil"/>
              <w:left w:val="nil"/>
              <w:bottom w:val="single" w:sz="4" w:space="0" w:color="000000"/>
              <w:right w:val="single" w:sz="4" w:space="0" w:color="000000"/>
            </w:tcBorders>
            <w:shd w:val="clear" w:color="000000" w:fill="D1F1DA"/>
            <w:vAlign w:val="bottom"/>
            <w:hideMark/>
          </w:tcPr>
          <w:p w14:paraId="2F22E9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696BE8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04B22C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E0A3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adoption - request - grounds for refusal - exclusion</w:t>
            </w:r>
          </w:p>
        </w:tc>
        <w:tc>
          <w:tcPr>
            <w:tcW w:w="0" w:type="auto"/>
            <w:tcBorders>
              <w:top w:val="nil"/>
              <w:left w:val="nil"/>
              <w:bottom w:val="single" w:sz="4" w:space="0" w:color="000000"/>
              <w:right w:val="single" w:sz="4" w:space="0" w:color="000000"/>
            </w:tcBorders>
            <w:shd w:val="clear" w:color="000000" w:fill="D1F1DA"/>
            <w:vAlign w:val="bottom"/>
            <w:hideMark/>
          </w:tcPr>
          <w:p w14:paraId="5DE3A9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01DC8A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 (b)</w:t>
            </w:r>
          </w:p>
        </w:tc>
      </w:tr>
      <w:tr w:rsidR="0007125F" w:rsidRPr="0007125F" w14:paraId="2BC402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5948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Crown corporation - access to - ATIA</w:t>
            </w:r>
          </w:p>
        </w:tc>
        <w:tc>
          <w:tcPr>
            <w:tcW w:w="0" w:type="auto"/>
            <w:tcBorders>
              <w:top w:val="nil"/>
              <w:left w:val="nil"/>
              <w:bottom w:val="single" w:sz="4" w:space="0" w:color="000000"/>
              <w:right w:val="single" w:sz="4" w:space="0" w:color="000000"/>
            </w:tcBorders>
            <w:shd w:val="clear" w:color="000000" w:fill="D1F1DA"/>
            <w:vAlign w:val="bottom"/>
            <w:hideMark/>
          </w:tcPr>
          <w:p w14:paraId="7649F8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0EDC12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4E3D3A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AC81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definition of</w:t>
            </w:r>
          </w:p>
        </w:tc>
        <w:tc>
          <w:tcPr>
            <w:tcW w:w="0" w:type="auto"/>
            <w:tcBorders>
              <w:top w:val="nil"/>
              <w:left w:val="nil"/>
              <w:bottom w:val="single" w:sz="4" w:space="0" w:color="000000"/>
              <w:right w:val="single" w:sz="4" w:space="0" w:color="000000"/>
            </w:tcBorders>
            <w:shd w:val="clear" w:color="000000" w:fill="D1F1DA"/>
            <w:vAlign w:val="bottom"/>
            <w:hideMark/>
          </w:tcPr>
          <w:p w14:paraId="09FFAE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0CD47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3D6717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EC50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definition of - does not include oral information or testimony</w:t>
            </w:r>
          </w:p>
        </w:tc>
        <w:tc>
          <w:tcPr>
            <w:tcW w:w="0" w:type="auto"/>
            <w:tcBorders>
              <w:top w:val="nil"/>
              <w:left w:val="nil"/>
              <w:bottom w:val="single" w:sz="4" w:space="0" w:color="000000"/>
              <w:right w:val="single" w:sz="4" w:space="0" w:color="000000"/>
            </w:tcBorders>
            <w:shd w:val="clear" w:color="000000" w:fill="D1F1DA"/>
            <w:vAlign w:val="bottom"/>
            <w:hideMark/>
          </w:tcPr>
          <w:p w14:paraId="0DE639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42C2A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08BBA8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1014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government - federal - access to - ATIA - s. 4(1)</w:t>
            </w:r>
          </w:p>
        </w:tc>
        <w:tc>
          <w:tcPr>
            <w:tcW w:w="0" w:type="auto"/>
            <w:tcBorders>
              <w:top w:val="nil"/>
              <w:left w:val="nil"/>
              <w:bottom w:val="single" w:sz="4" w:space="0" w:color="000000"/>
              <w:right w:val="single" w:sz="4" w:space="0" w:color="000000"/>
            </w:tcBorders>
            <w:shd w:val="clear" w:color="000000" w:fill="D1F1DA"/>
            <w:vAlign w:val="bottom"/>
            <w:hideMark/>
          </w:tcPr>
          <w:p w14:paraId="7EE32F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CA81F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69.2.2</w:t>
            </w:r>
          </w:p>
        </w:tc>
      </w:tr>
      <w:tr w:rsidR="0007125F" w:rsidRPr="0007125F" w14:paraId="236A05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2460A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government - municipal - access to - MFIPPA - s. 4(1)</w:t>
            </w:r>
          </w:p>
        </w:tc>
        <w:tc>
          <w:tcPr>
            <w:tcW w:w="0" w:type="auto"/>
            <w:tcBorders>
              <w:top w:val="nil"/>
              <w:left w:val="nil"/>
              <w:bottom w:val="single" w:sz="4" w:space="0" w:color="000000"/>
              <w:right w:val="single" w:sz="4" w:space="0" w:color="000000"/>
            </w:tcBorders>
            <w:shd w:val="clear" w:color="000000" w:fill="D1F1DA"/>
            <w:vAlign w:val="bottom"/>
            <w:hideMark/>
          </w:tcPr>
          <w:p w14:paraId="740D72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42FA9D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3252FF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5940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government - provincial - access to - FIPPA - s. 10(1)</w:t>
            </w:r>
          </w:p>
        </w:tc>
        <w:tc>
          <w:tcPr>
            <w:tcW w:w="0" w:type="auto"/>
            <w:tcBorders>
              <w:top w:val="nil"/>
              <w:left w:val="nil"/>
              <w:bottom w:val="single" w:sz="4" w:space="0" w:color="000000"/>
              <w:right w:val="single" w:sz="4" w:space="0" w:color="000000"/>
            </w:tcBorders>
            <w:shd w:val="clear" w:color="000000" w:fill="D1F1DA"/>
            <w:vAlign w:val="bottom"/>
            <w:hideMark/>
          </w:tcPr>
          <w:p w14:paraId="3C1C66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88932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645301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26BA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hospital - access to - FIPPA</w:t>
            </w:r>
          </w:p>
        </w:tc>
        <w:tc>
          <w:tcPr>
            <w:tcW w:w="0" w:type="auto"/>
            <w:tcBorders>
              <w:top w:val="nil"/>
              <w:left w:val="nil"/>
              <w:bottom w:val="single" w:sz="4" w:space="0" w:color="000000"/>
              <w:right w:val="single" w:sz="4" w:space="0" w:color="000000"/>
            </w:tcBorders>
            <w:shd w:val="clear" w:color="000000" w:fill="D1F1DA"/>
            <w:vAlign w:val="bottom"/>
            <w:hideMark/>
          </w:tcPr>
          <w:p w14:paraId="29CAE5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7C3F9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179035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77A3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police services board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0BC0BE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7C63B1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47AFC0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6923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request - categorical description of records may suffice</w:t>
            </w:r>
          </w:p>
        </w:tc>
        <w:tc>
          <w:tcPr>
            <w:tcW w:w="0" w:type="auto"/>
            <w:tcBorders>
              <w:top w:val="nil"/>
              <w:left w:val="nil"/>
              <w:bottom w:val="single" w:sz="4" w:space="0" w:color="000000"/>
              <w:right w:val="single" w:sz="4" w:space="0" w:color="000000"/>
            </w:tcBorders>
            <w:shd w:val="clear" w:color="000000" w:fill="D1F1DA"/>
            <w:vAlign w:val="bottom"/>
            <w:hideMark/>
          </w:tcPr>
          <w:p w14:paraId="667313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7BFE4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686CCA0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8822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request - precise description of records not necessary</w:t>
            </w:r>
          </w:p>
        </w:tc>
        <w:tc>
          <w:tcPr>
            <w:tcW w:w="0" w:type="auto"/>
            <w:tcBorders>
              <w:top w:val="nil"/>
              <w:left w:val="nil"/>
              <w:bottom w:val="single" w:sz="4" w:space="0" w:color="000000"/>
              <w:right w:val="single" w:sz="4" w:space="0" w:color="000000"/>
            </w:tcBorders>
            <w:shd w:val="clear" w:color="000000" w:fill="D1F1DA"/>
            <w:vAlign w:val="bottom"/>
            <w:hideMark/>
          </w:tcPr>
          <w:p w14:paraId="4DB0C3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113990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4A4BD5C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8F01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request - purpose of request generally not required to be disclosed</w:t>
            </w:r>
          </w:p>
        </w:tc>
        <w:tc>
          <w:tcPr>
            <w:tcW w:w="0" w:type="auto"/>
            <w:tcBorders>
              <w:top w:val="nil"/>
              <w:left w:val="nil"/>
              <w:bottom w:val="single" w:sz="4" w:space="0" w:color="000000"/>
              <w:right w:val="single" w:sz="4" w:space="0" w:color="000000"/>
            </w:tcBorders>
            <w:shd w:val="clear" w:color="000000" w:fill="D1F1DA"/>
            <w:vAlign w:val="bottom"/>
            <w:hideMark/>
          </w:tcPr>
          <w:p w14:paraId="793963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9AF6F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16BB319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54D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school board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04291C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828F7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7FC757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6910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transit commissions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27A002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409DC6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26C9D7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683C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Records - university - access to - FIPPA</w:t>
            </w:r>
          </w:p>
        </w:tc>
        <w:tc>
          <w:tcPr>
            <w:tcW w:w="0" w:type="auto"/>
            <w:tcBorders>
              <w:top w:val="nil"/>
              <w:left w:val="nil"/>
              <w:bottom w:val="single" w:sz="4" w:space="0" w:color="000000"/>
              <w:right w:val="single" w:sz="4" w:space="0" w:color="000000"/>
            </w:tcBorders>
            <w:shd w:val="clear" w:color="000000" w:fill="D1F1DA"/>
            <w:vAlign w:val="bottom"/>
            <w:hideMark/>
          </w:tcPr>
          <w:p w14:paraId="42D69A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3E0026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0DBB12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5B26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Recuse - Motion for tribunal to</w:t>
            </w:r>
          </w:p>
        </w:tc>
        <w:tc>
          <w:tcPr>
            <w:tcW w:w="0" w:type="auto"/>
            <w:tcBorders>
              <w:top w:val="nil"/>
              <w:left w:val="nil"/>
              <w:bottom w:val="single" w:sz="4" w:space="0" w:color="000000"/>
              <w:right w:val="single" w:sz="4" w:space="0" w:color="000000"/>
            </w:tcBorders>
            <w:shd w:val="clear" w:color="000000" w:fill="D1F1DA"/>
            <w:vAlign w:val="bottom"/>
            <w:hideMark/>
          </w:tcPr>
          <w:p w14:paraId="4BD561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53F8E0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28E908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C1A1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 administrative tribunal - Charter</w:t>
            </w:r>
          </w:p>
        </w:tc>
        <w:tc>
          <w:tcPr>
            <w:tcW w:w="0" w:type="auto"/>
            <w:tcBorders>
              <w:top w:val="nil"/>
              <w:left w:val="nil"/>
              <w:bottom w:val="single" w:sz="4" w:space="0" w:color="000000"/>
              <w:right w:val="single" w:sz="4" w:space="0" w:color="000000"/>
            </w:tcBorders>
            <w:shd w:val="clear" w:color="000000" w:fill="D1F1DA"/>
            <w:vAlign w:val="bottom"/>
            <w:hideMark/>
          </w:tcPr>
          <w:p w14:paraId="0B59AB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0A0CD2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3BC8CD1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E6E1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 definition</w:t>
            </w:r>
          </w:p>
        </w:tc>
        <w:tc>
          <w:tcPr>
            <w:tcW w:w="0" w:type="auto"/>
            <w:tcBorders>
              <w:top w:val="nil"/>
              <w:left w:val="nil"/>
              <w:bottom w:val="single" w:sz="4" w:space="0" w:color="000000"/>
              <w:right w:val="single" w:sz="4" w:space="0" w:color="000000"/>
            </w:tcBorders>
            <w:shd w:val="clear" w:color="000000" w:fill="D1F1DA"/>
            <w:vAlign w:val="bottom"/>
            <w:hideMark/>
          </w:tcPr>
          <w:p w14:paraId="4A74DB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679(L)</w:t>
            </w:r>
          </w:p>
        </w:tc>
        <w:tc>
          <w:tcPr>
            <w:tcW w:w="0" w:type="auto"/>
            <w:tcBorders>
              <w:top w:val="nil"/>
              <w:left w:val="nil"/>
              <w:bottom w:val="single" w:sz="4" w:space="0" w:color="000000"/>
              <w:right w:val="single" w:sz="4" w:space="0" w:color="000000"/>
            </w:tcBorders>
            <w:shd w:val="clear" w:color="000000" w:fill="D1F1DA"/>
            <w:vAlign w:val="bottom"/>
            <w:hideMark/>
          </w:tcPr>
          <w:p w14:paraId="001EE1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357082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70A2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 referring constitutional question to Court of Appeal</w:t>
            </w:r>
          </w:p>
        </w:tc>
        <w:tc>
          <w:tcPr>
            <w:tcW w:w="0" w:type="auto"/>
            <w:tcBorders>
              <w:top w:val="nil"/>
              <w:left w:val="nil"/>
              <w:bottom w:val="single" w:sz="4" w:space="0" w:color="000000"/>
              <w:right w:val="single" w:sz="4" w:space="0" w:color="000000"/>
            </w:tcBorders>
            <w:shd w:val="clear" w:color="000000" w:fill="D1F1DA"/>
            <w:vAlign w:val="bottom"/>
            <w:hideMark/>
          </w:tcPr>
          <w:p w14:paraId="79170B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0411AE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1B82D5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58CD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re Same-Sex Marriage - administrative tribunal - Charter</w:t>
            </w:r>
          </w:p>
        </w:tc>
        <w:tc>
          <w:tcPr>
            <w:tcW w:w="0" w:type="auto"/>
            <w:tcBorders>
              <w:top w:val="nil"/>
              <w:left w:val="nil"/>
              <w:bottom w:val="single" w:sz="4" w:space="0" w:color="000000"/>
              <w:right w:val="single" w:sz="4" w:space="0" w:color="000000"/>
            </w:tcBorders>
            <w:shd w:val="clear" w:color="000000" w:fill="D1F1DA"/>
            <w:vAlign w:val="bottom"/>
            <w:hideMark/>
          </w:tcPr>
          <w:p w14:paraId="41CA95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13CC31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525DA4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4593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re Same-Sex Marriage (example of reference where SCC declined to answer question because of lack of evidentiary foundation)</w:t>
            </w:r>
          </w:p>
        </w:tc>
        <w:tc>
          <w:tcPr>
            <w:tcW w:w="0" w:type="auto"/>
            <w:tcBorders>
              <w:top w:val="nil"/>
              <w:left w:val="nil"/>
              <w:bottom w:val="single" w:sz="4" w:space="0" w:color="000000"/>
              <w:right w:val="single" w:sz="4" w:space="0" w:color="000000"/>
            </w:tcBorders>
            <w:shd w:val="clear" w:color="000000" w:fill="D1F1DA"/>
            <w:vAlign w:val="bottom"/>
            <w:hideMark/>
          </w:tcPr>
          <w:p w14:paraId="593957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07DD5D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73.8</w:t>
            </w:r>
          </w:p>
        </w:tc>
      </w:tr>
      <w:tr w:rsidR="0007125F" w:rsidRPr="0007125F" w14:paraId="621FD6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7AF4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Reference re Securities Act (trade in securities under oversight of single national regulator ultra vires the federal gov’t under trade and commerce)</w:t>
            </w:r>
          </w:p>
        </w:tc>
        <w:tc>
          <w:tcPr>
            <w:tcW w:w="0" w:type="auto"/>
            <w:tcBorders>
              <w:top w:val="nil"/>
              <w:left w:val="nil"/>
              <w:bottom w:val="single" w:sz="4" w:space="0" w:color="000000"/>
              <w:right w:val="single" w:sz="4" w:space="0" w:color="000000"/>
            </w:tcBorders>
            <w:shd w:val="clear" w:color="000000" w:fill="D1F1DA"/>
            <w:vAlign w:val="bottom"/>
            <w:hideMark/>
          </w:tcPr>
          <w:p w14:paraId="21018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520698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7EEFAA3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A6636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Refusal to exercise discretion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E3A6C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624EAA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2D9F01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6114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Regulations - affect tribunal power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666633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79C5A0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67.2.2</w:t>
            </w:r>
          </w:p>
        </w:tc>
      </w:tr>
      <w:tr w:rsidR="0007125F" w:rsidRPr="0007125F" w14:paraId="2185663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025C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Relief - interim - judicial review - stay of proceedings</w:t>
            </w:r>
          </w:p>
        </w:tc>
        <w:tc>
          <w:tcPr>
            <w:tcW w:w="0" w:type="auto"/>
            <w:tcBorders>
              <w:top w:val="nil"/>
              <w:left w:val="nil"/>
              <w:bottom w:val="single" w:sz="4" w:space="0" w:color="000000"/>
              <w:right w:val="single" w:sz="4" w:space="0" w:color="000000"/>
            </w:tcBorders>
            <w:shd w:val="clear" w:color="000000" w:fill="D1F1DA"/>
            <w:vAlign w:val="bottom"/>
            <w:hideMark/>
          </w:tcPr>
          <w:p w14:paraId="1DB52F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4AF484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1030E2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5AFA5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Relief - judicial review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0E6CDE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01A41E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788828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6339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Relief - judicial review - prerogative writs</w:t>
            </w:r>
          </w:p>
        </w:tc>
        <w:tc>
          <w:tcPr>
            <w:tcW w:w="0" w:type="auto"/>
            <w:tcBorders>
              <w:top w:val="nil"/>
              <w:left w:val="nil"/>
              <w:bottom w:val="single" w:sz="4" w:space="0" w:color="000000"/>
              <w:right w:val="single" w:sz="4" w:space="0" w:color="000000"/>
            </w:tcBorders>
            <w:shd w:val="clear" w:color="000000" w:fill="D1F1DA"/>
            <w:vAlign w:val="bottom"/>
            <w:hideMark/>
          </w:tcPr>
          <w:p w14:paraId="7FB194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w:t>
            </w:r>
          </w:p>
        </w:tc>
        <w:tc>
          <w:tcPr>
            <w:tcW w:w="0" w:type="auto"/>
            <w:tcBorders>
              <w:top w:val="nil"/>
              <w:left w:val="nil"/>
              <w:bottom w:val="single" w:sz="4" w:space="0" w:color="000000"/>
              <w:right w:val="single" w:sz="4" w:space="0" w:color="000000"/>
            </w:tcBorders>
            <w:shd w:val="clear" w:color="000000" w:fill="D1F1DA"/>
            <w:vAlign w:val="bottom"/>
            <w:hideMark/>
          </w:tcPr>
          <w:p w14:paraId="5A9A9D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4F5AEF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9537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Relief - non-constitutional - Charter - jurisdiction -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697281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68DF08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506C235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9DAB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Relief -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1D03D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1CDFCA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37E86F0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9510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Remedies - civil - against public authorities</w:t>
            </w:r>
          </w:p>
        </w:tc>
        <w:tc>
          <w:tcPr>
            <w:tcW w:w="0" w:type="auto"/>
            <w:tcBorders>
              <w:top w:val="nil"/>
              <w:left w:val="nil"/>
              <w:bottom w:val="single" w:sz="4" w:space="0" w:color="000000"/>
              <w:right w:val="single" w:sz="4" w:space="0" w:color="000000"/>
            </w:tcBorders>
            <w:shd w:val="clear" w:color="000000" w:fill="D1F1DA"/>
            <w:vAlign w:val="bottom"/>
            <w:hideMark/>
          </w:tcPr>
          <w:p w14:paraId="74A24D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1850A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w:t>
            </w:r>
          </w:p>
        </w:tc>
      </w:tr>
      <w:tr w:rsidR="0007125F" w:rsidRPr="0007125F" w14:paraId="10CEF3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F952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Remedies - judicial review - indigenous</w:t>
            </w:r>
          </w:p>
        </w:tc>
        <w:tc>
          <w:tcPr>
            <w:tcW w:w="0" w:type="auto"/>
            <w:tcBorders>
              <w:top w:val="nil"/>
              <w:left w:val="nil"/>
              <w:bottom w:val="single" w:sz="4" w:space="0" w:color="000000"/>
              <w:right w:val="single" w:sz="4" w:space="0" w:color="000000"/>
            </w:tcBorders>
            <w:shd w:val="clear" w:color="000000" w:fill="D1F1DA"/>
            <w:vAlign w:val="bottom"/>
            <w:hideMark/>
          </w:tcPr>
          <w:p w14:paraId="79DC71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18EE80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3EBAD52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E4E88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Remedies - judicial review - prerogative writs - remedies do not lie against Crown and legislative assemblies</w:t>
            </w:r>
          </w:p>
        </w:tc>
        <w:tc>
          <w:tcPr>
            <w:tcW w:w="0" w:type="auto"/>
            <w:tcBorders>
              <w:top w:val="nil"/>
              <w:left w:val="nil"/>
              <w:bottom w:val="single" w:sz="4" w:space="0" w:color="000000"/>
              <w:right w:val="single" w:sz="4" w:space="0" w:color="000000"/>
            </w:tcBorders>
            <w:shd w:val="clear" w:color="000000" w:fill="D1F1DA"/>
            <w:vAlign w:val="bottom"/>
            <w:hideMark/>
          </w:tcPr>
          <w:p w14:paraId="55DA1C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641(R)</w:t>
            </w:r>
          </w:p>
        </w:tc>
        <w:tc>
          <w:tcPr>
            <w:tcW w:w="0" w:type="auto"/>
            <w:tcBorders>
              <w:top w:val="nil"/>
              <w:left w:val="nil"/>
              <w:bottom w:val="single" w:sz="4" w:space="0" w:color="000000"/>
              <w:right w:val="single" w:sz="4" w:space="0" w:color="000000"/>
            </w:tcBorders>
            <w:shd w:val="clear" w:color="000000" w:fill="D1F1DA"/>
            <w:vAlign w:val="bottom"/>
            <w:hideMark/>
          </w:tcPr>
          <w:p w14:paraId="2B92ED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68.3.4.1</w:t>
            </w:r>
          </w:p>
        </w:tc>
      </w:tr>
      <w:tr w:rsidR="0007125F" w:rsidRPr="0007125F" w14:paraId="074676C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900B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511C52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46856A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w:t>
            </w:r>
          </w:p>
        </w:tc>
      </w:tr>
      <w:tr w:rsidR="0007125F" w:rsidRPr="0007125F" w14:paraId="129F28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472F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Aboriginal and treaty rights - infringement - equitable remedies</w:t>
            </w:r>
          </w:p>
        </w:tc>
        <w:tc>
          <w:tcPr>
            <w:tcW w:w="0" w:type="auto"/>
            <w:tcBorders>
              <w:top w:val="nil"/>
              <w:left w:val="nil"/>
              <w:bottom w:val="single" w:sz="4" w:space="0" w:color="000000"/>
              <w:right w:val="single" w:sz="4" w:space="0" w:color="000000"/>
            </w:tcBorders>
            <w:shd w:val="clear" w:color="000000" w:fill="D1F1DA"/>
            <w:vAlign w:val="bottom"/>
            <w:hideMark/>
          </w:tcPr>
          <w:p w14:paraId="06E969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436EF4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B18F7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D270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“striking down”</w:t>
            </w:r>
          </w:p>
        </w:tc>
        <w:tc>
          <w:tcPr>
            <w:tcW w:w="0" w:type="auto"/>
            <w:tcBorders>
              <w:top w:val="nil"/>
              <w:left w:val="nil"/>
              <w:bottom w:val="single" w:sz="4" w:space="0" w:color="000000"/>
              <w:right w:val="single" w:sz="4" w:space="0" w:color="000000"/>
            </w:tcBorders>
            <w:shd w:val="clear" w:color="000000" w:fill="D1F1DA"/>
            <w:vAlign w:val="bottom"/>
            <w:hideMark/>
          </w:tcPr>
          <w:p w14:paraId="6A3286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668(R)-669(L)</w:t>
            </w:r>
          </w:p>
        </w:tc>
        <w:tc>
          <w:tcPr>
            <w:tcW w:w="0" w:type="auto"/>
            <w:tcBorders>
              <w:top w:val="nil"/>
              <w:left w:val="nil"/>
              <w:bottom w:val="single" w:sz="4" w:space="0" w:color="000000"/>
              <w:right w:val="single" w:sz="4" w:space="0" w:color="000000"/>
            </w:tcBorders>
            <w:shd w:val="clear" w:color="000000" w:fill="D1F1DA"/>
            <w:vAlign w:val="bottom"/>
            <w:hideMark/>
          </w:tcPr>
          <w:p w14:paraId="2F4DEA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71.6.1.1</w:t>
            </w:r>
          </w:p>
        </w:tc>
      </w:tr>
      <w:tr w:rsidR="0007125F" w:rsidRPr="0007125F" w14:paraId="3E5D11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DD95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3AB34E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0BC923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757D30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65E6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Constitution Act, 1982 - s. 52</w:t>
            </w:r>
          </w:p>
        </w:tc>
        <w:tc>
          <w:tcPr>
            <w:tcW w:w="0" w:type="auto"/>
            <w:tcBorders>
              <w:top w:val="nil"/>
              <w:left w:val="nil"/>
              <w:bottom w:val="single" w:sz="4" w:space="0" w:color="000000"/>
              <w:right w:val="single" w:sz="4" w:space="0" w:color="000000"/>
            </w:tcBorders>
            <w:shd w:val="clear" w:color="000000" w:fill="D1F1DA"/>
            <w:vAlign w:val="bottom"/>
            <w:hideMark/>
          </w:tcPr>
          <w:p w14:paraId="473AC8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35360C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w:t>
            </w:r>
          </w:p>
        </w:tc>
      </w:tr>
      <w:tr w:rsidR="0007125F" w:rsidRPr="0007125F" w14:paraId="1DF81C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B699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constitutional exemption</w:t>
            </w:r>
          </w:p>
        </w:tc>
        <w:tc>
          <w:tcPr>
            <w:tcW w:w="0" w:type="auto"/>
            <w:tcBorders>
              <w:top w:val="nil"/>
              <w:left w:val="nil"/>
              <w:bottom w:val="single" w:sz="4" w:space="0" w:color="000000"/>
              <w:right w:val="single" w:sz="4" w:space="0" w:color="000000"/>
            </w:tcBorders>
            <w:shd w:val="clear" w:color="000000" w:fill="D1F1DA"/>
            <w:vAlign w:val="bottom"/>
            <w:hideMark/>
          </w:tcPr>
          <w:p w14:paraId="1E19E2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620CBE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1BD9090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6DAB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constitutional exemption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44A6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50640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72.4.9.3</w:t>
            </w:r>
          </w:p>
        </w:tc>
      </w:tr>
      <w:tr w:rsidR="0007125F" w:rsidRPr="0007125F" w14:paraId="1AFF825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3CA6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Crown prerogative</w:t>
            </w:r>
          </w:p>
        </w:tc>
        <w:tc>
          <w:tcPr>
            <w:tcW w:w="0" w:type="auto"/>
            <w:tcBorders>
              <w:top w:val="nil"/>
              <w:left w:val="nil"/>
              <w:bottom w:val="single" w:sz="4" w:space="0" w:color="000000"/>
              <w:right w:val="single" w:sz="4" w:space="0" w:color="000000"/>
            </w:tcBorders>
            <w:shd w:val="clear" w:color="000000" w:fill="D1F1DA"/>
            <w:vAlign w:val="bottom"/>
            <w:hideMark/>
          </w:tcPr>
          <w:p w14:paraId="61D76B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671(R) </w:t>
            </w:r>
          </w:p>
        </w:tc>
        <w:tc>
          <w:tcPr>
            <w:tcW w:w="0" w:type="auto"/>
            <w:tcBorders>
              <w:top w:val="nil"/>
              <w:left w:val="nil"/>
              <w:bottom w:val="single" w:sz="4" w:space="0" w:color="000000"/>
              <w:right w:val="single" w:sz="4" w:space="0" w:color="000000"/>
            </w:tcBorders>
            <w:shd w:val="clear" w:color="000000" w:fill="D1F1DA"/>
            <w:vAlign w:val="bottom"/>
            <w:hideMark/>
          </w:tcPr>
          <w:p w14:paraId="203B38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71.6.2.5</w:t>
            </w:r>
          </w:p>
        </w:tc>
      </w:tr>
      <w:tr w:rsidR="0007125F" w:rsidRPr="0007125F" w14:paraId="3582C1B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382A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Damages</w:t>
            </w:r>
          </w:p>
        </w:tc>
        <w:tc>
          <w:tcPr>
            <w:tcW w:w="0" w:type="auto"/>
            <w:tcBorders>
              <w:top w:val="nil"/>
              <w:left w:val="nil"/>
              <w:bottom w:val="single" w:sz="4" w:space="0" w:color="000000"/>
              <w:right w:val="single" w:sz="4" w:space="0" w:color="000000"/>
            </w:tcBorders>
            <w:shd w:val="clear" w:color="000000" w:fill="D1F1DA"/>
            <w:vAlign w:val="bottom"/>
            <w:hideMark/>
          </w:tcPr>
          <w:p w14:paraId="20BCD9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671(LR)</w:t>
            </w:r>
          </w:p>
        </w:tc>
        <w:tc>
          <w:tcPr>
            <w:tcW w:w="0" w:type="auto"/>
            <w:tcBorders>
              <w:top w:val="nil"/>
              <w:left w:val="nil"/>
              <w:bottom w:val="single" w:sz="4" w:space="0" w:color="000000"/>
              <w:right w:val="single" w:sz="4" w:space="0" w:color="000000"/>
            </w:tcBorders>
            <w:shd w:val="clear" w:color="000000" w:fill="D1F1DA"/>
            <w:vAlign w:val="bottom"/>
            <w:hideMark/>
          </w:tcPr>
          <w:p w14:paraId="07FDFA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71.6.2.3</w:t>
            </w:r>
          </w:p>
        </w:tc>
      </w:tr>
      <w:tr w:rsidR="0007125F" w:rsidRPr="0007125F" w14:paraId="3C2EB4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4DEA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declaration of invalidity</w:t>
            </w:r>
          </w:p>
        </w:tc>
        <w:tc>
          <w:tcPr>
            <w:tcW w:w="0" w:type="auto"/>
            <w:tcBorders>
              <w:top w:val="nil"/>
              <w:left w:val="nil"/>
              <w:bottom w:val="single" w:sz="4" w:space="0" w:color="000000"/>
              <w:right w:val="single" w:sz="4" w:space="0" w:color="000000"/>
            </w:tcBorders>
            <w:shd w:val="clear" w:color="000000" w:fill="D1F1DA"/>
            <w:vAlign w:val="bottom"/>
            <w:hideMark/>
          </w:tcPr>
          <w:p w14:paraId="6C1FE3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1E65A3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w:t>
            </w:r>
          </w:p>
        </w:tc>
      </w:tr>
      <w:tr w:rsidR="0007125F" w:rsidRPr="0007125F" w14:paraId="247E6A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C991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establishing - evidence</w:t>
            </w:r>
          </w:p>
        </w:tc>
        <w:tc>
          <w:tcPr>
            <w:tcW w:w="0" w:type="auto"/>
            <w:tcBorders>
              <w:top w:val="nil"/>
              <w:left w:val="nil"/>
              <w:bottom w:val="single" w:sz="4" w:space="0" w:color="000000"/>
              <w:right w:val="single" w:sz="4" w:space="0" w:color="000000"/>
            </w:tcBorders>
            <w:shd w:val="clear" w:color="000000" w:fill="D1F1DA"/>
            <w:vAlign w:val="bottom"/>
            <w:hideMark/>
          </w:tcPr>
          <w:p w14:paraId="5DF2D1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475860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1E6C523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CB94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evidence needed</w:t>
            </w:r>
          </w:p>
        </w:tc>
        <w:tc>
          <w:tcPr>
            <w:tcW w:w="0" w:type="auto"/>
            <w:tcBorders>
              <w:top w:val="nil"/>
              <w:left w:val="nil"/>
              <w:bottom w:val="single" w:sz="4" w:space="0" w:color="000000"/>
              <w:right w:val="single" w:sz="4" w:space="0" w:color="000000"/>
            </w:tcBorders>
            <w:shd w:val="clear" w:color="000000" w:fill="D1F1DA"/>
            <w:vAlign w:val="bottom"/>
            <w:hideMark/>
          </w:tcPr>
          <w:p w14:paraId="3D1CDD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17687C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40D84B8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9C0B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exclusion of evidence - Grant test</w:t>
            </w:r>
          </w:p>
        </w:tc>
        <w:tc>
          <w:tcPr>
            <w:tcW w:w="0" w:type="auto"/>
            <w:tcBorders>
              <w:top w:val="nil"/>
              <w:left w:val="nil"/>
              <w:bottom w:val="single" w:sz="4" w:space="0" w:color="000000"/>
              <w:right w:val="single" w:sz="4" w:space="0" w:color="000000"/>
            </w:tcBorders>
            <w:shd w:val="clear" w:color="000000" w:fill="D1F1DA"/>
            <w:vAlign w:val="bottom"/>
            <w:hideMark/>
          </w:tcPr>
          <w:p w14:paraId="4983A4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5A45BF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55F93E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D5A2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factual record</w:t>
            </w:r>
          </w:p>
        </w:tc>
        <w:tc>
          <w:tcPr>
            <w:tcW w:w="0" w:type="auto"/>
            <w:tcBorders>
              <w:top w:val="nil"/>
              <w:left w:val="nil"/>
              <w:bottom w:val="single" w:sz="4" w:space="0" w:color="000000"/>
              <w:right w:val="single" w:sz="4" w:space="0" w:color="000000"/>
            </w:tcBorders>
            <w:shd w:val="clear" w:color="000000" w:fill="D1F1DA"/>
            <w:vAlign w:val="bottom"/>
            <w:hideMark/>
          </w:tcPr>
          <w:p w14:paraId="52C329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240E5C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2A5896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E5B7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general</w:t>
            </w:r>
          </w:p>
        </w:tc>
        <w:tc>
          <w:tcPr>
            <w:tcW w:w="0" w:type="auto"/>
            <w:tcBorders>
              <w:top w:val="nil"/>
              <w:left w:val="nil"/>
              <w:bottom w:val="single" w:sz="4" w:space="0" w:color="000000"/>
              <w:right w:val="single" w:sz="4" w:space="0" w:color="000000"/>
            </w:tcBorders>
            <w:shd w:val="clear" w:color="000000" w:fill="D1F1DA"/>
            <w:vAlign w:val="bottom"/>
            <w:hideMark/>
          </w:tcPr>
          <w:p w14:paraId="68AC6F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3A4CAB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w:t>
            </w:r>
          </w:p>
        </w:tc>
      </w:tr>
      <w:tr w:rsidR="0007125F" w:rsidRPr="0007125F" w14:paraId="7636D86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83AE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injunctions</w:t>
            </w:r>
          </w:p>
        </w:tc>
        <w:tc>
          <w:tcPr>
            <w:tcW w:w="0" w:type="auto"/>
            <w:tcBorders>
              <w:top w:val="nil"/>
              <w:left w:val="nil"/>
              <w:bottom w:val="single" w:sz="4" w:space="0" w:color="000000"/>
              <w:right w:val="single" w:sz="4" w:space="0" w:color="000000"/>
            </w:tcBorders>
            <w:shd w:val="clear" w:color="000000" w:fill="D1F1DA"/>
            <w:vAlign w:val="bottom"/>
            <w:hideMark/>
          </w:tcPr>
          <w:p w14:paraId="0DCA47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243090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7F3035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18E4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injunctions - mandatory</w:t>
            </w:r>
          </w:p>
        </w:tc>
        <w:tc>
          <w:tcPr>
            <w:tcW w:w="0" w:type="auto"/>
            <w:tcBorders>
              <w:top w:val="nil"/>
              <w:left w:val="nil"/>
              <w:bottom w:val="single" w:sz="4" w:space="0" w:color="000000"/>
              <w:right w:val="single" w:sz="4" w:space="0" w:color="000000"/>
            </w:tcBorders>
            <w:shd w:val="clear" w:color="000000" w:fill="D1F1DA"/>
            <w:vAlign w:val="bottom"/>
            <w:hideMark/>
          </w:tcPr>
          <w:p w14:paraId="231035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3FDC3D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73DDA0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93E0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injunctions - preventative</w:t>
            </w:r>
          </w:p>
        </w:tc>
        <w:tc>
          <w:tcPr>
            <w:tcW w:w="0" w:type="auto"/>
            <w:tcBorders>
              <w:top w:val="nil"/>
              <w:left w:val="nil"/>
              <w:bottom w:val="single" w:sz="4" w:space="0" w:color="000000"/>
              <w:right w:val="single" w:sz="4" w:space="0" w:color="000000"/>
            </w:tcBorders>
            <w:shd w:val="clear" w:color="000000" w:fill="D1F1DA"/>
            <w:vAlign w:val="bottom"/>
            <w:hideMark/>
          </w:tcPr>
          <w:p w14:paraId="7F0F2A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03DA96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574DC9C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6504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injunctions - structural</w:t>
            </w:r>
          </w:p>
        </w:tc>
        <w:tc>
          <w:tcPr>
            <w:tcW w:w="0" w:type="auto"/>
            <w:tcBorders>
              <w:top w:val="nil"/>
              <w:left w:val="nil"/>
              <w:bottom w:val="single" w:sz="4" w:space="0" w:color="000000"/>
              <w:right w:val="single" w:sz="4" w:space="0" w:color="000000"/>
            </w:tcBorders>
            <w:shd w:val="clear" w:color="000000" w:fill="D1F1DA"/>
            <w:vAlign w:val="bottom"/>
            <w:hideMark/>
          </w:tcPr>
          <w:p w14:paraId="766ACD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7A5CDB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6ADE83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43FC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other remedies - s. 24(1)</w:t>
            </w:r>
          </w:p>
        </w:tc>
        <w:tc>
          <w:tcPr>
            <w:tcW w:w="0" w:type="auto"/>
            <w:tcBorders>
              <w:top w:val="nil"/>
              <w:left w:val="nil"/>
              <w:bottom w:val="single" w:sz="4" w:space="0" w:color="000000"/>
              <w:right w:val="single" w:sz="4" w:space="0" w:color="000000"/>
            </w:tcBorders>
            <w:shd w:val="clear" w:color="000000" w:fill="D1F1DA"/>
            <w:vAlign w:val="bottom"/>
            <w:hideMark/>
          </w:tcPr>
          <w:p w14:paraId="714A7A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51454E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71.6.2.4</w:t>
            </w:r>
          </w:p>
        </w:tc>
      </w:tr>
      <w:tr w:rsidR="0007125F" w:rsidRPr="0007125F" w14:paraId="06D8F1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5BAF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procedure - constitutional question - notice of</w:t>
            </w:r>
          </w:p>
        </w:tc>
        <w:tc>
          <w:tcPr>
            <w:tcW w:w="0" w:type="auto"/>
            <w:tcBorders>
              <w:top w:val="nil"/>
              <w:left w:val="nil"/>
              <w:bottom w:val="single" w:sz="4" w:space="0" w:color="000000"/>
              <w:right w:val="single" w:sz="4" w:space="0" w:color="000000"/>
            </w:tcBorders>
            <w:shd w:val="clear" w:color="000000" w:fill="D1F1DA"/>
            <w:vAlign w:val="bottom"/>
            <w:hideMark/>
          </w:tcPr>
          <w:p w14:paraId="595E99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1D23F0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460684D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C650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procedure - notice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1206DB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681(R)-682(L)</w:t>
            </w:r>
          </w:p>
        </w:tc>
        <w:tc>
          <w:tcPr>
            <w:tcW w:w="0" w:type="auto"/>
            <w:tcBorders>
              <w:top w:val="nil"/>
              <w:left w:val="nil"/>
              <w:bottom w:val="single" w:sz="4" w:space="0" w:color="000000"/>
              <w:right w:val="single" w:sz="4" w:space="0" w:color="000000"/>
            </w:tcBorders>
            <w:shd w:val="clear" w:color="000000" w:fill="D1F1DA"/>
            <w:vAlign w:val="bottom"/>
            <w:hideMark/>
          </w:tcPr>
          <w:p w14:paraId="2C2943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73.4.4</w:t>
            </w:r>
          </w:p>
        </w:tc>
      </w:tr>
      <w:tr w:rsidR="0007125F" w:rsidRPr="0007125F" w14:paraId="0D9533F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22C6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reading in - test</w:t>
            </w:r>
          </w:p>
        </w:tc>
        <w:tc>
          <w:tcPr>
            <w:tcW w:w="0" w:type="auto"/>
            <w:tcBorders>
              <w:top w:val="nil"/>
              <w:left w:val="nil"/>
              <w:bottom w:val="single" w:sz="4" w:space="0" w:color="000000"/>
              <w:right w:val="single" w:sz="4" w:space="0" w:color="000000"/>
            </w:tcBorders>
            <w:shd w:val="clear" w:color="000000" w:fill="D1F1DA"/>
            <w:vAlign w:val="bottom"/>
            <w:hideMark/>
          </w:tcPr>
          <w:p w14:paraId="681C94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2B7A4A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5E7B75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F7E7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reading in and reading down</w:t>
            </w:r>
          </w:p>
        </w:tc>
        <w:tc>
          <w:tcPr>
            <w:tcW w:w="0" w:type="auto"/>
            <w:tcBorders>
              <w:top w:val="nil"/>
              <w:left w:val="nil"/>
              <w:bottom w:val="single" w:sz="4" w:space="0" w:color="000000"/>
              <w:right w:val="single" w:sz="4" w:space="0" w:color="000000"/>
            </w:tcBorders>
            <w:shd w:val="clear" w:color="000000" w:fill="D1F1DA"/>
            <w:vAlign w:val="bottom"/>
            <w:hideMark/>
          </w:tcPr>
          <w:p w14:paraId="548904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276B67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4A9B99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66ED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w:t>
            </w:r>
          </w:p>
        </w:tc>
        <w:tc>
          <w:tcPr>
            <w:tcW w:w="0" w:type="auto"/>
            <w:tcBorders>
              <w:top w:val="nil"/>
              <w:left w:val="nil"/>
              <w:bottom w:val="single" w:sz="4" w:space="0" w:color="000000"/>
              <w:right w:val="single" w:sz="4" w:space="0" w:color="000000"/>
            </w:tcBorders>
            <w:shd w:val="clear" w:color="000000" w:fill="D1F1DA"/>
            <w:vAlign w:val="bottom"/>
            <w:hideMark/>
          </w:tcPr>
          <w:p w14:paraId="24BB6F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45A449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572627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5FC7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24 - declaration of breach</w:t>
            </w:r>
          </w:p>
        </w:tc>
        <w:tc>
          <w:tcPr>
            <w:tcW w:w="0" w:type="auto"/>
            <w:tcBorders>
              <w:top w:val="nil"/>
              <w:left w:val="nil"/>
              <w:bottom w:val="single" w:sz="4" w:space="0" w:color="000000"/>
              <w:right w:val="single" w:sz="4" w:space="0" w:color="000000"/>
            </w:tcBorders>
            <w:shd w:val="clear" w:color="000000" w:fill="D1F1DA"/>
            <w:vAlign w:val="bottom"/>
            <w:hideMark/>
          </w:tcPr>
          <w:p w14:paraId="4B824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60DE9C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71.6.2.1</w:t>
            </w:r>
          </w:p>
        </w:tc>
      </w:tr>
      <w:tr w:rsidR="0007125F" w:rsidRPr="0007125F" w14:paraId="17F37BA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CAF2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24 - does not apply to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1DB891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4CB35C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2FB311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DA65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24 - requirements</w:t>
            </w:r>
          </w:p>
        </w:tc>
        <w:tc>
          <w:tcPr>
            <w:tcW w:w="0" w:type="auto"/>
            <w:tcBorders>
              <w:top w:val="nil"/>
              <w:left w:val="nil"/>
              <w:bottom w:val="single" w:sz="4" w:space="0" w:color="000000"/>
              <w:right w:val="single" w:sz="4" w:space="0" w:color="000000"/>
            </w:tcBorders>
            <w:shd w:val="clear" w:color="000000" w:fill="D1F1DA"/>
            <w:vAlign w:val="bottom"/>
            <w:hideMark/>
          </w:tcPr>
          <w:p w14:paraId="3F670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670(R)-671(L)</w:t>
            </w:r>
          </w:p>
        </w:tc>
        <w:tc>
          <w:tcPr>
            <w:tcW w:w="0" w:type="auto"/>
            <w:tcBorders>
              <w:top w:val="nil"/>
              <w:left w:val="nil"/>
              <w:bottom w:val="single" w:sz="4" w:space="0" w:color="000000"/>
              <w:right w:val="single" w:sz="4" w:space="0" w:color="000000"/>
            </w:tcBorders>
            <w:shd w:val="clear" w:color="000000" w:fill="D1F1DA"/>
            <w:vAlign w:val="bottom"/>
            <w:hideMark/>
          </w:tcPr>
          <w:p w14:paraId="6DE61B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1300ED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BBC6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24 - tribunal</w:t>
            </w:r>
          </w:p>
        </w:tc>
        <w:tc>
          <w:tcPr>
            <w:tcW w:w="0" w:type="auto"/>
            <w:tcBorders>
              <w:top w:val="nil"/>
              <w:left w:val="nil"/>
              <w:bottom w:val="single" w:sz="4" w:space="0" w:color="000000"/>
              <w:right w:val="single" w:sz="4" w:space="0" w:color="000000"/>
            </w:tcBorders>
            <w:shd w:val="clear" w:color="000000" w:fill="D1F1DA"/>
            <w:vAlign w:val="bottom"/>
            <w:hideMark/>
          </w:tcPr>
          <w:p w14:paraId="55C052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4E2F98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57FE139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AAF4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24 - tribunal - test</w:t>
            </w:r>
          </w:p>
        </w:tc>
        <w:tc>
          <w:tcPr>
            <w:tcW w:w="0" w:type="auto"/>
            <w:tcBorders>
              <w:top w:val="nil"/>
              <w:left w:val="nil"/>
              <w:bottom w:val="single" w:sz="4" w:space="0" w:color="000000"/>
              <w:right w:val="single" w:sz="4" w:space="0" w:color="000000"/>
            </w:tcBorders>
            <w:shd w:val="clear" w:color="000000" w:fill="D1F1DA"/>
            <w:vAlign w:val="bottom"/>
            <w:hideMark/>
          </w:tcPr>
          <w:p w14:paraId="2A848F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3A9097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795FAD0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43AA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 24(1) - when damages are inappropriate</w:t>
            </w:r>
          </w:p>
        </w:tc>
        <w:tc>
          <w:tcPr>
            <w:tcW w:w="0" w:type="auto"/>
            <w:tcBorders>
              <w:top w:val="nil"/>
              <w:left w:val="nil"/>
              <w:bottom w:val="single" w:sz="4" w:space="0" w:color="000000"/>
              <w:right w:val="single" w:sz="4" w:space="0" w:color="000000"/>
            </w:tcBorders>
            <w:shd w:val="clear" w:color="000000" w:fill="D1F1DA"/>
            <w:vAlign w:val="bottom"/>
            <w:hideMark/>
          </w:tcPr>
          <w:p w14:paraId="43E484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30B70C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0E3FD7C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7CE0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severance</w:t>
            </w:r>
            <w:r w:rsidRPr="0007125F">
              <w:rPr>
                <w:rFonts w:ascii="Arial" w:eastAsia="Times New Roman" w:hAnsi="Arial" w:cs="Arial"/>
                <w:color w:val="000000"/>
                <w:sz w:val="18"/>
                <w:szCs w:val="18"/>
              </w:rPr>
              <w:br/>
              <w:t xml:space="preserve"> (SEE also severance - test, 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5FC4E4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1F86B7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046957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45FF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severance - test</w:t>
            </w:r>
          </w:p>
        </w:tc>
        <w:tc>
          <w:tcPr>
            <w:tcW w:w="0" w:type="auto"/>
            <w:tcBorders>
              <w:top w:val="nil"/>
              <w:left w:val="nil"/>
              <w:bottom w:val="single" w:sz="4" w:space="0" w:color="000000"/>
              <w:right w:val="single" w:sz="4" w:space="0" w:color="000000"/>
            </w:tcBorders>
            <w:shd w:val="clear" w:color="000000" w:fill="D1F1DA"/>
            <w:vAlign w:val="bottom"/>
            <w:hideMark/>
          </w:tcPr>
          <w:p w14:paraId="125E3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4303D0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71F9F0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40AE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suspended declaration of invalidity</w:t>
            </w:r>
          </w:p>
        </w:tc>
        <w:tc>
          <w:tcPr>
            <w:tcW w:w="0" w:type="auto"/>
            <w:tcBorders>
              <w:top w:val="nil"/>
              <w:left w:val="nil"/>
              <w:bottom w:val="single" w:sz="4" w:space="0" w:color="000000"/>
              <w:right w:val="single" w:sz="4" w:space="0" w:color="000000"/>
            </w:tcBorders>
            <w:shd w:val="clear" w:color="000000" w:fill="D1F1DA"/>
            <w:vAlign w:val="bottom"/>
            <w:hideMark/>
          </w:tcPr>
          <w:p w14:paraId="448008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669(R)-670(L)</w:t>
            </w:r>
          </w:p>
        </w:tc>
        <w:tc>
          <w:tcPr>
            <w:tcW w:w="0" w:type="auto"/>
            <w:tcBorders>
              <w:top w:val="nil"/>
              <w:left w:val="nil"/>
              <w:bottom w:val="single" w:sz="4" w:space="0" w:color="000000"/>
              <w:right w:val="single" w:sz="4" w:space="0" w:color="000000"/>
            </w:tcBorders>
            <w:shd w:val="clear" w:color="000000" w:fill="D1F1DA"/>
            <w:vAlign w:val="bottom"/>
            <w:hideMark/>
          </w:tcPr>
          <w:p w14:paraId="7ECF4E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0C5EE5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9007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 when damages are inappropriate</w:t>
            </w:r>
          </w:p>
        </w:tc>
        <w:tc>
          <w:tcPr>
            <w:tcW w:w="0" w:type="auto"/>
            <w:tcBorders>
              <w:top w:val="nil"/>
              <w:left w:val="nil"/>
              <w:bottom w:val="single" w:sz="4" w:space="0" w:color="000000"/>
              <w:right w:val="single" w:sz="4" w:space="0" w:color="000000"/>
            </w:tcBorders>
            <w:shd w:val="clear" w:color="000000" w:fill="D1F1DA"/>
            <w:vAlign w:val="bottom"/>
            <w:hideMark/>
          </w:tcPr>
          <w:p w14:paraId="5C7AE0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70FBF1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5E956B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AA1B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Charter challenge if not saved by s.1</w:t>
            </w:r>
          </w:p>
        </w:tc>
        <w:tc>
          <w:tcPr>
            <w:tcW w:w="0" w:type="auto"/>
            <w:tcBorders>
              <w:top w:val="nil"/>
              <w:left w:val="nil"/>
              <w:bottom w:val="single" w:sz="4" w:space="0" w:color="000000"/>
              <w:right w:val="single" w:sz="4" w:space="0" w:color="000000"/>
            </w:tcBorders>
            <w:shd w:val="clear" w:color="000000" w:fill="D1F1DA"/>
            <w:vAlign w:val="bottom"/>
            <w:hideMark/>
          </w:tcPr>
          <w:p w14:paraId="2BDEF9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240B3F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74C259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3D1C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Constitution Act, 1982 - s. 52 - jurisdiction - tribunals</w:t>
            </w:r>
          </w:p>
        </w:tc>
        <w:tc>
          <w:tcPr>
            <w:tcW w:w="0" w:type="auto"/>
            <w:tcBorders>
              <w:top w:val="nil"/>
              <w:left w:val="nil"/>
              <w:bottom w:val="single" w:sz="4" w:space="0" w:color="000000"/>
              <w:right w:val="single" w:sz="4" w:space="0" w:color="000000"/>
            </w:tcBorders>
            <w:shd w:val="clear" w:color="000000" w:fill="D1F1DA"/>
            <w:vAlign w:val="bottom"/>
            <w:hideMark/>
          </w:tcPr>
          <w:p w14:paraId="34765A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3B883E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7D27F6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FB49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Constitution Act, 1982 - s.52 - application by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6945C9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355FD0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6B3B60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6F96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constitutional - reading in - test</w:t>
            </w:r>
          </w:p>
        </w:tc>
        <w:tc>
          <w:tcPr>
            <w:tcW w:w="0" w:type="auto"/>
            <w:tcBorders>
              <w:top w:val="nil"/>
              <w:left w:val="nil"/>
              <w:bottom w:val="single" w:sz="4" w:space="0" w:color="000000"/>
              <w:right w:val="single" w:sz="4" w:space="0" w:color="000000"/>
            </w:tcBorders>
            <w:shd w:val="clear" w:color="000000" w:fill="D1F1DA"/>
            <w:vAlign w:val="bottom"/>
            <w:hideMark/>
          </w:tcPr>
          <w:p w14:paraId="50FACE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40C89C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4D6A37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01C4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constitutional - severance - test</w:t>
            </w:r>
          </w:p>
        </w:tc>
        <w:tc>
          <w:tcPr>
            <w:tcW w:w="0" w:type="auto"/>
            <w:tcBorders>
              <w:top w:val="nil"/>
              <w:left w:val="nil"/>
              <w:bottom w:val="single" w:sz="4" w:space="0" w:color="000000"/>
              <w:right w:val="single" w:sz="4" w:space="0" w:color="000000"/>
            </w:tcBorders>
            <w:shd w:val="clear" w:color="000000" w:fill="D1F1DA"/>
            <w:vAlign w:val="bottom"/>
            <w:hideMark/>
          </w:tcPr>
          <w:p w14:paraId="3ECA24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6BDE62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49E8A0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DBAA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criminal prosecution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4C2333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7D7343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34EB14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5E96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Remedy - damages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3CC8C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692469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72.4.9.5</w:t>
            </w:r>
          </w:p>
        </w:tc>
      </w:tr>
      <w:tr w:rsidR="0007125F" w:rsidRPr="0007125F" w14:paraId="393164E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8E1F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equitable - Aboriginal and treaty rights -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1C6366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2C64FC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663089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F7EC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infringement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6031E4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w:t>
            </w:r>
          </w:p>
        </w:tc>
        <w:tc>
          <w:tcPr>
            <w:tcW w:w="0" w:type="auto"/>
            <w:tcBorders>
              <w:top w:val="nil"/>
              <w:left w:val="nil"/>
              <w:bottom w:val="single" w:sz="4" w:space="0" w:color="000000"/>
              <w:right w:val="single" w:sz="4" w:space="0" w:color="000000"/>
            </w:tcBorders>
            <w:shd w:val="clear" w:color="000000" w:fill="D1F1DA"/>
            <w:vAlign w:val="bottom"/>
            <w:hideMark/>
          </w:tcPr>
          <w:p w14:paraId="75234C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443FD9C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20FF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infringement - Constitution Act - s.35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600574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692(R)</w:t>
            </w:r>
          </w:p>
        </w:tc>
        <w:tc>
          <w:tcPr>
            <w:tcW w:w="0" w:type="auto"/>
            <w:tcBorders>
              <w:top w:val="nil"/>
              <w:left w:val="nil"/>
              <w:bottom w:val="single" w:sz="4" w:space="0" w:color="000000"/>
              <w:right w:val="single" w:sz="4" w:space="0" w:color="000000"/>
            </w:tcBorders>
            <w:shd w:val="clear" w:color="000000" w:fill="D1F1DA"/>
            <w:vAlign w:val="bottom"/>
            <w:hideMark/>
          </w:tcPr>
          <w:p w14:paraId="4C4D15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74.7.2</w:t>
            </w:r>
          </w:p>
        </w:tc>
      </w:tr>
      <w:tr w:rsidR="0007125F" w:rsidRPr="0007125F" w14:paraId="3EB8B3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9252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injunctions - proving Charter claim (evidence required)</w:t>
            </w:r>
          </w:p>
        </w:tc>
        <w:tc>
          <w:tcPr>
            <w:tcW w:w="0" w:type="auto"/>
            <w:tcBorders>
              <w:top w:val="nil"/>
              <w:left w:val="nil"/>
              <w:bottom w:val="single" w:sz="4" w:space="0" w:color="000000"/>
              <w:right w:val="single" w:sz="4" w:space="0" w:color="000000"/>
            </w:tcBorders>
            <w:shd w:val="clear" w:color="000000" w:fill="D1F1DA"/>
            <w:vAlign w:val="bottom"/>
            <w:hideMark/>
          </w:tcPr>
          <w:p w14:paraId="688056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1E946A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72.4.9.4</w:t>
            </w:r>
          </w:p>
        </w:tc>
      </w:tr>
      <w:tr w:rsidR="0007125F" w:rsidRPr="0007125F" w14:paraId="4AF6D0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DC7F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interim injunction - Aboriginal and treaty rights - development of Aboriginal land</w:t>
            </w:r>
          </w:p>
        </w:tc>
        <w:tc>
          <w:tcPr>
            <w:tcW w:w="0" w:type="auto"/>
            <w:tcBorders>
              <w:top w:val="nil"/>
              <w:left w:val="nil"/>
              <w:bottom w:val="single" w:sz="4" w:space="0" w:color="000000"/>
              <w:right w:val="single" w:sz="4" w:space="0" w:color="000000"/>
            </w:tcBorders>
            <w:shd w:val="clear" w:color="000000" w:fill="D1F1DA"/>
            <w:vAlign w:val="bottom"/>
            <w:hideMark/>
          </w:tcPr>
          <w:p w14:paraId="7C10F5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674(R)-675(LR)</w:t>
            </w:r>
          </w:p>
        </w:tc>
        <w:tc>
          <w:tcPr>
            <w:tcW w:w="0" w:type="auto"/>
            <w:tcBorders>
              <w:top w:val="nil"/>
              <w:left w:val="nil"/>
              <w:bottom w:val="single" w:sz="4" w:space="0" w:color="000000"/>
              <w:right w:val="single" w:sz="4" w:space="0" w:color="000000"/>
            </w:tcBorders>
            <w:shd w:val="clear" w:color="000000" w:fill="D1F1DA"/>
            <w:vAlign w:val="bottom"/>
            <w:hideMark/>
          </w:tcPr>
          <w:p w14:paraId="319F65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73.6.2</w:t>
            </w:r>
          </w:p>
        </w:tc>
      </w:tr>
      <w:tr w:rsidR="0007125F" w:rsidRPr="0007125F" w14:paraId="5991CC6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B4CB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invalidity - declaration of</w:t>
            </w:r>
          </w:p>
        </w:tc>
        <w:tc>
          <w:tcPr>
            <w:tcW w:w="0" w:type="auto"/>
            <w:tcBorders>
              <w:top w:val="nil"/>
              <w:left w:val="nil"/>
              <w:bottom w:val="single" w:sz="4" w:space="0" w:color="000000"/>
              <w:right w:val="single" w:sz="4" w:space="0" w:color="000000"/>
            </w:tcBorders>
            <w:shd w:val="clear" w:color="000000" w:fill="D1F1DA"/>
            <w:vAlign w:val="bottom"/>
            <w:hideMark/>
          </w:tcPr>
          <w:p w14:paraId="27F45E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64D4FA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w:t>
            </w:r>
          </w:p>
        </w:tc>
      </w:tr>
      <w:tr w:rsidR="0007125F" w:rsidRPr="0007125F" w14:paraId="3DF068E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95C8D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judicial review - remit to decision-making body</w:t>
            </w:r>
          </w:p>
        </w:tc>
        <w:tc>
          <w:tcPr>
            <w:tcW w:w="0" w:type="auto"/>
            <w:tcBorders>
              <w:top w:val="nil"/>
              <w:left w:val="nil"/>
              <w:bottom w:val="single" w:sz="4" w:space="0" w:color="000000"/>
              <w:right w:val="single" w:sz="4" w:space="0" w:color="000000"/>
            </w:tcBorders>
            <w:shd w:val="clear" w:color="000000" w:fill="D1F1DA"/>
            <w:vAlign w:val="bottom"/>
            <w:hideMark/>
          </w:tcPr>
          <w:p w14:paraId="7EBF66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FCCC6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6CA98A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F5E4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Remedy - judicial review - set aside tribunal’s decision - British Columbia (Workers’ Compensation Board) v </w:t>
            </w:r>
            <w:proofErr w:type="spellStart"/>
            <w:r w:rsidRPr="0007125F">
              <w:rPr>
                <w:rFonts w:ascii="Arial" w:eastAsia="Times New Roman" w:hAnsi="Arial" w:cs="Arial"/>
                <w:color w:val="000000"/>
                <w:sz w:val="18"/>
                <w:szCs w:val="18"/>
              </w:rPr>
              <w:t>Figliola</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56528A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37983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B8102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5015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other s.24 remedies - Charter</w:t>
            </w:r>
          </w:p>
        </w:tc>
        <w:tc>
          <w:tcPr>
            <w:tcW w:w="0" w:type="auto"/>
            <w:tcBorders>
              <w:top w:val="nil"/>
              <w:left w:val="nil"/>
              <w:bottom w:val="single" w:sz="4" w:space="0" w:color="000000"/>
              <w:right w:val="single" w:sz="4" w:space="0" w:color="000000"/>
            </w:tcBorders>
            <w:shd w:val="clear" w:color="000000" w:fill="D1F1DA"/>
            <w:vAlign w:val="bottom"/>
            <w:hideMark/>
          </w:tcPr>
          <w:p w14:paraId="6C4BB0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2EC5F6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71.6.2.4</w:t>
            </w:r>
          </w:p>
        </w:tc>
      </w:tr>
      <w:tr w:rsidR="0007125F" w:rsidRPr="0007125F" w14:paraId="2C5536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3F06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quasi-criminal prosecution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4FDD7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7F0636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451A2B6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0DC8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s.24 - Charter - application by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17D3AA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2E45C1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7A7AC4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FF8F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s.35 - Constitution Act</w:t>
            </w:r>
          </w:p>
        </w:tc>
        <w:tc>
          <w:tcPr>
            <w:tcW w:w="0" w:type="auto"/>
            <w:tcBorders>
              <w:top w:val="nil"/>
              <w:left w:val="nil"/>
              <w:bottom w:val="single" w:sz="4" w:space="0" w:color="000000"/>
              <w:right w:val="single" w:sz="4" w:space="0" w:color="000000"/>
            </w:tcBorders>
            <w:shd w:val="clear" w:color="000000" w:fill="D1F1DA"/>
            <w:vAlign w:val="bottom"/>
            <w:hideMark/>
          </w:tcPr>
          <w:p w14:paraId="422CD7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4D4210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w:t>
            </w:r>
          </w:p>
        </w:tc>
      </w:tr>
      <w:tr w:rsidR="0007125F" w:rsidRPr="0007125F" w14:paraId="2D41E3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CDB6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Schacter v Canada (difficulty where lack of factual record)</w:t>
            </w:r>
          </w:p>
        </w:tc>
        <w:tc>
          <w:tcPr>
            <w:tcW w:w="0" w:type="auto"/>
            <w:tcBorders>
              <w:top w:val="nil"/>
              <w:left w:val="nil"/>
              <w:bottom w:val="single" w:sz="4" w:space="0" w:color="000000"/>
              <w:right w:val="single" w:sz="4" w:space="0" w:color="000000"/>
            </w:tcBorders>
            <w:shd w:val="clear" w:color="000000" w:fill="D1F1DA"/>
            <w:vAlign w:val="bottom"/>
            <w:hideMark/>
          </w:tcPr>
          <w:p w14:paraId="38F07B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7CB0FF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04FA00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D139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severance - Charter</w:t>
            </w:r>
            <w:r w:rsidRPr="0007125F">
              <w:rPr>
                <w:rFonts w:ascii="Arial" w:eastAsia="Times New Roman" w:hAnsi="Arial" w:cs="Arial"/>
                <w:color w:val="000000"/>
                <w:sz w:val="18"/>
                <w:szCs w:val="18"/>
              </w:rPr>
              <w:br/>
              <w:t xml:space="preserve"> (SEE also severance - test, p.p.650(R)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1CAA58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4E0A87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083BD0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603EF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statutory interpretation - reading down</w:t>
            </w:r>
          </w:p>
        </w:tc>
        <w:tc>
          <w:tcPr>
            <w:tcW w:w="0" w:type="auto"/>
            <w:tcBorders>
              <w:top w:val="nil"/>
              <w:left w:val="nil"/>
              <w:bottom w:val="single" w:sz="4" w:space="0" w:color="000000"/>
              <w:right w:val="single" w:sz="4" w:space="0" w:color="000000"/>
            </w:tcBorders>
            <w:shd w:val="clear" w:color="000000" w:fill="D1F1DA"/>
            <w:vAlign w:val="bottom"/>
            <w:hideMark/>
          </w:tcPr>
          <w:p w14:paraId="6009DC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756394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135945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ABD9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statutory interpretation - reading in</w:t>
            </w:r>
          </w:p>
        </w:tc>
        <w:tc>
          <w:tcPr>
            <w:tcW w:w="0" w:type="auto"/>
            <w:tcBorders>
              <w:top w:val="nil"/>
              <w:left w:val="nil"/>
              <w:bottom w:val="single" w:sz="4" w:space="0" w:color="000000"/>
              <w:right w:val="single" w:sz="4" w:space="0" w:color="000000"/>
            </w:tcBorders>
            <w:shd w:val="clear" w:color="000000" w:fill="D1F1DA"/>
            <w:vAlign w:val="bottom"/>
            <w:hideMark/>
          </w:tcPr>
          <w:p w14:paraId="50C206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3E8870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45AB51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D290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Remedy - striking down</w:t>
            </w:r>
          </w:p>
        </w:tc>
        <w:tc>
          <w:tcPr>
            <w:tcW w:w="0" w:type="auto"/>
            <w:tcBorders>
              <w:top w:val="nil"/>
              <w:left w:val="nil"/>
              <w:bottom w:val="single" w:sz="4" w:space="0" w:color="000000"/>
              <w:right w:val="single" w:sz="4" w:space="0" w:color="000000"/>
            </w:tcBorders>
            <w:shd w:val="clear" w:color="000000" w:fill="D1F1DA"/>
            <w:vAlign w:val="bottom"/>
            <w:hideMark/>
          </w:tcPr>
          <w:p w14:paraId="42FE8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668(R)-669(L)</w:t>
            </w:r>
          </w:p>
        </w:tc>
        <w:tc>
          <w:tcPr>
            <w:tcW w:w="0" w:type="auto"/>
            <w:tcBorders>
              <w:top w:val="nil"/>
              <w:left w:val="nil"/>
              <w:bottom w:val="single" w:sz="4" w:space="0" w:color="000000"/>
              <w:right w:val="single" w:sz="4" w:space="0" w:color="000000"/>
            </w:tcBorders>
            <w:shd w:val="clear" w:color="000000" w:fill="D1F1DA"/>
            <w:vAlign w:val="bottom"/>
            <w:hideMark/>
          </w:tcPr>
          <w:p w14:paraId="399FE1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71.6.1.1</w:t>
            </w:r>
          </w:p>
        </w:tc>
      </w:tr>
      <w:tr w:rsidR="0007125F" w:rsidRPr="0007125F" w14:paraId="019F79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5EFC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Remit back to admin tribunal - judicial review - relief</w:t>
            </w:r>
          </w:p>
        </w:tc>
        <w:tc>
          <w:tcPr>
            <w:tcW w:w="0" w:type="auto"/>
            <w:tcBorders>
              <w:top w:val="nil"/>
              <w:left w:val="nil"/>
              <w:bottom w:val="single" w:sz="4" w:space="0" w:color="000000"/>
              <w:right w:val="single" w:sz="4" w:space="0" w:color="000000"/>
            </w:tcBorders>
            <w:shd w:val="clear" w:color="000000" w:fill="D1F1DA"/>
            <w:vAlign w:val="bottom"/>
            <w:hideMark/>
          </w:tcPr>
          <w:p w14:paraId="4F1699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311805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3C5998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1426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Request - freedom of information - formal request</w:t>
            </w:r>
          </w:p>
        </w:tc>
        <w:tc>
          <w:tcPr>
            <w:tcW w:w="0" w:type="auto"/>
            <w:tcBorders>
              <w:top w:val="nil"/>
              <w:left w:val="nil"/>
              <w:bottom w:val="single" w:sz="4" w:space="0" w:color="000000"/>
              <w:right w:val="single" w:sz="4" w:space="0" w:color="000000"/>
            </w:tcBorders>
            <w:shd w:val="clear" w:color="000000" w:fill="D1F1DA"/>
            <w:vAlign w:val="bottom"/>
            <w:hideMark/>
          </w:tcPr>
          <w:p w14:paraId="460959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6FCD91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69.2.3.1</w:t>
            </w:r>
          </w:p>
        </w:tc>
      </w:tr>
      <w:tr w:rsidR="0007125F" w:rsidRPr="0007125F" w14:paraId="66E8F6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3FF2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Request - freedom of information - government response - failure to respond</w:t>
            </w:r>
          </w:p>
        </w:tc>
        <w:tc>
          <w:tcPr>
            <w:tcW w:w="0" w:type="auto"/>
            <w:tcBorders>
              <w:top w:val="nil"/>
              <w:left w:val="nil"/>
              <w:bottom w:val="single" w:sz="4" w:space="0" w:color="000000"/>
              <w:right w:val="single" w:sz="4" w:space="0" w:color="000000"/>
            </w:tcBorders>
            <w:shd w:val="clear" w:color="000000" w:fill="D1F1DA"/>
            <w:vAlign w:val="bottom"/>
            <w:hideMark/>
          </w:tcPr>
          <w:p w14:paraId="3453B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0B0557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42B8FA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4AF3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Request - freedom of information - government response - timing</w:t>
            </w:r>
          </w:p>
        </w:tc>
        <w:tc>
          <w:tcPr>
            <w:tcW w:w="0" w:type="auto"/>
            <w:tcBorders>
              <w:top w:val="nil"/>
              <w:left w:val="nil"/>
              <w:bottom w:val="single" w:sz="4" w:space="0" w:color="000000"/>
              <w:right w:val="single" w:sz="4" w:space="0" w:color="000000"/>
            </w:tcBorders>
            <w:shd w:val="clear" w:color="000000" w:fill="D1F1DA"/>
            <w:vAlign w:val="bottom"/>
            <w:hideMark/>
          </w:tcPr>
          <w:p w14:paraId="607AD3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63189F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1C69A4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62B9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Request - freedom of information - refusal - grounds for refusal</w:t>
            </w:r>
          </w:p>
        </w:tc>
        <w:tc>
          <w:tcPr>
            <w:tcW w:w="0" w:type="auto"/>
            <w:tcBorders>
              <w:top w:val="nil"/>
              <w:left w:val="nil"/>
              <w:bottom w:val="single" w:sz="4" w:space="0" w:color="000000"/>
              <w:right w:val="single" w:sz="4" w:space="0" w:color="000000"/>
            </w:tcBorders>
            <w:shd w:val="clear" w:color="000000" w:fill="D1F1DA"/>
            <w:vAlign w:val="bottom"/>
            <w:hideMark/>
          </w:tcPr>
          <w:p w14:paraId="5F6BF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652(LR)</w:t>
            </w:r>
          </w:p>
        </w:tc>
        <w:tc>
          <w:tcPr>
            <w:tcW w:w="0" w:type="auto"/>
            <w:tcBorders>
              <w:top w:val="nil"/>
              <w:left w:val="nil"/>
              <w:bottom w:val="single" w:sz="4" w:space="0" w:color="000000"/>
              <w:right w:val="single" w:sz="4" w:space="0" w:color="000000"/>
            </w:tcBorders>
            <w:shd w:val="clear" w:color="000000" w:fill="D1F1DA"/>
            <w:vAlign w:val="bottom"/>
            <w:hideMark/>
          </w:tcPr>
          <w:p w14:paraId="4CC429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69.2.3.4</w:t>
            </w:r>
          </w:p>
        </w:tc>
      </w:tr>
      <w:tr w:rsidR="0007125F" w:rsidRPr="0007125F" w14:paraId="7A7102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DEB5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Request - freedom of information - rules - fees</w:t>
            </w:r>
          </w:p>
        </w:tc>
        <w:tc>
          <w:tcPr>
            <w:tcW w:w="0" w:type="auto"/>
            <w:tcBorders>
              <w:top w:val="nil"/>
              <w:left w:val="nil"/>
              <w:bottom w:val="single" w:sz="4" w:space="0" w:color="000000"/>
              <w:right w:val="single" w:sz="4" w:space="0" w:color="000000"/>
            </w:tcBorders>
            <w:shd w:val="clear" w:color="000000" w:fill="D1F1DA"/>
            <w:vAlign w:val="bottom"/>
            <w:hideMark/>
          </w:tcPr>
          <w:p w14:paraId="49E780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651(R)</w:t>
            </w:r>
          </w:p>
        </w:tc>
        <w:tc>
          <w:tcPr>
            <w:tcW w:w="0" w:type="auto"/>
            <w:tcBorders>
              <w:top w:val="nil"/>
              <w:left w:val="nil"/>
              <w:bottom w:val="single" w:sz="4" w:space="0" w:color="000000"/>
              <w:right w:val="single" w:sz="4" w:space="0" w:color="000000"/>
            </w:tcBorders>
            <w:shd w:val="clear" w:color="000000" w:fill="D1F1DA"/>
            <w:vAlign w:val="bottom"/>
            <w:hideMark/>
          </w:tcPr>
          <w:p w14:paraId="513F0A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69.2.3.2</w:t>
            </w:r>
          </w:p>
        </w:tc>
      </w:tr>
      <w:tr w:rsidR="0007125F" w:rsidRPr="0007125F" w14:paraId="4B9095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6BF7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Residential Tenancies Act, 2006 - appeal scheme</w:t>
            </w:r>
          </w:p>
        </w:tc>
        <w:tc>
          <w:tcPr>
            <w:tcW w:w="0" w:type="auto"/>
            <w:tcBorders>
              <w:top w:val="nil"/>
              <w:left w:val="nil"/>
              <w:bottom w:val="single" w:sz="4" w:space="0" w:color="000000"/>
              <w:right w:val="single" w:sz="4" w:space="0" w:color="000000"/>
            </w:tcBorders>
            <w:shd w:val="clear" w:color="000000" w:fill="D1F1DA"/>
            <w:vAlign w:val="bottom"/>
            <w:hideMark/>
          </w:tcPr>
          <w:p w14:paraId="34F424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151E6E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4AB8A7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B932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Residential Tenancies Act, 2006 - statutory reconsideration</w:t>
            </w:r>
          </w:p>
        </w:tc>
        <w:tc>
          <w:tcPr>
            <w:tcW w:w="0" w:type="auto"/>
            <w:tcBorders>
              <w:top w:val="nil"/>
              <w:left w:val="nil"/>
              <w:bottom w:val="single" w:sz="4" w:space="0" w:color="000000"/>
              <w:right w:val="single" w:sz="4" w:space="0" w:color="000000"/>
            </w:tcBorders>
            <w:shd w:val="clear" w:color="000000" w:fill="D1F1DA"/>
            <w:vAlign w:val="bottom"/>
            <w:hideMark/>
          </w:tcPr>
          <w:p w14:paraId="4FE28C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412886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46D447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05B9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Reza v. Canada (Federal Court preferred forum because of expertise)</w:t>
            </w:r>
          </w:p>
        </w:tc>
        <w:tc>
          <w:tcPr>
            <w:tcW w:w="0" w:type="auto"/>
            <w:tcBorders>
              <w:top w:val="nil"/>
              <w:left w:val="nil"/>
              <w:bottom w:val="single" w:sz="4" w:space="0" w:color="000000"/>
              <w:right w:val="single" w:sz="4" w:space="0" w:color="000000"/>
            </w:tcBorders>
            <w:shd w:val="clear" w:color="000000" w:fill="D1F1DA"/>
            <w:vAlign w:val="bottom"/>
            <w:hideMark/>
          </w:tcPr>
          <w:p w14:paraId="5BBD21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01C6E8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1DFFA4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CFC6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Charter - interpretive limits on</w:t>
            </w:r>
          </w:p>
        </w:tc>
        <w:tc>
          <w:tcPr>
            <w:tcW w:w="0" w:type="auto"/>
            <w:tcBorders>
              <w:top w:val="nil"/>
              <w:left w:val="nil"/>
              <w:bottom w:val="single" w:sz="4" w:space="0" w:color="000000"/>
              <w:right w:val="single" w:sz="4" w:space="0" w:color="000000"/>
            </w:tcBorders>
            <w:shd w:val="clear" w:color="000000" w:fill="D1F1DA"/>
            <w:vAlign w:val="bottom"/>
            <w:hideMark/>
          </w:tcPr>
          <w:p w14:paraId="35FDC0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 </w:t>
            </w:r>
          </w:p>
        </w:tc>
        <w:tc>
          <w:tcPr>
            <w:tcW w:w="0" w:type="auto"/>
            <w:tcBorders>
              <w:top w:val="nil"/>
              <w:left w:val="nil"/>
              <w:bottom w:val="single" w:sz="4" w:space="0" w:color="000000"/>
              <w:right w:val="single" w:sz="4" w:space="0" w:color="000000"/>
            </w:tcBorders>
            <w:shd w:val="clear" w:color="000000" w:fill="D1F1DA"/>
            <w:vAlign w:val="bottom"/>
            <w:hideMark/>
          </w:tcPr>
          <w:p w14:paraId="62D4EF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71.5.2</w:t>
            </w:r>
          </w:p>
        </w:tc>
      </w:tr>
      <w:tr w:rsidR="0007125F" w:rsidRPr="0007125F" w14:paraId="5316481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462D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establishing nature of - Charter challenge</w:t>
            </w:r>
          </w:p>
        </w:tc>
        <w:tc>
          <w:tcPr>
            <w:tcW w:w="0" w:type="auto"/>
            <w:tcBorders>
              <w:top w:val="nil"/>
              <w:left w:val="nil"/>
              <w:bottom w:val="single" w:sz="4" w:space="0" w:color="000000"/>
              <w:right w:val="single" w:sz="4" w:space="0" w:color="000000"/>
            </w:tcBorders>
            <w:shd w:val="clear" w:color="000000" w:fill="D1F1DA"/>
            <w:vAlign w:val="bottom"/>
            <w:hideMark/>
          </w:tcPr>
          <w:p w14:paraId="664364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4279BB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72.4.6</w:t>
            </w:r>
          </w:p>
        </w:tc>
      </w:tr>
      <w:tr w:rsidR="0007125F" w:rsidRPr="0007125F" w14:paraId="2B8378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D94C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Right - limits on - </w:t>
            </w:r>
            <w:proofErr w:type="gramStart"/>
            <w:r w:rsidRPr="0007125F">
              <w:rPr>
                <w:rFonts w:ascii="Arial" w:eastAsia="Times New Roman" w:hAnsi="Arial" w:cs="Arial"/>
                <w:color w:val="000000"/>
                <w:sz w:val="18"/>
                <w:szCs w:val="18"/>
              </w:rPr>
              <w:t>Oakes</w:t>
            </w:r>
            <w:proofErr w:type="gramEnd"/>
            <w:r w:rsidRPr="0007125F">
              <w:rPr>
                <w:rFonts w:ascii="Arial" w:eastAsia="Times New Roman" w:hAnsi="Arial" w:cs="Arial"/>
                <w:color w:val="000000"/>
                <w:sz w:val="18"/>
                <w:szCs w:val="18"/>
              </w:rPr>
              <w:t xml:space="preserve"> test</w:t>
            </w:r>
          </w:p>
        </w:tc>
        <w:tc>
          <w:tcPr>
            <w:tcW w:w="0" w:type="auto"/>
            <w:tcBorders>
              <w:top w:val="nil"/>
              <w:left w:val="nil"/>
              <w:bottom w:val="single" w:sz="4" w:space="0" w:color="000000"/>
              <w:right w:val="single" w:sz="4" w:space="0" w:color="000000"/>
            </w:tcBorders>
            <w:shd w:val="clear" w:color="000000" w:fill="D1F1DA"/>
            <w:vAlign w:val="bottom"/>
            <w:hideMark/>
          </w:tcPr>
          <w:p w14:paraId="634ABF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4592CB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5105DF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C3DE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permissible governmental limits under s. 1</w:t>
            </w:r>
          </w:p>
        </w:tc>
        <w:tc>
          <w:tcPr>
            <w:tcW w:w="0" w:type="auto"/>
            <w:tcBorders>
              <w:top w:val="nil"/>
              <w:left w:val="nil"/>
              <w:bottom w:val="single" w:sz="4" w:space="0" w:color="000000"/>
              <w:right w:val="single" w:sz="4" w:space="0" w:color="000000"/>
            </w:tcBorders>
            <w:shd w:val="clear" w:color="000000" w:fill="D1F1DA"/>
            <w:vAlign w:val="bottom"/>
            <w:hideMark/>
          </w:tcPr>
          <w:p w14:paraId="0E4D77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4CF43E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D4228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6B0D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to form a union - Charter - Freedom of Association</w:t>
            </w:r>
          </w:p>
        </w:tc>
        <w:tc>
          <w:tcPr>
            <w:tcW w:w="0" w:type="auto"/>
            <w:tcBorders>
              <w:top w:val="nil"/>
              <w:left w:val="nil"/>
              <w:bottom w:val="single" w:sz="4" w:space="0" w:color="000000"/>
              <w:right w:val="single" w:sz="4" w:space="0" w:color="000000"/>
            </w:tcBorders>
            <w:shd w:val="clear" w:color="000000" w:fill="D1F1DA"/>
            <w:vAlign w:val="bottom"/>
            <w:hideMark/>
          </w:tcPr>
          <w:p w14:paraId="4AE6B3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0F766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721D8F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299F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to mobility - Charter - s. 6</w:t>
            </w:r>
          </w:p>
        </w:tc>
        <w:tc>
          <w:tcPr>
            <w:tcW w:w="0" w:type="auto"/>
            <w:tcBorders>
              <w:top w:val="nil"/>
              <w:left w:val="nil"/>
              <w:bottom w:val="single" w:sz="4" w:space="0" w:color="000000"/>
              <w:right w:val="single" w:sz="4" w:space="0" w:color="000000"/>
            </w:tcBorders>
            <w:shd w:val="clear" w:color="000000" w:fill="D1F1DA"/>
            <w:vAlign w:val="bottom"/>
            <w:hideMark/>
          </w:tcPr>
          <w:p w14:paraId="1DDCF9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664(R)-665(L)</w:t>
            </w:r>
          </w:p>
        </w:tc>
        <w:tc>
          <w:tcPr>
            <w:tcW w:w="0" w:type="auto"/>
            <w:tcBorders>
              <w:top w:val="nil"/>
              <w:left w:val="nil"/>
              <w:bottom w:val="single" w:sz="4" w:space="0" w:color="000000"/>
              <w:right w:val="single" w:sz="4" w:space="0" w:color="000000"/>
            </w:tcBorders>
            <w:shd w:val="clear" w:color="000000" w:fill="D1F1DA"/>
            <w:vAlign w:val="bottom"/>
            <w:hideMark/>
          </w:tcPr>
          <w:p w14:paraId="415843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71.4.3</w:t>
            </w:r>
          </w:p>
        </w:tc>
      </w:tr>
      <w:tr w:rsidR="0007125F" w:rsidRPr="0007125F" w14:paraId="3A453B4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204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to Strike - Charter - Freedom of Association</w:t>
            </w:r>
          </w:p>
        </w:tc>
        <w:tc>
          <w:tcPr>
            <w:tcW w:w="0" w:type="auto"/>
            <w:tcBorders>
              <w:top w:val="nil"/>
              <w:left w:val="nil"/>
              <w:bottom w:val="single" w:sz="4" w:space="0" w:color="000000"/>
              <w:right w:val="single" w:sz="4" w:space="0" w:color="000000"/>
            </w:tcBorders>
            <w:shd w:val="clear" w:color="000000" w:fill="D1F1DA"/>
            <w:vAlign w:val="bottom"/>
            <w:hideMark/>
          </w:tcPr>
          <w:p w14:paraId="3910B6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664(R) </w:t>
            </w:r>
          </w:p>
        </w:tc>
        <w:tc>
          <w:tcPr>
            <w:tcW w:w="0" w:type="auto"/>
            <w:tcBorders>
              <w:top w:val="nil"/>
              <w:left w:val="nil"/>
              <w:bottom w:val="single" w:sz="4" w:space="0" w:color="000000"/>
              <w:right w:val="single" w:sz="4" w:space="0" w:color="000000"/>
            </w:tcBorders>
            <w:shd w:val="clear" w:color="000000" w:fill="D1F1DA"/>
            <w:vAlign w:val="bottom"/>
            <w:hideMark/>
          </w:tcPr>
          <w:p w14:paraId="51335B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71.4.1</w:t>
            </w:r>
          </w:p>
        </w:tc>
      </w:tr>
      <w:tr w:rsidR="0007125F" w:rsidRPr="0007125F" w14:paraId="6325825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00F9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 to vote - Charter - s. 3</w:t>
            </w:r>
          </w:p>
        </w:tc>
        <w:tc>
          <w:tcPr>
            <w:tcW w:w="0" w:type="auto"/>
            <w:tcBorders>
              <w:top w:val="nil"/>
              <w:left w:val="nil"/>
              <w:bottom w:val="single" w:sz="4" w:space="0" w:color="000000"/>
              <w:right w:val="single" w:sz="4" w:space="0" w:color="000000"/>
            </w:tcBorders>
            <w:shd w:val="clear" w:color="000000" w:fill="D1F1DA"/>
            <w:vAlign w:val="bottom"/>
            <w:hideMark/>
          </w:tcPr>
          <w:p w14:paraId="796F84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463B11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71.4.2</w:t>
            </w:r>
          </w:p>
        </w:tc>
      </w:tr>
      <w:tr w:rsidR="0007125F" w:rsidRPr="0007125F" w14:paraId="36490C4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0714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to appeal - judicial review - discretionary bars</w:t>
            </w:r>
          </w:p>
        </w:tc>
        <w:tc>
          <w:tcPr>
            <w:tcW w:w="0" w:type="auto"/>
            <w:tcBorders>
              <w:top w:val="nil"/>
              <w:left w:val="nil"/>
              <w:bottom w:val="single" w:sz="4" w:space="0" w:color="000000"/>
              <w:right w:val="single" w:sz="4" w:space="0" w:color="000000"/>
            </w:tcBorders>
            <w:shd w:val="clear" w:color="000000" w:fill="D1F1DA"/>
            <w:vAlign w:val="bottom"/>
            <w:hideMark/>
          </w:tcPr>
          <w:p w14:paraId="77B525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7B603E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2F3587D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6A0B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to appeal - statutory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1E4D5D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190350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7DC5AF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A9F8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to counsel - right to advice from counsel - witnesses - tribunal - hearing - SPPA - s.11</w:t>
            </w:r>
          </w:p>
        </w:tc>
        <w:tc>
          <w:tcPr>
            <w:tcW w:w="0" w:type="auto"/>
            <w:tcBorders>
              <w:top w:val="nil"/>
              <w:left w:val="nil"/>
              <w:bottom w:val="single" w:sz="4" w:space="0" w:color="000000"/>
              <w:right w:val="single" w:sz="4" w:space="0" w:color="000000"/>
            </w:tcBorders>
            <w:shd w:val="clear" w:color="000000" w:fill="D1F1DA"/>
            <w:vAlign w:val="bottom"/>
            <w:hideMark/>
          </w:tcPr>
          <w:p w14:paraId="1ABFC5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4A175F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4BCBDB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3F051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 to counsel - right to advice from representative - witnesses - tribunal - hearing - SPPA - s 11</w:t>
            </w:r>
          </w:p>
        </w:tc>
        <w:tc>
          <w:tcPr>
            <w:tcW w:w="0" w:type="auto"/>
            <w:tcBorders>
              <w:top w:val="nil"/>
              <w:left w:val="nil"/>
              <w:bottom w:val="single" w:sz="4" w:space="0" w:color="000000"/>
              <w:right w:val="single" w:sz="4" w:space="0" w:color="000000"/>
            </w:tcBorders>
            <w:shd w:val="clear" w:color="000000" w:fill="D1F1DA"/>
            <w:vAlign w:val="bottom"/>
            <w:hideMark/>
          </w:tcPr>
          <w:p w14:paraId="5578CE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1694213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06B6342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ABF7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Charter - internal limits on</w:t>
            </w:r>
          </w:p>
        </w:tc>
        <w:tc>
          <w:tcPr>
            <w:tcW w:w="0" w:type="auto"/>
            <w:tcBorders>
              <w:top w:val="nil"/>
              <w:left w:val="nil"/>
              <w:bottom w:val="single" w:sz="4" w:space="0" w:color="000000"/>
              <w:right w:val="single" w:sz="4" w:space="0" w:color="000000"/>
            </w:tcBorders>
            <w:shd w:val="clear" w:color="000000" w:fill="D1F1DA"/>
            <w:vAlign w:val="bottom"/>
            <w:hideMark/>
          </w:tcPr>
          <w:p w14:paraId="6E3912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667(LR) </w:t>
            </w:r>
          </w:p>
        </w:tc>
        <w:tc>
          <w:tcPr>
            <w:tcW w:w="0" w:type="auto"/>
            <w:tcBorders>
              <w:top w:val="nil"/>
              <w:left w:val="nil"/>
              <w:bottom w:val="single" w:sz="4" w:space="0" w:color="000000"/>
              <w:right w:val="single" w:sz="4" w:space="0" w:color="000000"/>
            </w:tcBorders>
            <w:shd w:val="clear" w:color="000000" w:fill="D1F1DA"/>
            <w:vAlign w:val="bottom"/>
            <w:hideMark/>
          </w:tcPr>
          <w:p w14:paraId="1E74ED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71.5.1</w:t>
            </w:r>
          </w:p>
        </w:tc>
      </w:tr>
      <w:tr w:rsidR="0007125F" w:rsidRPr="0007125F" w14:paraId="5C3A7F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FAC9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limits - Charter - notwithstanding clause (override provision) - s. 33</w:t>
            </w:r>
          </w:p>
        </w:tc>
        <w:tc>
          <w:tcPr>
            <w:tcW w:w="0" w:type="auto"/>
            <w:tcBorders>
              <w:top w:val="nil"/>
              <w:left w:val="nil"/>
              <w:bottom w:val="single" w:sz="4" w:space="0" w:color="000000"/>
              <w:right w:val="single" w:sz="4" w:space="0" w:color="000000"/>
            </w:tcBorders>
            <w:shd w:val="clear" w:color="000000" w:fill="D1F1DA"/>
            <w:vAlign w:val="bottom"/>
            <w:hideMark/>
          </w:tcPr>
          <w:p w14:paraId="2E069D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4EE257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5C8502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B3958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Constitution Act, 1867 - s. 92(13)</w:t>
            </w:r>
          </w:p>
        </w:tc>
        <w:tc>
          <w:tcPr>
            <w:tcW w:w="0" w:type="auto"/>
            <w:tcBorders>
              <w:top w:val="nil"/>
              <w:left w:val="nil"/>
              <w:bottom w:val="single" w:sz="4" w:space="0" w:color="000000"/>
              <w:right w:val="single" w:sz="4" w:space="0" w:color="000000"/>
            </w:tcBorders>
            <w:shd w:val="clear" w:color="000000" w:fill="D1F1DA"/>
            <w:vAlign w:val="bottom"/>
            <w:hideMark/>
          </w:tcPr>
          <w:p w14:paraId="721305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5EC8E8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749807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C686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Constitution Act, 1867 - s. 92(13) - limits on</w:t>
            </w:r>
          </w:p>
        </w:tc>
        <w:tc>
          <w:tcPr>
            <w:tcW w:w="0" w:type="auto"/>
            <w:tcBorders>
              <w:top w:val="nil"/>
              <w:left w:val="nil"/>
              <w:bottom w:val="single" w:sz="4" w:space="0" w:color="000000"/>
              <w:right w:val="single" w:sz="4" w:space="0" w:color="000000"/>
            </w:tcBorders>
            <w:shd w:val="clear" w:color="000000" w:fill="D1F1DA"/>
            <w:vAlign w:val="bottom"/>
            <w:hideMark/>
          </w:tcPr>
          <w:p w14:paraId="5C17D4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193A81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156044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615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3CC3D3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3F82BB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19B3C3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93151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division of powers - limits on</w:t>
            </w:r>
          </w:p>
        </w:tc>
        <w:tc>
          <w:tcPr>
            <w:tcW w:w="0" w:type="auto"/>
            <w:tcBorders>
              <w:top w:val="nil"/>
              <w:left w:val="nil"/>
              <w:bottom w:val="single" w:sz="4" w:space="0" w:color="000000"/>
              <w:right w:val="single" w:sz="4" w:space="0" w:color="000000"/>
            </w:tcBorders>
            <w:shd w:val="clear" w:color="000000" w:fill="D1F1DA"/>
            <w:vAlign w:val="bottom"/>
            <w:hideMark/>
          </w:tcPr>
          <w:p w14:paraId="640006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008B92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67669E1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6B06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federalism</w:t>
            </w:r>
          </w:p>
        </w:tc>
        <w:tc>
          <w:tcPr>
            <w:tcW w:w="0" w:type="auto"/>
            <w:tcBorders>
              <w:top w:val="nil"/>
              <w:left w:val="nil"/>
              <w:bottom w:val="single" w:sz="4" w:space="0" w:color="000000"/>
              <w:right w:val="single" w:sz="4" w:space="0" w:color="000000"/>
            </w:tcBorders>
            <w:shd w:val="clear" w:color="000000" w:fill="D1F1DA"/>
            <w:vAlign w:val="bottom"/>
            <w:hideMark/>
          </w:tcPr>
          <w:p w14:paraId="44DBDE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1FB79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014C84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CC4B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 property and civil - federalism - limits on</w:t>
            </w:r>
          </w:p>
        </w:tc>
        <w:tc>
          <w:tcPr>
            <w:tcW w:w="0" w:type="auto"/>
            <w:tcBorders>
              <w:top w:val="nil"/>
              <w:left w:val="nil"/>
              <w:bottom w:val="single" w:sz="4" w:space="0" w:color="000000"/>
              <w:right w:val="single" w:sz="4" w:space="0" w:color="000000"/>
            </w:tcBorders>
            <w:shd w:val="clear" w:color="000000" w:fill="D1F1DA"/>
            <w:vAlign w:val="bottom"/>
            <w:hideMark/>
          </w:tcPr>
          <w:p w14:paraId="466DB1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94904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70.4.1</w:t>
            </w:r>
          </w:p>
        </w:tc>
      </w:tr>
      <w:tr w:rsidR="0007125F" w:rsidRPr="0007125F" w14:paraId="02FFDB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88CF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Rights and obligations - indicative of judicial or quasi-judicial decision</w:t>
            </w:r>
          </w:p>
        </w:tc>
        <w:tc>
          <w:tcPr>
            <w:tcW w:w="0" w:type="auto"/>
            <w:tcBorders>
              <w:top w:val="nil"/>
              <w:left w:val="nil"/>
              <w:bottom w:val="single" w:sz="4" w:space="0" w:color="000000"/>
              <w:right w:val="single" w:sz="4" w:space="0" w:color="000000"/>
            </w:tcBorders>
            <w:shd w:val="clear" w:color="000000" w:fill="D1F1DA"/>
            <w:vAlign w:val="bottom"/>
            <w:hideMark/>
          </w:tcPr>
          <w:p w14:paraId="6E8013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624(R)</w:t>
            </w:r>
          </w:p>
        </w:tc>
        <w:tc>
          <w:tcPr>
            <w:tcW w:w="0" w:type="auto"/>
            <w:tcBorders>
              <w:top w:val="nil"/>
              <w:left w:val="nil"/>
              <w:bottom w:val="single" w:sz="4" w:space="0" w:color="000000"/>
              <w:right w:val="single" w:sz="4" w:space="0" w:color="000000"/>
            </w:tcBorders>
            <w:shd w:val="clear" w:color="000000" w:fill="D1F1DA"/>
            <w:vAlign w:val="bottom"/>
            <w:hideMark/>
          </w:tcPr>
          <w:p w14:paraId="428BA9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66.5.1.1</w:t>
            </w:r>
          </w:p>
        </w:tc>
      </w:tr>
      <w:tr w:rsidR="0007125F" w:rsidRPr="0007125F" w14:paraId="7DD635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8346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Rio Tinto Alcan Inc v Carrier </w:t>
            </w:r>
            <w:proofErr w:type="spellStart"/>
            <w:r w:rsidRPr="0007125F">
              <w:rPr>
                <w:rFonts w:ascii="Arial" w:eastAsia="Times New Roman" w:hAnsi="Arial" w:cs="Arial"/>
                <w:color w:val="000000"/>
                <w:sz w:val="18"/>
                <w:szCs w:val="18"/>
              </w:rPr>
              <w:t>Sekani</w:t>
            </w:r>
            <w:proofErr w:type="spellEnd"/>
            <w:r w:rsidRPr="0007125F">
              <w:rPr>
                <w:rFonts w:ascii="Arial" w:eastAsia="Times New Roman" w:hAnsi="Arial" w:cs="Arial"/>
                <w:color w:val="000000"/>
                <w:sz w:val="18"/>
                <w:szCs w:val="18"/>
              </w:rPr>
              <w:t xml:space="preserve"> Tribal Council (three conditions for when duty to consult will arise)</w:t>
            </w:r>
          </w:p>
        </w:tc>
        <w:tc>
          <w:tcPr>
            <w:tcW w:w="0" w:type="auto"/>
            <w:tcBorders>
              <w:top w:val="nil"/>
              <w:left w:val="nil"/>
              <w:bottom w:val="single" w:sz="4" w:space="0" w:color="000000"/>
              <w:right w:val="single" w:sz="4" w:space="0" w:color="000000"/>
            </w:tcBorders>
            <w:shd w:val="clear" w:color="000000" w:fill="D1F1DA"/>
            <w:vAlign w:val="bottom"/>
            <w:hideMark/>
          </w:tcPr>
          <w:p w14:paraId="434038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691(L)</w:t>
            </w:r>
          </w:p>
        </w:tc>
        <w:tc>
          <w:tcPr>
            <w:tcW w:w="0" w:type="auto"/>
            <w:tcBorders>
              <w:top w:val="nil"/>
              <w:left w:val="nil"/>
              <w:bottom w:val="single" w:sz="4" w:space="0" w:color="000000"/>
              <w:right w:val="single" w:sz="4" w:space="0" w:color="000000"/>
            </w:tcBorders>
            <w:shd w:val="clear" w:color="000000" w:fill="D1F1DA"/>
            <w:vAlign w:val="bottom"/>
            <w:hideMark/>
          </w:tcPr>
          <w:p w14:paraId="11D044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6AEAAA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D0F2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Role of tribunal counsel - judicial review - federal - factors for determining</w:t>
            </w:r>
          </w:p>
        </w:tc>
        <w:tc>
          <w:tcPr>
            <w:tcW w:w="0" w:type="auto"/>
            <w:tcBorders>
              <w:top w:val="nil"/>
              <w:left w:val="nil"/>
              <w:bottom w:val="single" w:sz="4" w:space="0" w:color="000000"/>
              <w:right w:val="single" w:sz="4" w:space="0" w:color="000000"/>
            </w:tcBorders>
            <w:shd w:val="clear" w:color="000000" w:fill="D1F1DA"/>
            <w:vAlign w:val="bottom"/>
            <w:hideMark/>
          </w:tcPr>
          <w:p w14:paraId="73F342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564D34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5F234C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A2F3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Role of tribunal counsel - judicial review - federal - standing - factors for determining</w:t>
            </w:r>
          </w:p>
        </w:tc>
        <w:tc>
          <w:tcPr>
            <w:tcW w:w="0" w:type="auto"/>
            <w:tcBorders>
              <w:top w:val="nil"/>
              <w:left w:val="nil"/>
              <w:bottom w:val="single" w:sz="4" w:space="0" w:color="000000"/>
              <w:right w:val="single" w:sz="4" w:space="0" w:color="000000"/>
            </w:tcBorders>
            <w:shd w:val="clear" w:color="000000" w:fill="D1F1DA"/>
            <w:vAlign w:val="bottom"/>
            <w:hideMark/>
          </w:tcPr>
          <w:p w14:paraId="516881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3131D0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48FE1D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2DDA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RR. 55-59 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421E62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22A903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616A5E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BB86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RR. 55-59 intervention -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502228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686(R)</w:t>
            </w:r>
          </w:p>
        </w:tc>
        <w:tc>
          <w:tcPr>
            <w:tcW w:w="0" w:type="auto"/>
            <w:tcBorders>
              <w:top w:val="nil"/>
              <w:left w:val="nil"/>
              <w:bottom w:val="single" w:sz="4" w:space="0" w:color="000000"/>
              <w:right w:val="single" w:sz="4" w:space="0" w:color="000000"/>
            </w:tcBorders>
            <w:shd w:val="clear" w:color="000000" w:fill="D1F1DA"/>
            <w:vAlign w:val="bottom"/>
            <w:hideMark/>
          </w:tcPr>
          <w:p w14:paraId="497D27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73.10</w:t>
            </w:r>
          </w:p>
        </w:tc>
      </w:tr>
      <w:tr w:rsidR="0007125F" w:rsidRPr="0007125F" w14:paraId="106952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8B9CF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Rulemaking - by tribunals - SPPA s. 25.1 -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1B47A21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262264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495C2C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9D87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Rules - Ability of tribunals to make rules - SPPA &amp; establishing statute</w:t>
            </w:r>
          </w:p>
        </w:tc>
        <w:tc>
          <w:tcPr>
            <w:tcW w:w="0" w:type="auto"/>
            <w:tcBorders>
              <w:top w:val="nil"/>
              <w:left w:val="nil"/>
              <w:bottom w:val="single" w:sz="4" w:space="0" w:color="000000"/>
              <w:right w:val="single" w:sz="4" w:space="0" w:color="000000"/>
            </w:tcBorders>
            <w:shd w:val="clear" w:color="000000" w:fill="D1F1DA"/>
            <w:vAlign w:val="bottom"/>
            <w:hideMark/>
          </w:tcPr>
          <w:p w14:paraId="3D6C22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786B59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597888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3422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Rules - created by tribunals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1B2D3C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3181BE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670ADE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017CA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Rules - personal information - handling of</w:t>
            </w:r>
          </w:p>
        </w:tc>
        <w:tc>
          <w:tcPr>
            <w:tcW w:w="0" w:type="auto"/>
            <w:tcBorders>
              <w:top w:val="nil"/>
              <w:left w:val="nil"/>
              <w:bottom w:val="single" w:sz="4" w:space="0" w:color="000000"/>
              <w:right w:val="single" w:sz="4" w:space="0" w:color="000000"/>
            </w:tcBorders>
            <w:shd w:val="clear" w:color="000000" w:fill="D1F1DA"/>
            <w:vAlign w:val="bottom"/>
            <w:hideMark/>
          </w:tcPr>
          <w:p w14:paraId="2BCBA2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654(L)</w:t>
            </w:r>
          </w:p>
        </w:tc>
        <w:tc>
          <w:tcPr>
            <w:tcW w:w="0" w:type="auto"/>
            <w:tcBorders>
              <w:top w:val="nil"/>
              <w:left w:val="nil"/>
              <w:bottom w:val="single" w:sz="4" w:space="0" w:color="000000"/>
              <w:right w:val="single" w:sz="4" w:space="0" w:color="000000"/>
            </w:tcBorders>
            <w:shd w:val="clear" w:color="000000" w:fill="D1F1DA"/>
            <w:vAlign w:val="bottom"/>
            <w:hideMark/>
          </w:tcPr>
          <w:p w14:paraId="3E33DF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69.4.5</w:t>
            </w:r>
          </w:p>
        </w:tc>
      </w:tr>
      <w:tr w:rsidR="0007125F" w:rsidRPr="0007125F" w14:paraId="700C195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FA1D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Rules of natural justice - codification - SPPA</w:t>
            </w:r>
          </w:p>
        </w:tc>
        <w:tc>
          <w:tcPr>
            <w:tcW w:w="0" w:type="auto"/>
            <w:tcBorders>
              <w:top w:val="nil"/>
              <w:left w:val="nil"/>
              <w:bottom w:val="single" w:sz="4" w:space="0" w:color="000000"/>
              <w:right w:val="single" w:sz="4" w:space="0" w:color="000000"/>
            </w:tcBorders>
            <w:shd w:val="clear" w:color="000000" w:fill="D1F1DA"/>
            <w:vAlign w:val="bottom"/>
            <w:hideMark/>
          </w:tcPr>
          <w:p w14:paraId="643FC2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7D02D0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78FD4B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3439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Rules of Professional Conduct - does not preclude breaching impugned statute as constitutional test case</w:t>
            </w:r>
          </w:p>
        </w:tc>
        <w:tc>
          <w:tcPr>
            <w:tcW w:w="0" w:type="auto"/>
            <w:tcBorders>
              <w:top w:val="nil"/>
              <w:left w:val="nil"/>
              <w:bottom w:val="single" w:sz="4" w:space="0" w:color="000000"/>
              <w:right w:val="single" w:sz="4" w:space="0" w:color="000000"/>
            </w:tcBorders>
            <w:shd w:val="clear" w:color="000000" w:fill="D1F1DA"/>
            <w:vAlign w:val="bottom"/>
            <w:hideMark/>
          </w:tcPr>
          <w:p w14:paraId="3D8FC8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686(R) </w:t>
            </w:r>
          </w:p>
        </w:tc>
        <w:tc>
          <w:tcPr>
            <w:tcW w:w="0" w:type="auto"/>
            <w:tcBorders>
              <w:top w:val="nil"/>
              <w:left w:val="nil"/>
              <w:bottom w:val="single" w:sz="4" w:space="0" w:color="000000"/>
              <w:right w:val="single" w:sz="4" w:space="0" w:color="000000"/>
            </w:tcBorders>
            <w:shd w:val="clear" w:color="000000" w:fill="D1F1DA"/>
            <w:vAlign w:val="bottom"/>
            <w:hideMark/>
          </w:tcPr>
          <w:p w14:paraId="5012B6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73.9</w:t>
            </w:r>
          </w:p>
        </w:tc>
      </w:tr>
      <w:tr w:rsidR="0007125F" w:rsidRPr="0007125F" w14:paraId="4C035CD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2835B9C6"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S</w:t>
            </w:r>
          </w:p>
        </w:tc>
        <w:tc>
          <w:tcPr>
            <w:tcW w:w="0" w:type="auto"/>
            <w:tcBorders>
              <w:top w:val="nil"/>
              <w:left w:val="nil"/>
              <w:bottom w:val="single" w:sz="4" w:space="0" w:color="000000"/>
              <w:right w:val="single" w:sz="4" w:space="0" w:color="000000"/>
            </w:tcBorders>
            <w:shd w:val="clear" w:color="000000" w:fill="D9D9D9"/>
            <w:noWrap/>
            <w:vAlign w:val="bottom"/>
            <w:hideMark/>
          </w:tcPr>
          <w:p w14:paraId="302498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06F3A4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12390E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0DAC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 Charter - does not limit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F930E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47AB50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4DF2A48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1F151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 Charter - limit on rights</w:t>
            </w:r>
          </w:p>
        </w:tc>
        <w:tc>
          <w:tcPr>
            <w:tcW w:w="0" w:type="auto"/>
            <w:tcBorders>
              <w:top w:val="nil"/>
              <w:left w:val="nil"/>
              <w:bottom w:val="single" w:sz="4" w:space="0" w:color="000000"/>
              <w:right w:val="single" w:sz="4" w:space="0" w:color="000000"/>
            </w:tcBorders>
            <w:shd w:val="clear" w:color="000000" w:fill="D1F1DA"/>
            <w:vAlign w:val="bottom"/>
            <w:hideMark/>
          </w:tcPr>
          <w:p w14:paraId="11D75B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667(R)-668(L) </w:t>
            </w:r>
          </w:p>
        </w:tc>
        <w:tc>
          <w:tcPr>
            <w:tcW w:w="0" w:type="auto"/>
            <w:tcBorders>
              <w:top w:val="nil"/>
              <w:left w:val="nil"/>
              <w:bottom w:val="single" w:sz="4" w:space="0" w:color="000000"/>
              <w:right w:val="single" w:sz="4" w:space="0" w:color="000000"/>
            </w:tcBorders>
            <w:shd w:val="clear" w:color="000000" w:fill="D1F1DA"/>
            <w:vAlign w:val="bottom"/>
            <w:hideMark/>
          </w:tcPr>
          <w:p w14:paraId="0DCEB49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2EBC5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9F88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 Charter - prescribed by law</w:t>
            </w:r>
          </w:p>
        </w:tc>
        <w:tc>
          <w:tcPr>
            <w:tcW w:w="0" w:type="auto"/>
            <w:tcBorders>
              <w:top w:val="nil"/>
              <w:left w:val="nil"/>
              <w:bottom w:val="single" w:sz="4" w:space="0" w:color="000000"/>
              <w:right w:val="single" w:sz="4" w:space="0" w:color="000000"/>
            </w:tcBorders>
            <w:shd w:val="clear" w:color="000000" w:fill="D1F1DA"/>
            <w:vAlign w:val="bottom"/>
            <w:hideMark/>
          </w:tcPr>
          <w:p w14:paraId="334BD5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7F4987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85EB2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0672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defence - Charter challenge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145B3F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0BB20B0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4CA7FC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E5B0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defence - proportionality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4DBD78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78B180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72.4.8.4</w:t>
            </w:r>
          </w:p>
        </w:tc>
      </w:tr>
      <w:tr w:rsidR="0007125F" w:rsidRPr="0007125F" w14:paraId="76DB22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9E63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 defence - R v Edwards Books</w:t>
            </w:r>
          </w:p>
        </w:tc>
        <w:tc>
          <w:tcPr>
            <w:tcW w:w="0" w:type="auto"/>
            <w:tcBorders>
              <w:top w:val="nil"/>
              <w:left w:val="nil"/>
              <w:bottom w:val="single" w:sz="4" w:space="0" w:color="000000"/>
              <w:right w:val="single" w:sz="4" w:space="0" w:color="000000"/>
            </w:tcBorders>
            <w:shd w:val="clear" w:color="000000" w:fill="D1F1DA"/>
            <w:vAlign w:val="bottom"/>
            <w:hideMark/>
          </w:tcPr>
          <w:p w14:paraId="4E6DD5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6694D5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w:t>
            </w:r>
          </w:p>
        </w:tc>
      </w:tr>
      <w:tr w:rsidR="0007125F" w:rsidRPr="0007125F" w14:paraId="24F515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FD0A3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15(2) - Charter - enhancing equality of disadvantaged group</w:t>
            </w:r>
          </w:p>
        </w:tc>
        <w:tc>
          <w:tcPr>
            <w:tcW w:w="0" w:type="auto"/>
            <w:tcBorders>
              <w:top w:val="nil"/>
              <w:left w:val="nil"/>
              <w:bottom w:val="single" w:sz="4" w:space="0" w:color="000000"/>
              <w:right w:val="single" w:sz="4" w:space="0" w:color="000000"/>
            </w:tcBorders>
            <w:shd w:val="clear" w:color="000000" w:fill="D1F1DA"/>
            <w:vAlign w:val="bottom"/>
            <w:hideMark/>
          </w:tcPr>
          <w:p w14:paraId="122B7B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666(R)-667(L)</w:t>
            </w:r>
          </w:p>
        </w:tc>
        <w:tc>
          <w:tcPr>
            <w:tcW w:w="0" w:type="auto"/>
            <w:tcBorders>
              <w:top w:val="nil"/>
              <w:left w:val="nil"/>
              <w:bottom w:val="single" w:sz="4" w:space="0" w:color="000000"/>
              <w:right w:val="single" w:sz="4" w:space="0" w:color="000000"/>
            </w:tcBorders>
            <w:shd w:val="clear" w:color="000000" w:fill="D1F1DA"/>
            <w:vAlign w:val="bottom"/>
            <w:hideMark/>
          </w:tcPr>
          <w:p w14:paraId="292FAC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6AA23F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45B6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24 - Charter</w:t>
            </w:r>
          </w:p>
        </w:tc>
        <w:tc>
          <w:tcPr>
            <w:tcW w:w="0" w:type="auto"/>
            <w:tcBorders>
              <w:top w:val="nil"/>
              <w:left w:val="nil"/>
              <w:bottom w:val="single" w:sz="4" w:space="0" w:color="000000"/>
              <w:right w:val="single" w:sz="4" w:space="0" w:color="000000"/>
            </w:tcBorders>
            <w:shd w:val="clear" w:color="000000" w:fill="D1F1DA"/>
            <w:vAlign w:val="bottom"/>
            <w:hideMark/>
          </w:tcPr>
          <w:p w14:paraId="3265C4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0524AA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59AE81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7AE8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24 - Charter - Aboriginal and treaty right not enforceable under</w:t>
            </w:r>
          </w:p>
        </w:tc>
        <w:tc>
          <w:tcPr>
            <w:tcW w:w="0" w:type="auto"/>
            <w:tcBorders>
              <w:top w:val="nil"/>
              <w:left w:val="nil"/>
              <w:bottom w:val="single" w:sz="4" w:space="0" w:color="000000"/>
              <w:right w:val="single" w:sz="4" w:space="0" w:color="000000"/>
            </w:tcBorders>
            <w:shd w:val="clear" w:color="000000" w:fill="D1F1DA"/>
            <w:vAlign w:val="bottom"/>
            <w:hideMark/>
          </w:tcPr>
          <w:p w14:paraId="1F3A01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0F520C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5D4B6F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9B6C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24 - Charter - evidence</w:t>
            </w:r>
            <w:r w:rsidRPr="0007125F">
              <w:rPr>
                <w:rFonts w:ascii="Arial" w:eastAsia="Times New Roman" w:hAnsi="Arial" w:cs="Arial"/>
                <w:color w:val="000000"/>
                <w:sz w:val="18"/>
                <w:szCs w:val="18"/>
              </w:rPr>
              <w:br/>
              <w:t xml:space="preserve"> (SEE also: s.6.2.6, p.641(R)</w:t>
            </w:r>
          </w:p>
        </w:tc>
        <w:tc>
          <w:tcPr>
            <w:tcW w:w="0" w:type="auto"/>
            <w:tcBorders>
              <w:top w:val="nil"/>
              <w:left w:val="nil"/>
              <w:bottom w:val="single" w:sz="4" w:space="0" w:color="000000"/>
              <w:right w:val="single" w:sz="4" w:space="0" w:color="000000"/>
            </w:tcBorders>
            <w:shd w:val="clear" w:color="000000" w:fill="D1F1DA"/>
            <w:vAlign w:val="bottom"/>
            <w:hideMark/>
          </w:tcPr>
          <w:p w14:paraId="639D80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670(R) </w:t>
            </w:r>
          </w:p>
        </w:tc>
        <w:tc>
          <w:tcPr>
            <w:tcW w:w="0" w:type="auto"/>
            <w:tcBorders>
              <w:top w:val="nil"/>
              <w:left w:val="nil"/>
              <w:bottom w:val="single" w:sz="4" w:space="0" w:color="000000"/>
              <w:right w:val="single" w:sz="4" w:space="0" w:color="000000"/>
            </w:tcBorders>
            <w:shd w:val="clear" w:color="000000" w:fill="D1F1DA"/>
            <w:vAlign w:val="bottom"/>
            <w:hideMark/>
          </w:tcPr>
          <w:p w14:paraId="2C5F40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w:t>
            </w:r>
          </w:p>
        </w:tc>
      </w:tr>
      <w:tr w:rsidR="0007125F" w:rsidRPr="0007125F" w14:paraId="7E5D91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0787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24(2) - Charter</w:t>
            </w:r>
          </w:p>
        </w:tc>
        <w:tc>
          <w:tcPr>
            <w:tcW w:w="0" w:type="auto"/>
            <w:tcBorders>
              <w:top w:val="nil"/>
              <w:left w:val="nil"/>
              <w:bottom w:val="single" w:sz="4" w:space="0" w:color="000000"/>
              <w:right w:val="single" w:sz="4" w:space="0" w:color="000000"/>
            </w:tcBorders>
            <w:shd w:val="clear" w:color="000000" w:fill="D1F1DA"/>
            <w:vAlign w:val="bottom"/>
            <w:hideMark/>
          </w:tcPr>
          <w:p w14:paraId="65F482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7036B8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5C3E26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A1F3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24(2) - Charter - criminal cases - exclusion of evidence</w:t>
            </w:r>
          </w:p>
        </w:tc>
        <w:tc>
          <w:tcPr>
            <w:tcW w:w="0" w:type="auto"/>
            <w:tcBorders>
              <w:top w:val="nil"/>
              <w:left w:val="nil"/>
              <w:bottom w:val="single" w:sz="4" w:space="0" w:color="000000"/>
              <w:right w:val="single" w:sz="4" w:space="0" w:color="000000"/>
            </w:tcBorders>
            <w:shd w:val="clear" w:color="000000" w:fill="D1F1DA"/>
            <w:vAlign w:val="bottom"/>
            <w:hideMark/>
          </w:tcPr>
          <w:p w14:paraId="6E0624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7CBF91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04D30F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6858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24(2) - exclusion of evidence if bring admin of justice into disrepute</w:t>
            </w:r>
          </w:p>
        </w:tc>
        <w:tc>
          <w:tcPr>
            <w:tcW w:w="0" w:type="auto"/>
            <w:tcBorders>
              <w:top w:val="nil"/>
              <w:left w:val="nil"/>
              <w:bottom w:val="single" w:sz="4" w:space="0" w:color="000000"/>
              <w:right w:val="single" w:sz="4" w:space="0" w:color="000000"/>
            </w:tcBorders>
            <w:shd w:val="clear" w:color="000000" w:fill="D1F1DA"/>
            <w:vAlign w:val="bottom"/>
            <w:hideMark/>
          </w:tcPr>
          <w:p w14:paraId="59101B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59F41B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71.6.2.6</w:t>
            </w:r>
          </w:p>
        </w:tc>
      </w:tr>
      <w:tr w:rsidR="0007125F" w:rsidRPr="0007125F" w14:paraId="274ABA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FFFC8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33 - Charter - Aboriginal rights</w:t>
            </w:r>
          </w:p>
        </w:tc>
        <w:tc>
          <w:tcPr>
            <w:tcW w:w="0" w:type="auto"/>
            <w:tcBorders>
              <w:top w:val="nil"/>
              <w:left w:val="nil"/>
              <w:bottom w:val="single" w:sz="4" w:space="0" w:color="000000"/>
              <w:right w:val="single" w:sz="4" w:space="0" w:color="000000"/>
            </w:tcBorders>
            <w:shd w:val="clear" w:color="000000" w:fill="D1F1DA"/>
            <w:vAlign w:val="bottom"/>
            <w:hideMark/>
          </w:tcPr>
          <w:p w14:paraId="02AB9A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0C5EAE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7931EA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E465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33 - Charter - notwithstanding clause</w:t>
            </w:r>
          </w:p>
        </w:tc>
        <w:tc>
          <w:tcPr>
            <w:tcW w:w="0" w:type="auto"/>
            <w:tcBorders>
              <w:top w:val="nil"/>
              <w:left w:val="nil"/>
              <w:bottom w:val="single" w:sz="4" w:space="0" w:color="000000"/>
              <w:right w:val="single" w:sz="4" w:space="0" w:color="000000"/>
            </w:tcBorders>
            <w:shd w:val="clear" w:color="000000" w:fill="D1F1DA"/>
            <w:vAlign w:val="bottom"/>
            <w:hideMark/>
          </w:tcPr>
          <w:p w14:paraId="6D1D3E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668(LR)</w:t>
            </w:r>
          </w:p>
        </w:tc>
        <w:tc>
          <w:tcPr>
            <w:tcW w:w="0" w:type="auto"/>
            <w:tcBorders>
              <w:top w:val="nil"/>
              <w:left w:val="nil"/>
              <w:bottom w:val="single" w:sz="4" w:space="0" w:color="000000"/>
              <w:right w:val="single" w:sz="4" w:space="0" w:color="000000"/>
            </w:tcBorders>
            <w:shd w:val="clear" w:color="000000" w:fill="D1F1DA"/>
            <w:vAlign w:val="bottom"/>
            <w:hideMark/>
          </w:tcPr>
          <w:p w14:paraId="15F87F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1C89EF6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F794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35 - Constitution Act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5706C4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689(L)</w:t>
            </w:r>
          </w:p>
        </w:tc>
        <w:tc>
          <w:tcPr>
            <w:tcW w:w="0" w:type="auto"/>
            <w:tcBorders>
              <w:top w:val="nil"/>
              <w:left w:val="nil"/>
              <w:bottom w:val="single" w:sz="4" w:space="0" w:color="000000"/>
              <w:right w:val="single" w:sz="4" w:space="0" w:color="000000"/>
            </w:tcBorders>
            <w:shd w:val="clear" w:color="000000" w:fill="D1F1DA"/>
            <w:vAlign w:val="bottom"/>
            <w:hideMark/>
          </w:tcPr>
          <w:p w14:paraId="399B79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74.1</w:t>
            </w:r>
          </w:p>
        </w:tc>
      </w:tr>
      <w:tr w:rsidR="0007125F" w:rsidRPr="0007125F" w14:paraId="3C0F5C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B2B1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 52 - Constitution Act - application to Aboriginal and treaty rights under s.35</w:t>
            </w:r>
          </w:p>
        </w:tc>
        <w:tc>
          <w:tcPr>
            <w:tcW w:w="0" w:type="auto"/>
            <w:tcBorders>
              <w:top w:val="nil"/>
              <w:left w:val="nil"/>
              <w:bottom w:val="single" w:sz="4" w:space="0" w:color="000000"/>
              <w:right w:val="single" w:sz="4" w:space="0" w:color="000000"/>
            </w:tcBorders>
            <w:shd w:val="clear" w:color="000000" w:fill="D1F1DA"/>
            <w:vAlign w:val="bottom"/>
            <w:hideMark/>
          </w:tcPr>
          <w:p w14:paraId="4C4840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692(LR)</w:t>
            </w:r>
          </w:p>
        </w:tc>
        <w:tc>
          <w:tcPr>
            <w:tcW w:w="0" w:type="auto"/>
            <w:tcBorders>
              <w:top w:val="nil"/>
              <w:left w:val="nil"/>
              <w:bottom w:val="single" w:sz="4" w:space="0" w:color="000000"/>
              <w:right w:val="single" w:sz="4" w:space="0" w:color="000000"/>
            </w:tcBorders>
            <w:shd w:val="clear" w:color="000000" w:fill="D1F1DA"/>
            <w:vAlign w:val="bottom"/>
            <w:hideMark/>
          </w:tcPr>
          <w:p w14:paraId="0ADC2F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74.7.1</w:t>
            </w:r>
          </w:p>
        </w:tc>
      </w:tr>
      <w:tr w:rsidR="0007125F" w:rsidRPr="0007125F" w14:paraId="6575A7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4BA9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S.1 defence - legislative objective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5AEBB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2B5135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72.4.8.1</w:t>
            </w:r>
          </w:p>
        </w:tc>
      </w:tr>
      <w:tr w:rsidR="0007125F" w:rsidRPr="0007125F" w14:paraId="44C7877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B265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S.1 defence - minimal impairment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6FFEAB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1802F6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7A35675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A592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S.1 defence - rational connection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2BEDC0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675(R) </w:t>
            </w:r>
          </w:p>
        </w:tc>
        <w:tc>
          <w:tcPr>
            <w:tcW w:w="0" w:type="auto"/>
            <w:tcBorders>
              <w:top w:val="nil"/>
              <w:left w:val="nil"/>
              <w:bottom w:val="single" w:sz="4" w:space="0" w:color="000000"/>
              <w:right w:val="single" w:sz="4" w:space="0" w:color="000000"/>
            </w:tcBorders>
            <w:shd w:val="clear" w:color="000000" w:fill="D1F1DA"/>
            <w:vAlign w:val="bottom"/>
            <w:hideMark/>
          </w:tcPr>
          <w:p w14:paraId="5B0C19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72.4.8.2</w:t>
            </w:r>
          </w:p>
        </w:tc>
      </w:tr>
      <w:tr w:rsidR="0007125F" w:rsidRPr="0007125F" w14:paraId="5B35CF8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CA3F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s.15 - Charter</w:t>
            </w:r>
          </w:p>
        </w:tc>
        <w:tc>
          <w:tcPr>
            <w:tcW w:w="0" w:type="auto"/>
            <w:tcBorders>
              <w:top w:val="nil"/>
              <w:left w:val="nil"/>
              <w:bottom w:val="single" w:sz="4" w:space="0" w:color="000000"/>
              <w:right w:val="single" w:sz="4" w:space="0" w:color="000000"/>
            </w:tcBorders>
            <w:shd w:val="clear" w:color="000000" w:fill="D1F1DA"/>
            <w:vAlign w:val="bottom"/>
            <w:hideMark/>
          </w:tcPr>
          <w:p w14:paraId="02F9F6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666(LR)</w:t>
            </w:r>
          </w:p>
        </w:tc>
        <w:tc>
          <w:tcPr>
            <w:tcW w:w="0" w:type="auto"/>
            <w:tcBorders>
              <w:top w:val="nil"/>
              <w:left w:val="nil"/>
              <w:bottom w:val="single" w:sz="4" w:space="0" w:color="000000"/>
              <w:right w:val="single" w:sz="4" w:space="0" w:color="000000"/>
            </w:tcBorders>
            <w:shd w:val="clear" w:color="000000" w:fill="D1F1DA"/>
            <w:vAlign w:val="bottom"/>
            <w:hideMark/>
          </w:tcPr>
          <w:p w14:paraId="4A7A91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34C1AA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679D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s.45.5(2) Human Rights Code - required to consider a policy approved by OHRC if requested</w:t>
            </w:r>
          </w:p>
        </w:tc>
        <w:tc>
          <w:tcPr>
            <w:tcW w:w="0" w:type="auto"/>
            <w:tcBorders>
              <w:top w:val="nil"/>
              <w:left w:val="nil"/>
              <w:bottom w:val="single" w:sz="4" w:space="0" w:color="000000"/>
              <w:right w:val="single" w:sz="4" w:space="0" w:color="000000"/>
            </w:tcBorders>
            <w:shd w:val="clear" w:color="000000" w:fill="D1F1DA"/>
            <w:vAlign w:val="bottom"/>
            <w:hideMark/>
          </w:tcPr>
          <w:p w14:paraId="340D47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7C71CC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67.2.4</w:t>
            </w:r>
          </w:p>
        </w:tc>
      </w:tr>
      <w:tr w:rsidR="0007125F" w:rsidRPr="0007125F" w14:paraId="36C1DA6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4B1D4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s.52 - Constitution Act - procedural requirements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352A8D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675(R)</w:t>
            </w:r>
          </w:p>
        </w:tc>
        <w:tc>
          <w:tcPr>
            <w:tcW w:w="0" w:type="auto"/>
            <w:tcBorders>
              <w:top w:val="nil"/>
              <w:left w:val="nil"/>
              <w:bottom w:val="single" w:sz="4" w:space="0" w:color="000000"/>
              <w:right w:val="single" w:sz="4" w:space="0" w:color="000000"/>
            </w:tcBorders>
            <w:shd w:val="clear" w:color="000000" w:fill="D1F1DA"/>
            <w:vAlign w:val="bottom"/>
            <w:hideMark/>
          </w:tcPr>
          <w:p w14:paraId="3C7D87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w:t>
            </w:r>
          </w:p>
        </w:tc>
      </w:tr>
      <w:tr w:rsidR="0007125F" w:rsidRPr="0007125F" w14:paraId="5FFC390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E4B8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S.52 - Constitution Act, 1982 - remedy</w:t>
            </w:r>
          </w:p>
        </w:tc>
        <w:tc>
          <w:tcPr>
            <w:tcW w:w="0" w:type="auto"/>
            <w:tcBorders>
              <w:top w:val="nil"/>
              <w:left w:val="nil"/>
              <w:bottom w:val="single" w:sz="4" w:space="0" w:color="000000"/>
              <w:right w:val="single" w:sz="4" w:space="0" w:color="000000"/>
            </w:tcBorders>
            <w:shd w:val="clear" w:color="000000" w:fill="D1F1DA"/>
            <w:vAlign w:val="bottom"/>
            <w:hideMark/>
          </w:tcPr>
          <w:p w14:paraId="727D3B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495BC0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w:t>
            </w:r>
          </w:p>
        </w:tc>
      </w:tr>
      <w:tr w:rsidR="0007125F" w:rsidRPr="0007125F" w14:paraId="7D30569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242B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s.57 FCA - Notice of constitutional question before Federal Court</w:t>
            </w:r>
          </w:p>
        </w:tc>
        <w:tc>
          <w:tcPr>
            <w:tcW w:w="0" w:type="auto"/>
            <w:tcBorders>
              <w:top w:val="nil"/>
              <w:left w:val="nil"/>
              <w:bottom w:val="single" w:sz="4" w:space="0" w:color="000000"/>
              <w:right w:val="single" w:sz="4" w:space="0" w:color="000000"/>
            </w:tcBorders>
            <w:shd w:val="clear" w:color="000000" w:fill="D1F1DA"/>
            <w:vAlign w:val="bottom"/>
            <w:hideMark/>
          </w:tcPr>
          <w:p w14:paraId="08B1B0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684(LR) </w:t>
            </w:r>
          </w:p>
        </w:tc>
        <w:tc>
          <w:tcPr>
            <w:tcW w:w="0" w:type="auto"/>
            <w:tcBorders>
              <w:top w:val="nil"/>
              <w:left w:val="nil"/>
              <w:bottom w:val="single" w:sz="4" w:space="0" w:color="000000"/>
              <w:right w:val="single" w:sz="4" w:space="0" w:color="000000"/>
            </w:tcBorders>
            <w:shd w:val="clear" w:color="000000" w:fill="D1F1DA"/>
            <w:vAlign w:val="bottom"/>
            <w:hideMark/>
          </w:tcPr>
          <w:p w14:paraId="23D9FF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73.6.4</w:t>
            </w:r>
          </w:p>
        </w:tc>
      </w:tr>
      <w:tr w:rsidR="0007125F" w:rsidRPr="0007125F" w14:paraId="044433B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76EB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Schachter v Canada (leading case on s. 52 remedies, test for severance or reading in)</w:t>
            </w:r>
          </w:p>
        </w:tc>
        <w:tc>
          <w:tcPr>
            <w:tcW w:w="0" w:type="auto"/>
            <w:tcBorders>
              <w:top w:val="nil"/>
              <w:left w:val="nil"/>
              <w:bottom w:val="single" w:sz="4" w:space="0" w:color="000000"/>
              <w:right w:val="single" w:sz="4" w:space="0" w:color="000000"/>
            </w:tcBorders>
            <w:shd w:val="clear" w:color="000000" w:fill="D1F1DA"/>
            <w:vAlign w:val="bottom"/>
            <w:hideMark/>
          </w:tcPr>
          <w:p w14:paraId="672C9F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w:t>
            </w:r>
          </w:p>
        </w:tc>
        <w:tc>
          <w:tcPr>
            <w:tcW w:w="0" w:type="auto"/>
            <w:tcBorders>
              <w:top w:val="nil"/>
              <w:left w:val="nil"/>
              <w:bottom w:val="single" w:sz="4" w:space="0" w:color="000000"/>
              <w:right w:val="single" w:sz="4" w:space="0" w:color="000000"/>
            </w:tcBorders>
            <w:shd w:val="clear" w:color="000000" w:fill="D1F1DA"/>
            <w:vAlign w:val="bottom"/>
            <w:hideMark/>
          </w:tcPr>
          <w:p w14:paraId="35E3EE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2C2AB5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78134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Schacter v Canada (difficulty where lack of factual record)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42C7C26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0478DF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0131563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7E5F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Schacter v Canada (difficulty where lack of factual record) - remedies</w:t>
            </w:r>
          </w:p>
        </w:tc>
        <w:tc>
          <w:tcPr>
            <w:tcW w:w="0" w:type="auto"/>
            <w:tcBorders>
              <w:top w:val="nil"/>
              <w:left w:val="nil"/>
              <w:bottom w:val="single" w:sz="4" w:space="0" w:color="000000"/>
              <w:right w:val="single" w:sz="4" w:space="0" w:color="000000"/>
            </w:tcBorders>
            <w:shd w:val="clear" w:color="000000" w:fill="D1F1DA"/>
            <w:vAlign w:val="bottom"/>
            <w:hideMark/>
          </w:tcPr>
          <w:p w14:paraId="742C24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676(L)</w:t>
            </w:r>
          </w:p>
        </w:tc>
        <w:tc>
          <w:tcPr>
            <w:tcW w:w="0" w:type="auto"/>
            <w:tcBorders>
              <w:top w:val="nil"/>
              <w:left w:val="nil"/>
              <w:bottom w:val="single" w:sz="4" w:space="0" w:color="000000"/>
              <w:right w:val="single" w:sz="4" w:space="0" w:color="000000"/>
            </w:tcBorders>
            <w:shd w:val="clear" w:color="000000" w:fill="D1F1DA"/>
            <w:vAlign w:val="bottom"/>
            <w:hideMark/>
          </w:tcPr>
          <w:p w14:paraId="5C714A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w:t>
            </w:r>
          </w:p>
        </w:tc>
      </w:tr>
      <w:tr w:rsidR="0007125F" w:rsidRPr="0007125F" w14:paraId="1B0E02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CC46E5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School board - Charter - application to</w:t>
            </w:r>
          </w:p>
        </w:tc>
        <w:tc>
          <w:tcPr>
            <w:tcW w:w="0" w:type="auto"/>
            <w:tcBorders>
              <w:top w:val="nil"/>
              <w:left w:val="nil"/>
              <w:bottom w:val="single" w:sz="4" w:space="0" w:color="000000"/>
              <w:right w:val="single" w:sz="4" w:space="0" w:color="000000"/>
            </w:tcBorders>
            <w:shd w:val="clear" w:color="000000" w:fill="D1F1DA"/>
            <w:vAlign w:val="bottom"/>
            <w:hideMark/>
          </w:tcPr>
          <w:p w14:paraId="76CADA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5F2B4B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7A354A3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884B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School board - records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1EC3A7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52F774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093956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6D32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Scope of power - administrative decision maker - standard of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1D38BD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24B9DB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2155B04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AC9B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Scope of treaty rights - R v Simon</w:t>
            </w:r>
          </w:p>
        </w:tc>
        <w:tc>
          <w:tcPr>
            <w:tcW w:w="0" w:type="auto"/>
            <w:tcBorders>
              <w:top w:val="nil"/>
              <w:left w:val="nil"/>
              <w:bottom w:val="single" w:sz="4" w:space="0" w:color="000000"/>
              <w:right w:val="single" w:sz="4" w:space="0" w:color="000000"/>
            </w:tcBorders>
            <w:shd w:val="clear" w:color="000000" w:fill="D1F1DA"/>
            <w:vAlign w:val="bottom"/>
            <w:hideMark/>
          </w:tcPr>
          <w:p w14:paraId="33D54C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18E842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6C15CC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F5900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Scope of treaty rights - R v Simon</w:t>
            </w:r>
          </w:p>
        </w:tc>
        <w:tc>
          <w:tcPr>
            <w:tcW w:w="0" w:type="auto"/>
            <w:tcBorders>
              <w:top w:val="nil"/>
              <w:left w:val="nil"/>
              <w:bottom w:val="single" w:sz="4" w:space="0" w:color="000000"/>
              <w:right w:val="single" w:sz="4" w:space="0" w:color="000000"/>
            </w:tcBorders>
            <w:shd w:val="clear" w:color="000000" w:fill="D1F1DA"/>
            <w:vAlign w:val="bottom"/>
            <w:hideMark/>
          </w:tcPr>
          <w:p w14:paraId="446EF4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6F9F20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2983788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113A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Search and seizure - unreasonable - s.8 Charter</w:t>
            </w:r>
          </w:p>
        </w:tc>
        <w:tc>
          <w:tcPr>
            <w:tcW w:w="0" w:type="auto"/>
            <w:tcBorders>
              <w:top w:val="nil"/>
              <w:left w:val="nil"/>
              <w:bottom w:val="single" w:sz="4" w:space="0" w:color="000000"/>
              <w:right w:val="single" w:sz="4" w:space="0" w:color="000000"/>
            </w:tcBorders>
            <w:shd w:val="clear" w:color="000000" w:fill="D1F1DA"/>
            <w:vAlign w:val="bottom"/>
            <w:hideMark/>
          </w:tcPr>
          <w:p w14:paraId="4701E6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665(R)-666(L) </w:t>
            </w:r>
          </w:p>
        </w:tc>
        <w:tc>
          <w:tcPr>
            <w:tcW w:w="0" w:type="auto"/>
            <w:tcBorders>
              <w:top w:val="nil"/>
              <w:left w:val="nil"/>
              <w:bottom w:val="single" w:sz="4" w:space="0" w:color="000000"/>
              <w:right w:val="single" w:sz="4" w:space="0" w:color="000000"/>
            </w:tcBorders>
            <w:shd w:val="clear" w:color="000000" w:fill="D1F1DA"/>
            <w:vAlign w:val="bottom"/>
            <w:hideMark/>
          </w:tcPr>
          <w:p w14:paraId="2EF5DF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36D6A51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B426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Secondary Picketing - re. Charter</w:t>
            </w:r>
          </w:p>
        </w:tc>
        <w:tc>
          <w:tcPr>
            <w:tcW w:w="0" w:type="auto"/>
            <w:tcBorders>
              <w:top w:val="nil"/>
              <w:left w:val="nil"/>
              <w:bottom w:val="single" w:sz="4" w:space="0" w:color="000000"/>
              <w:right w:val="single" w:sz="4" w:space="0" w:color="000000"/>
            </w:tcBorders>
            <w:shd w:val="clear" w:color="000000" w:fill="D1F1DA"/>
            <w:vAlign w:val="bottom"/>
            <w:hideMark/>
          </w:tcPr>
          <w:p w14:paraId="213579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1B9178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0D6868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88C9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Service - notice of constitutional question - failure</w:t>
            </w:r>
          </w:p>
        </w:tc>
        <w:tc>
          <w:tcPr>
            <w:tcW w:w="0" w:type="auto"/>
            <w:tcBorders>
              <w:top w:val="nil"/>
              <w:left w:val="nil"/>
              <w:bottom w:val="single" w:sz="4" w:space="0" w:color="000000"/>
              <w:right w:val="single" w:sz="4" w:space="0" w:color="000000"/>
            </w:tcBorders>
            <w:shd w:val="clear" w:color="000000" w:fill="D1F1DA"/>
            <w:vAlign w:val="bottom"/>
            <w:hideMark/>
          </w:tcPr>
          <w:p w14:paraId="119727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674(R) </w:t>
            </w:r>
          </w:p>
        </w:tc>
        <w:tc>
          <w:tcPr>
            <w:tcW w:w="0" w:type="auto"/>
            <w:tcBorders>
              <w:top w:val="nil"/>
              <w:left w:val="nil"/>
              <w:bottom w:val="single" w:sz="4" w:space="0" w:color="000000"/>
              <w:right w:val="single" w:sz="4" w:space="0" w:color="000000"/>
            </w:tcBorders>
            <w:shd w:val="clear" w:color="000000" w:fill="D1F1DA"/>
            <w:vAlign w:val="bottom"/>
            <w:hideMark/>
          </w:tcPr>
          <w:p w14:paraId="6ECEC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72.4.4</w:t>
            </w:r>
          </w:p>
        </w:tc>
      </w:tr>
      <w:tr w:rsidR="0007125F" w:rsidRPr="0007125F" w14:paraId="18A3CFE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7010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Severance - appropriateness - reading in and down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B3626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476F6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13663FA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F6B04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Severance - appropriateness - reading in or reading down</w:t>
            </w:r>
          </w:p>
        </w:tc>
        <w:tc>
          <w:tcPr>
            <w:tcW w:w="0" w:type="auto"/>
            <w:tcBorders>
              <w:top w:val="nil"/>
              <w:left w:val="nil"/>
              <w:bottom w:val="single" w:sz="4" w:space="0" w:color="000000"/>
              <w:right w:val="single" w:sz="4" w:space="0" w:color="000000"/>
            </w:tcBorders>
            <w:shd w:val="clear" w:color="000000" w:fill="D1F1DA"/>
            <w:vAlign w:val="bottom"/>
            <w:hideMark/>
          </w:tcPr>
          <w:p w14:paraId="279B0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011B67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72.4.9.1</w:t>
            </w:r>
          </w:p>
        </w:tc>
      </w:tr>
      <w:tr w:rsidR="0007125F" w:rsidRPr="0007125F" w14:paraId="23DDE4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4A4CC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Severance - Constitution Act s.52 - remedies</w:t>
            </w:r>
            <w:r w:rsidRPr="0007125F">
              <w:rPr>
                <w:rFonts w:ascii="Arial" w:eastAsia="Times New Roman" w:hAnsi="Arial" w:cs="Arial"/>
                <w:color w:val="000000"/>
                <w:sz w:val="18"/>
                <w:szCs w:val="18"/>
              </w:rPr>
              <w:br/>
              <w:t xml:space="preserve"> (SEE also severance - test, 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514BDF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66CEBA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24FFD3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286BF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Severance - remedy - Charter</w:t>
            </w:r>
            <w:r w:rsidRPr="0007125F">
              <w:rPr>
                <w:rFonts w:ascii="Arial" w:eastAsia="Times New Roman" w:hAnsi="Arial" w:cs="Arial"/>
                <w:color w:val="000000"/>
                <w:sz w:val="18"/>
                <w:szCs w:val="18"/>
              </w:rPr>
              <w:br/>
              <w:t xml:space="preserve"> (SEE also severance - test, p.650(R) - 651(L), s.6.1.2)</w:t>
            </w:r>
          </w:p>
        </w:tc>
        <w:tc>
          <w:tcPr>
            <w:tcW w:w="0" w:type="auto"/>
            <w:tcBorders>
              <w:top w:val="nil"/>
              <w:left w:val="nil"/>
              <w:bottom w:val="single" w:sz="4" w:space="0" w:color="000000"/>
              <w:right w:val="single" w:sz="4" w:space="0" w:color="000000"/>
            </w:tcBorders>
            <w:shd w:val="clear" w:color="000000" w:fill="D1F1DA"/>
            <w:vAlign w:val="bottom"/>
            <w:hideMark/>
          </w:tcPr>
          <w:p w14:paraId="565B49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073205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56ECD4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72BC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Severance - test - remedy - Charter - Schachter</w:t>
            </w:r>
          </w:p>
        </w:tc>
        <w:tc>
          <w:tcPr>
            <w:tcW w:w="0" w:type="auto"/>
            <w:tcBorders>
              <w:top w:val="nil"/>
              <w:left w:val="nil"/>
              <w:bottom w:val="single" w:sz="4" w:space="0" w:color="000000"/>
              <w:right w:val="single" w:sz="4" w:space="0" w:color="000000"/>
            </w:tcBorders>
            <w:shd w:val="clear" w:color="000000" w:fill="D1F1DA"/>
            <w:vAlign w:val="bottom"/>
            <w:hideMark/>
          </w:tcPr>
          <w:p w14:paraId="1DA860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669(R) </w:t>
            </w:r>
          </w:p>
        </w:tc>
        <w:tc>
          <w:tcPr>
            <w:tcW w:w="0" w:type="auto"/>
            <w:tcBorders>
              <w:top w:val="nil"/>
              <w:left w:val="nil"/>
              <w:bottom w:val="single" w:sz="4" w:space="0" w:color="000000"/>
              <w:right w:val="single" w:sz="4" w:space="0" w:color="000000"/>
            </w:tcBorders>
            <w:shd w:val="clear" w:color="000000" w:fill="D1F1DA"/>
            <w:vAlign w:val="bottom"/>
            <w:hideMark/>
          </w:tcPr>
          <w:p w14:paraId="5F90F3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71.6.1.3</w:t>
            </w:r>
          </w:p>
        </w:tc>
      </w:tr>
      <w:tr w:rsidR="0007125F" w:rsidRPr="0007125F" w14:paraId="488732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8FD7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Sex workers - Life, liberty, security of person - Charter - s. 7</w:t>
            </w:r>
          </w:p>
        </w:tc>
        <w:tc>
          <w:tcPr>
            <w:tcW w:w="0" w:type="auto"/>
            <w:tcBorders>
              <w:top w:val="nil"/>
              <w:left w:val="nil"/>
              <w:bottom w:val="single" w:sz="4" w:space="0" w:color="000000"/>
              <w:right w:val="single" w:sz="4" w:space="0" w:color="000000"/>
            </w:tcBorders>
            <w:shd w:val="clear" w:color="000000" w:fill="D1F1DA"/>
            <w:vAlign w:val="bottom"/>
            <w:hideMark/>
          </w:tcPr>
          <w:p w14:paraId="6757C9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2DD7BD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1E093EC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991F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Shared authority - division of powers - legislative authority</w:t>
            </w:r>
          </w:p>
        </w:tc>
        <w:tc>
          <w:tcPr>
            <w:tcW w:w="0" w:type="auto"/>
            <w:tcBorders>
              <w:top w:val="nil"/>
              <w:left w:val="nil"/>
              <w:bottom w:val="single" w:sz="4" w:space="0" w:color="000000"/>
              <w:right w:val="single" w:sz="4" w:space="0" w:color="000000"/>
            </w:tcBorders>
            <w:shd w:val="clear" w:color="000000" w:fill="D1F1DA"/>
            <w:vAlign w:val="bottom"/>
            <w:hideMark/>
          </w:tcPr>
          <w:p w14:paraId="5E4924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657(L)</w:t>
            </w:r>
          </w:p>
        </w:tc>
        <w:tc>
          <w:tcPr>
            <w:tcW w:w="0" w:type="auto"/>
            <w:tcBorders>
              <w:top w:val="nil"/>
              <w:left w:val="nil"/>
              <w:bottom w:val="single" w:sz="4" w:space="0" w:color="000000"/>
              <w:right w:val="single" w:sz="4" w:space="0" w:color="000000"/>
            </w:tcBorders>
            <w:shd w:val="clear" w:color="000000" w:fill="D1F1DA"/>
            <w:vAlign w:val="bottom"/>
            <w:hideMark/>
          </w:tcPr>
          <w:p w14:paraId="370035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70.2</w:t>
            </w:r>
          </w:p>
        </w:tc>
      </w:tr>
      <w:tr w:rsidR="0007125F" w:rsidRPr="0007125F" w14:paraId="45C9B7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B981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Shuttleworth v Ontario (Safety, Licensing Appeals and Standards Licensing Tribunals) (pressure by a superior to participate in decision review violates adjudicative independence requirement)</w:t>
            </w:r>
          </w:p>
        </w:tc>
        <w:tc>
          <w:tcPr>
            <w:tcW w:w="0" w:type="auto"/>
            <w:tcBorders>
              <w:top w:val="nil"/>
              <w:left w:val="nil"/>
              <w:bottom w:val="single" w:sz="4" w:space="0" w:color="000000"/>
              <w:right w:val="single" w:sz="4" w:space="0" w:color="000000"/>
            </w:tcBorders>
            <w:shd w:val="clear" w:color="000000" w:fill="D1F1DA"/>
            <w:vAlign w:val="bottom"/>
            <w:hideMark/>
          </w:tcPr>
          <w:p w14:paraId="5EA525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w:t>
            </w:r>
          </w:p>
        </w:tc>
        <w:tc>
          <w:tcPr>
            <w:tcW w:w="0" w:type="auto"/>
            <w:tcBorders>
              <w:top w:val="nil"/>
              <w:left w:val="nil"/>
              <w:bottom w:val="single" w:sz="4" w:space="0" w:color="000000"/>
              <w:right w:val="single" w:sz="4" w:space="0" w:color="000000"/>
            </w:tcBorders>
            <w:shd w:val="clear" w:color="000000" w:fill="D1F1DA"/>
            <w:vAlign w:val="bottom"/>
            <w:hideMark/>
          </w:tcPr>
          <w:p w14:paraId="008D3F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w:t>
            </w:r>
          </w:p>
        </w:tc>
      </w:tr>
      <w:tr w:rsidR="0007125F" w:rsidRPr="0007125F" w14:paraId="3B519BF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A252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Significant errors of fact or law - standard of review - reasonableness - internally incoherent</w:t>
            </w:r>
          </w:p>
        </w:tc>
        <w:tc>
          <w:tcPr>
            <w:tcW w:w="0" w:type="auto"/>
            <w:tcBorders>
              <w:top w:val="nil"/>
              <w:left w:val="nil"/>
              <w:bottom w:val="single" w:sz="4" w:space="0" w:color="000000"/>
              <w:right w:val="single" w:sz="4" w:space="0" w:color="000000"/>
            </w:tcBorders>
            <w:shd w:val="clear" w:color="000000" w:fill="D1F1DA"/>
            <w:vAlign w:val="bottom"/>
            <w:hideMark/>
          </w:tcPr>
          <w:p w14:paraId="7C56D9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640(R)</w:t>
            </w:r>
          </w:p>
        </w:tc>
        <w:tc>
          <w:tcPr>
            <w:tcW w:w="0" w:type="auto"/>
            <w:tcBorders>
              <w:top w:val="nil"/>
              <w:left w:val="nil"/>
              <w:bottom w:val="single" w:sz="4" w:space="0" w:color="000000"/>
              <w:right w:val="single" w:sz="4" w:space="0" w:color="000000"/>
            </w:tcBorders>
            <w:shd w:val="clear" w:color="000000" w:fill="D1F1DA"/>
            <w:vAlign w:val="bottom"/>
            <w:hideMark/>
          </w:tcPr>
          <w:p w14:paraId="2AE8AD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7F013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4D83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Significant errors of fact or law - standard of review - reasonableness - untenable</w:t>
            </w:r>
          </w:p>
        </w:tc>
        <w:tc>
          <w:tcPr>
            <w:tcW w:w="0" w:type="auto"/>
            <w:tcBorders>
              <w:top w:val="nil"/>
              <w:left w:val="nil"/>
              <w:bottom w:val="single" w:sz="4" w:space="0" w:color="000000"/>
              <w:right w:val="single" w:sz="4" w:space="0" w:color="000000"/>
            </w:tcBorders>
            <w:shd w:val="clear" w:color="000000" w:fill="D1F1DA"/>
            <w:vAlign w:val="bottom"/>
            <w:hideMark/>
          </w:tcPr>
          <w:p w14:paraId="36C0EB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220940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53CC79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03594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Social Benefits Tribunal - Charter - administrative tribunals</w:t>
            </w:r>
          </w:p>
        </w:tc>
        <w:tc>
          <w:tcPr>
            <w:tcW w:w="0" w:type="auto"/>
            <w:tcBorders>
              <w:top w:val="nil"/>
              <w:left w:val="nil"/>
              <w:bottom w:val="single" w:sz="4" w:space="0" w:color="000000"/>
              <w:right w:val="single" w:sz="4" w:space="0" w:color="000000"/>
            </w:tcBorders>
            <w:shd w:val="clear" w:color="000000" w:fill="D1F1DA"/>
            <w:vAlign w:val="bottom"/>
            <w:hideMark/>
          </w:tcPr>
          <w:p w14:paraId="1281FB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w:t>
            </w:r>
          </w:p>
        </w:tc>
        <w:tc>
          <w:tcPr>
            <w:tcW w:w="0" w:type="auto"/>
            <w:tcBorders>
              <w:top w:val="nil"/>
              <w:left w:val="nil"/>
              <w:bottom w:val="single" w:sz="4" w:space="0" w:color="000000"/>
              <w:right w:val="single" w:sz="4" w:space="0" w:color="000000"/>
            </w:tcBorders>
            <w:shd w:val="clear" w:color="000000" w:fill="D1F1DA"/>
            <w:vAlign w:val="bottom"/>
            <w:hideMark/>
          </w:tcPr>
          <w:p w14:paraId="1F9B55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53D4C1A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C262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Social science experts - Charter - proving a claim</w:t>
            </w:r>
          </w:p>
        </w:tc>
        <w:tc>
          <w:tcPr>
            <w:tcW w:w="0" w:type="auto"/>
            <w:tcBorders>
              <w:top w:val="nil"/>
              <w:left w:val="nil"/>
              <w:bottom w:val="single" w:sz="4" w:space="0" w:color="000000"/>
              <w:right w:val="single" w:sz="4" w:space="0" w:color="000000"/>
            </w:tcBorders>
            <w:shd w:val="clear" w:color="000000" w:fill="D1F1DA"/>
            <w:vAlign w:val="bottom"/>
            <w:hideMark/>
          </w:tcPr>
          <w:p w14:paraId="675B9F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773(R)-774(L)</w:t>
            </w:r>
          </w:p>
        </w:tc>
        <w:tc>
          <w:tcPr>
            <w:tcW w:w="0" w:type="auto"/>
            <w:tcBorders>
              <w:top w:val="nil"/>
              <w:left w:val="nil"/>
              <w:bottom w:val="single" w:sz="4" w:space="0" w:color="000000"/>
              <w:right w:val="single" w:sz="4" w:space="0" w:color="000000"/>
            </w:tcBorders>
            <w:shd w:val="clear" w:color="000000" w:fill="D1F1DA"/>
            <w:vAlign w:val="bottom"/>
            <w:hideMark/>
          </w:tcPr>
          <w:p w14:paraId="411168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72.3.3</w:t>
            </w:r>
          </w:p>
        </w:tc>
      </w:tr>
      <w:tr w:rsidR="0007125F" w:rsidRPr="0007125F" w14:paraId="355E28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172E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Society of Composers - standard of review - concurrent jurisdiction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2861476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36FD7A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5242D8E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84873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Society of Composers - standard of review - Correctness - Concurrent First Instance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0E7116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23781E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18DD22A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987A0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Society of Composers - standard of review - Correctness - issues re courts and </w:t>
            </w:r>
            <w:proofErr w:type="spellStart"/>
            <w:r w:rsidRPr="0007125F">
              <w:rPr>
                <w:rFonts w:ascii="Arial" w:eastAsia="Times New Roman" w:hAnsi="Arial" w:cs="Arial"/>
                <w:color w:val="000000"/>
                <w:sz w:val="18"/>
                <w:szCs w:val="18"/>
              </w:rPr>
              <w:t>adminstrative</w:t>
            </w:r>
            <w:proofErr w:type="spellEnd"/>
            <w:r w:rsidRPr="0007125F">
              <w:rPr>
                <w:rFonts w:ascii="Arial" w:eastAsia="Times New Roman" w:hAnsi="Arial" w:cs="Arial"/>
                <w:color w:val="000000"/>
                <w:sz w:val="18"/>
                <w:szCs w:val="18"/>
              </w:rPr>
              <w:t xml:space="preserve"> bodies with concurrent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31340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64A7EA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6EF2BF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86F9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Society of Composers, Authors and Music Publishers of Canada - Standard of Review - Correctness - Concurrent </w:t>
            </w:r>
            <w:proofErr w:type="gramStart"/>
            <w:r w:rsidRPr="0007125F">
              <w:rPr>
                <w:rFonts w:ascii="Arial" w:eastAsia="Times New Roman" w:hAnsi="Arial" w:cs="Arial"/>
                <w:color w:val="000000"/>
                <w:sz w:val="18"/>
                <w:szCs w:val="18"/>
              </w:rPr>
              <w:t>First-Instance</w:t>
            </w:r>
            <w:proofErr w:type="gramEnd"/>
            <w:r w:rsidRPr="0007125F">
              <w:rPr>
                <w:rFonts w:ascii="Arial" w:eastAsia="Times New Roman" w:hAnsi="Arial" w:cs="Arial"/>
                <w:color w:val="000000"/>
                <w:sz w:val="18"/>
                <w:szCs w:val="18"/>
              </w:rPr>
              <w:t xml:space="preserve"> </w:t>
            </w:r>
            <w:proofErr w:type="spellStart"/>
            <w:r w:rsidRPr="0007125F">
              <w:rPr>
                <w:rFonts w:ascii="Arial" w:eastAsia="Times New Roman" w:hAnsi="Arial" w:cs="Arial"/>
                <w:color w:val="000000"/>
                <w:sz w:val="18"/>
                <w:szCs w:val="18"/>
              </w:rPr>
              <w:t>Jursidication</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331D4F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06726E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F05966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B7F8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Society of Composers, Authors and Music Publishers of Canada v Entertainment Software Association - Standard of Review - Correctness </w:t>
            </w:r>
            <w:proofErr w:type="gramStart"/>
            <w:r w:rsidRPr="0007125F">
              <w:rPr>
                <w:rFonts w:ascii="Arial" w:eastAsia="Times New Roman" w:hAnsi="Arial" w:cs="Arial"/>
                <w:color w:val="000000"/>
                <w:sz w:val="18"/>
                <w:szCs w:val="18"/>
              </w:rPr>
              <w:t xml:space="preserve">-  </w:t>
            </w:r>
            <w:proofErr w:type="spellStart"/>
            <w:r w:rsidRPr="0007125F">
              <w:rPr>
                <w:rFonts w:ascii="Arial" w:eastAsia="Times New Roman" w:hAnsi="Arial" w:cs="Arial"/>
                <w:color w:val="000000"/>
                <w:sz w:val="18"/>
                <w:szCs w:val="18"/>
              </w:rPr>
              <w:t>Jursidication</w:t>
            </w:r>
            <w:proofErr w:type="spellEnd"/>
            <w:proofErr w:type="gramEnd"/>
          </w:p>
        </w:tc>
        <w:tc>
          <w:tcPr>
            <w:tcW w:w="0" w:type="auto"/>
            <w:tcBorders>
              <w:top w:val="nil"/>
              <w:left w:val="nil"/>
              <w:bottom w:val="single" w:sz="4" w:space="0" w:color="000000"/>
              <w:right w:val="single" w:sz="4" w:space="0" w:color="000000"/>
            </w:tcBorders>
            <w:shd w:val="clear" w:color="000000" w:fill="D1F1DA"/>
            <w:vAlign w:val="bottom"/>
            <w:hideMark/>
          </w:tcPr>
          <w:p w14:paraId="39BE5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570467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D11728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46752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Society of Composers, Authors and Music Publishers of Canada v Entertainment Software Association - Standard of Review - Correctness - Concurrent </w:t>
            </w:r>
            <w:proofErr w:type="gramStart"/>
            <w:r w:rsidRPr="0007125F">
              <w:rPr>
                <w:rFonts w:ascii="Arial" w:eastAsia="Times New Roman" w:hAnsi="Arial" w:cs="Arial"/>
                <w:color w:val="000000"/>
                <w:sz w:val="18"/>
                <w:szCs w:val="18"/>
              </w:rPr>
              <w:t>First-Instance</w:t>
            </w:r>
            <w:proofErr w:type="gramEnd"/>
            <w:r w:rsidRPr="0007125F">
              <w:rPr>
                <w:rFonts w:ascii="Arial" w:eastAsia="Times New Roman" w:hAnsi="Arial" w:cs="Arial"/>
                <w:color w:val="000000"/>
                <w:sz w:val="18"/>
                <w:szCs w:val="18"/>
              </w:rPr>
              <w:t xml:space="preserve"> </w:t>
            </w:r>
            <w:proofErr w:type="spellStart"/>
            <w:r w:rsidRPr="0007125F">
              <w:rPr>
                <w:rFonts w:ascii="Arial" w:eastAsia="Times New Roman" w:hAnsi="Arial" w:cs="Arial"/>
                <w:color w:val="000000"/>
                <w:sz w:val="18"/>
                <w:szCs w:val="18"/>
              </w:rPr>
              <w:t>Jursidication</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3AC44A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177ACC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1CF9015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6298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Source - apprehension of bias - claim</w:t>
            </w:r>
          </w:p>
        </w:tc>
        <w:tc>
          <w:tcPr>
            <w:tcW w:w="0" w:type="auto"/>
            <w:tcBorders>
              <w:top w:val="nil"/>
              <w:left w:val="nil"/>
              <w:bottom w:val="single" w:sz="4" w:space="0" w:color="000000"/>
              <w:right w:val="single" w:sz="4" w:space="0" w:color="000000"/>
            </w:tcBorders>
            <w:shd w:val="clear" w:color="000000" w:fill="D1F1DA"/>
            <w:vAlign w:val="bottom"/>
            <w:hideMark/>
          </w:tcPr>
          <w:p w14:paraId="3E77C3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626(LR)</w:t>
            </w:r>
          </w:p>
        </w:tc>
        <w:tc>
          <w:tcPr>
            <w:tcW w:w="0" w:type="auto"/>
            <w:tcBorders>
              <w:top w:val="nil"/>
              <w:left w:val="nil"/>
              <w:bottom w:val="single" w:sz="4" w:space="0" w:color="000000"/>
              <w:right w:val="single" w:sz="4" w:space="0" w:color="000000"/>
            </w:tcBorders>
            <w:shd w:val="clear" w:color="000000" w:fill="D1F1DA"/>
            <w:vAlign w:val="bottom"/>
            <w:hideMark/>
          </w:tcPr>
          <w:p w14:paraId="13A0DA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45E8EA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B625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Source of Delegated Power</w:t>
            </w:r>
          </w:p>
        </w:tc>
        <w:tc>
          <w:tcPr>
            <w:tcW w:w="0" w:type="auto"/>
            <w:tcBorders>
              <w:top w:val="nil"/>
              <w:left w:val="nil"/>
              <w:bottom w:val="single" w:sz="4" w:space="0" w:color="000000"/>
              <w:right w:val="single" w:sz="4" w:space="0" w:color="000000"/>
            </w:tcBorders>
            <w:shd w:val="clear" w:color="000000" w:fill="D1F1DA"/>
            <w:vAlign w:val="bottom"/>
            <w:hideMark/>
          </w:tcPr>
          <w:p w14:paraId="41CF3B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621(R)-622(L)</w:t>
            </w:r>
          </w:p>
        </w:tc>
        <w:tc>
          <w:tcPr>
            <w:tcW w:w="0" w:type="auto"/>
            <w:tcBorders>
              <w:top w:val="nil"/>
              <w:left w:val="nil"/>
              <w:bottom w:val="single" w:sz="4" w:space="0" w:color="000000"/>
              <w:right w:val="single" w:sz="4" w:space="0" w:color="000000"/>
            </w:tcBorders>
            <w:shd w:val="clear" w:color="000000" w:fill="D1F1DA"/>
            <w:vAlign w:val="bottom"/>
            <w:hideMark/>
          </w:tcPr>
          <w:p w14:paraId="46299F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66.3.1</w:t>
            </w:r>
          </w:p>
        </w:tc>
      </w:tr>
      <w:tr w:rsidR="0007125F" w:rsidRPr="0007125F" w14:paraId="2200F0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36947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admissibility of evidence - s.15</w:t>
            </w:r>
          </w:p>
        </w:tc>
        <w:tc>
          <w:tcPr>
            <w:tcW w:w="0" w:type="auto"/>
            <w:tcBorders>
              <w:top w:val="nil"/>
              <w:left w:val="nil"/>
              <w:bottom w:val="single" w:sz="4" w:space="0" w:color="000000"/>
              <w:right w:val="single" w:sz="4" w:space="0" w:color="000000"/>
            </w:tcBorders>
            <w:shd w:val="clear" w:color="000000" w:fill="D1F1DA"/>
            <w:vAlign w:val="bottom"/>
            <w:hideMark/>
          </w:tcPr>
          <w:p w14:paraId="48E9D1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4D110B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7341E7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1863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ADR - participation in permitted</w:t>
            </w:r>
          </w:p>
        </w:tc>
        <w:tc>
          <w:tcPr>
            <w:tcW w:w="0" w:type="auto"/>
            <w:tcBorders>
              <w:top w:val="nil"/>
              <w:left w:val="nil"/>
              <w:bottom w:val="single" w:sz="4" w:space="0" w:color="000000"/>
              <w:right w:val="single" w:sz="4" w:space="0" w:color="000000"/>
            </w:tcBorders>
            <w:shd w:val="clear" w:color="000000" w:fill="D1F1DA"/>
            <w:vAlign w:val="bottom"/>
            <w:hideMark/>
          </w:tcPr>
          <w:p w14:paraId="57B4CE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4E677D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67E7051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553DD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application - judicial review in Ontario</w:t>
            </w:r>
          </w:p>
        </w:tc>
        <w:tc>
          <w:tcPr>
            <w:tcW w:w="0" w:type="auto"/>
            <w:tcBorders>
              <w:top w:val="nil"/>
              <w:left w:val="nil"/>
              <w:bottom w:val="single" w:sz="4" w:space="0" w:color="000000"/>
              <w:right w:val="single" w:sz="4" w:space="0" w:color="000000"/>
            </w:tcBorders>
            <w:shd w:val="clear" w:color="000000" w:fill="D1F1DA"/>
            <w:vAlign w:val="bottom"/>
            <w:hideMark/>
          </w:tcPr>
          <w:p w14:paraId="5B331C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624(L)</w:t>
            </w:r>
          </w:p>
        </w:tc>
        <w:tc>
          <w:tcPr>
            <w:tcW w:w="0" w:type="auto"/>
            <w:tcBorders>
              <w:top w:val="nil"/>
              <w:left w:val="nil"/>
              <w:bottom w:val="single" w:sz="4" w:space="0" w:color="000000"/>
              <w:right w:val="single" w:sz="4" w:space="0" w:color="000000"/>
            </w:tcBorders>
            <w:shd w:val="clear" w:color="000000" w:fill="D1F1DA"/>
            <w:vAlign w:val="bottom"/>
            <w:hideMark/>
          </w:tcPr>
          <w:p w14:paraId="52E9A1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w:t>
            </w:r>
          </w:p>
        </w:tc>
      </w:tr>
      <w:tr w:rsidR="0007125F" w:rsidRPr="0007125F" w14:paraId="67D13B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BC55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68371D2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25667C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4D1C8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ECF1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application of - does not apply to arbitrations conducted under the Arbitration Act or Labour Relations Act</w:t>
            </w:r>
          </w:p>
        </w:tc>
        <w:tc>
          <w:tcPr>
            <w:tcW w:w="0" w:type="auto"/>
            <w:tcBorders>
              <w:top w:val="nil"/>
              <w:left w:val="nil"/>
              <w:bottom w:val="single" w:sz="4" w:space="0" w:color="000000"/>
              <w:right w:val="single" w:sz="4" w:space="0" w:color="000000"/>
            </w:tcBorders>
            <w:shd w:val="clear" w:color="000000" w:fill="D1F1DA"/>
            <w:vAlign w:val="bottom"/>
            <w:hideMark/>
          </w:tcPr>
          <w:p w14:paraId="7CF354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1E0BC6A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0D9D194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0FF2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application of - judicial review - provincial</w:t>
            </w:r>
          </w:p>
        </w:tc>
        <w:tc>
          <w:tcPr>
            <w:tcW w:w="0" w:type="auto"/>
            <w:tcBorders>
              <w:top w:val="nil"/>
              <w:left w:val="nil"/>
              <w:bottom w:val="single" w:sz="4" w:space="0" w:color="000000"/>
              <w:right w:val="single" w:sz="4" w:space="0" w:color="000000"/>
            </w:tcBorders>
            <w:shd w:val="clear" w:color="000000" w:fill="D1F1DA"/>
            <w:vAlign w:val="bottom"/>
            <w:hideMark/>
          </w:tcPr>
          <w:p w14:paraId="61E835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46339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48D278E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DF86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automatic stay - interim relief - s.25(1)</w:t>
            </w:r>
          </w:p>
        </w:tc>
        <w:tc>
          <w:tcPr>
            <w:tcW w:w="0" w:type="auto"/>
            <w:tcBorders>
              <w:top w:val="nil"/>
              <w:left w:val="nil"/>
              <w:bottom w:val="single" w:sz="4" w:space="0" w:color="000000"/>
              <w:right w:val="single" w:sz="4" w:space="0" w:color="000000"/>
            </w:tcBorders>
            <w:shd w:val="clear" w:color="000000" w:fill="D1F1DA"/>
            <w:vAlign w:val="bottom"/>
            <w:hideMark/>
          </w:tcPr>
          <w:p w14:paraId="4045D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682(R)-683(L)</w:t>
            </w:r>
          </w:p>
        </w:tc>
        <w:tc>
          <w:tcPr>
            <w:tcW w:w="0" w:type="auto"/>
            <w:tcBorders>
              <w:top w:val="nil"/>
              <w:left w:val="nil"/>
              <w:bottom w:val="single" w:sz="4" w:space="0" w:color="000000"/>
              <w:right w:val="single" w:sz="4" w:space="0" w:color="000000"/>
            </w:tcBorders>
            <w:shd w:val="clear" w:color="000000" w:fill="D1F1DA"/>
            <w:vAlign w:val="bottom"/>
            <w:hideMark/>
          </w:tcPr>
          <w:p w14:paraId="524F57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73.5.2</w:t>
            </w:r>
          </w:p>
        </w:tc>
      </w:tr>
      <w:tr w:rsidR="0007125F" w:rsidRPr="0007125F" w14:paraId="5AEA25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761E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challenge to tribunal’s decision - s. 25</w:t>
            </w:r>
          </w:p>
        </w:tc>
        <w:tc>
          <w:tcPr>
            <w:tcW w:w="0" w:type="auto"/>
            <w:tcBorders>
              <w:top w:val="nil"/>
              <w:left w:val="nil"/>
              <w:bottom w:val="single" w:sz="4" w:space="0" w:color="000000"/>
              <w:right w:val="single" w:sz="4" w:space="0" w:color="000000"/>
            </w:tcBorders>
            <w:shd w:val="clear" w:color="000000" w:fill="D1F1DA"/>
            <w:vAlign w:val="bottom"/>
            <w:hideMark/>
          </w:tcPr>
          <w:p w14:paraId="476AA4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613C21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w:t>
            </w:r>
          </w:p>
        </w:tc>
      </w:tr>
      <w:tr w:rsidR="0007125F" w:rsidRPr="0007125F" w14:paraId="6144CB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B7BE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electronic hearings - s 5.2</w:t>
            </w:r>
          </w:p>
        </w:tc>
        <w:tc>
          <w:tcPr>
            <w:tcW w:w="0" w:type="auto"/>
            <w:tcBorders>
              <w:top w:val="nil"/>
              <w:left w:val="nil"/>
              <w:bottom w:val="single" w:sz="4" w:space="0" w:color="000000"/>
              <w:right w:val="single" w:sz="4" w:space="0" w:color="000000"/>
            </w:tcBorders>
            <w:shd w:val="clear" w:color="000000" w:fill="D1F1DA"/>
            <w:vAlign w:val="bottom"/>
            <w:hideMark/>
          </w:tcPr>
          <w:p w14:paraId="1B02B72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52389F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4753DF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512E3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evidence - admissibility - threshold of admissibility - s. 15</w:t>
            </w:r>
          </w:p>
        </w:tc>
        <w:tc>
          <w:tcPr>
            <w:tcW w:w="0" w:type="auto"/>
            <w:tcBorders>
              <w:top w:val="nil"/>
              <w:left w:val="nil"/>
              <w:bottom w:val="single" w:sz="4" w:space="0" w:color="000000"/>
              <w:right w:val="single" w:sz="4" w:space="0" w:color="000000"/>
            </w:tcBorders>
            <w:shd w:val="clear" w:color="000000" w:fill="D1F1DA"/>
            <w:vAlign w:val="bottom"/>
            <w:hideMark/>
          </w:tcPr>
          <w:p w14:paraId="70663D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1D46FC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08C3F78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BCA9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facts - judicial notice of - s. 16</w:t>
            </w:r>
          </w:p>
        </w:tc>
        <w:tc>
          <w:tcPr>
            <w:tcW w:w="0" w:type="auto"/>
            <w:tcBorders>
              <w:top w:val="nil"/>
              <w:left w:val="nil"/>
              <w:bottom w:val="single" w:sz="4" w:space="0" w:color="000000"/>
              <w:right w:val="single" w:sz="4" w:space="0" w:color="000000"/>
            </w:tcBorders>
            <w:shd w:val="clear" w:color="000000" w:fill="D1F1DA"/>
            <w:vAlign w:val="bottom"/>
            <w:hideMark/>
          </w:tcPr>
          <w:p w14:paraId="1BBA26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4F764F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1E2549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FB99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federal - no equivalent statute</w:t>
            </w:r>
          </w:p>
        </w:tc>
        <w:tc>
          <w:tcPr>
            <w:tcW w:w="0" w:type="auto"/>
            <w:tcBorders>
              <w:top w:val="nil"/>
              <w:left w:val="nil"/>
              <w:bottom w:val="single" w:sz="4" w:space="0" w:color="000000"/>
              <w:right w:val="single" w:sz="4" w:space="0" w:color="000000"/>
            </w:tcBorders>
            <w:shd w:val="clear" w:color="000000" w:fill="D1F1DA"/>
            <w:vAlign w:val="bottom"/>
            <w:hideMark/>
          </w:tcPr>
          <w:p w14:paraId="2F4D3F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647(R)</w:t>
            </w:r>
          </w:p>
        </w:tc>
        <w:tc>
          <w:tcPr>
            <w:tcW w:w="0" w:type="auto"/>
            <w:tcBorders>
              <w:top w:val="nil"/>
              <w:left w:val="nil"/>
              <w:bottom w:val="single" w:sz="4" w:space="0" w:color="000000"/>
              <w:right w:val="single" w:sz="4" w:space="0" w:color="000000"/>
            </w:tcBorders>
            <w:shd w:val="clear" w:color="000000" w:fill="D1F1DA"/>
            <w:vAlign w:val="bottom"/>
            <w:hideMark/>
          </w:tcPr>
          <w:p w14:paraId="4198CE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0AA8A05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6F3A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federal - no equivalent statute</w:t>
            </w:r>
          </w:p>
        </w:tc>
        <w:tc>
          <w:tcPr>
            <w:tcW w:w="0" w:type="auto"/>
            <w:tcBorders>
              <w:top w:val="nil"/>
              <w:left w:val="nil"/>
              <w:bottom w:val="single" w:sz="4" w:space="0" w:color="000000"/>
              <w:right w:val="single" w:sz="4" w:space="0" w:color="000000"/>
            </w:tcBorders>
            <w:shd w:val="clear" w:color="000000" w:fill="D1F1DA"/>
            <w:noWrap/>
            <w:vAlign w:val="bottom"/>
            <w:hideMark/>
          </w:tcPr>
          <w:p w14:paraId="212534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2B5F86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5F4AE79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1AE3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administrative tribunal - costs - ability to award - s. 17.1</w:t>
            </w:r>
          </w:p>
        </w:tc>
        <w:tc>
          <w:tcPr>
            <w:tcW w:w="0" w:type="auto"/>
            <w:tcBorders>
              <w:top w:val="nil"/>
              <w:left w:val="nil"/>
              <w:bottom w:val="single" w:sz="4" w:space="0" w:color="000000"/>
              <w:right w:val="single" w:sz="4" w:space="0" w:color="000000"/>
            </w:tcBorders>
            <w:shd w:val="clear" w:color="000000" w:fill="D1F1DA"/>
            <w:vAlign w:val="bottom"/>
            <w:hideMark/>
          </w:tcPr>
          <w:p w14:paraId="5C87EF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6604C01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558FA9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A331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administrative tribunal - costs - circumstances where costs may be ordered - s. 25.1</w:t>
            </w:r>
          </w:p>
        </w:tc>
        <w:tc>
          <w:tcPr>
            <w:tcW w:w="0" w:type="auto"/>
            <w:tcBorders>
              <w:top w:val="nil"/>
              <w:left w:val="nil"/>
              <w:bottom w:val="single" w:sz="4" w:space="0" w:color="000000"/>
              <w:right w:val="single" w:sz="4" w:space="0" w:color="000000"/>
            </w:tcBorders>
            <w:shd w:val="clear" w:color="000000" w:fill="D1F1DA"/>
            <w:vAlign w:val="bottom"/>
            <w:hideMark/>
          </w:tcPr>
          <w:p w14:paraId="2AA229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2A31DA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47CCEF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7735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compelling witness to attend and produce documents - s. 12</w:t>
            </w:r>
          </w:p>
        </w:tc>
        <w:tc>
          <w:tcPr>
            <w:tcW w:w="0" w:type="auto"/>
            <w:tcBorders>
              <w:top w:val="nil"/>
              <w:left w:val="nil"/>
              <w:bottom w:val="single" w:sz="4" w:space="0" w:color="000000"/>
              <w:right w:val="single" w:sz="4" w:space="0" w:color="000000"/>
            </w:tcBorders>
            <w:shd w:val="clear" w:color="000000" w:fill="D1F1DA"/>
            <w:vAlign w:val="bottom"/>
            <w:hideMark/>
          </w:tcPr>
          <w:p w14:paraId="0F469D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23106A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6B56B0A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1CA9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cross-examination - limits on - s. 23(1) - to prevent abuse of process</w:t>
            </w:r>
          </w:p>
        </w:tc>
        <w:tc>
          <w:tcPr>
            <w:tcW w:w="0" w:type="auto"/>
            <w:tcBorders>
              <w:top w:val="nil"/>
              <w:left w:val="nil"/>
              <w:bottom w:val="single" w:sz="4" w:space="0" w:color="000000"/>
              <w:right w:val="single" w:sz="4" w:space="0" w:color="000000"/>
            </w:tcBorders>
            <w:shd w:val="clear" w:color="000000" w:fill="D1F1DA"/>
            <w:vAlign w:val="bottom"/>
            <w:hideMark/>
          </w:tcPr>
          <w:p w14:paraId="128FC3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30453D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58FB4F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7C492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cross-examination - limits on - s. 23(2) - if satisfied cross-examination sufficient to disclose all relevant matters</w:t>
            </w:r>
          </w:p>
        </w:tc>
        <w:tc>
          <w:tcPr>
            <w:tcW w:w="0" w:type="auto"/>
            <w:tcBorders>
              <w:top w:val="nil"/>
              <w:left w:val="nil"/>
              <w:bottom w:val="single" w:sz="4" w:space="0" w:color="000000"/>
              <w:right w:val="single" w:sz="4" w:space="0" w:color="000000"/>
            </w:tcBorders>
            <w:shd w:val="clear" w:color="000000" w:fill="D1F1DA"/>
            <w:vAlign w:val="bottom"/>
            <w:hideMark/>
          </w:tcPr>
          <w:p w14:paraId="4B3AAD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2530B7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1F8F550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18A6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cross-examination - limits on - s. 23(3) - tribunal may exclude a person it finds is not competent to represent or advise a party or witness, except a person licensed under the Law Society Act</w:t>
            </w:r>
          </w:p>
        </w:tc>
        <w:tc>
          <w:tcPr>
            <w:tcW w:w="0" w:type="auto"/>
            <w:tcBorders>
              <w:top w:val="nil"/>
              <w:left w:val="nil"/>
              <w:bottom w:val="single" w:sz="4" w:space="0" w:color="000000"/>
              <w:right w:val="single" w:sz="4" w:space="0" w:color="000000"/>
            </w:tcBorders>
            <w:shd w:val="clear" w:color="000000" w:fill="D1F1DA"/>
            <w:vAlign w:val="bottom"/>
            <w:hideMark/>
          </w:tcPr>
          <w:p w14:paraId="18AC9E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631(LR)</w:t>
            </w:r>
          </w:p>
        </w:tc>
        <w:tc>
          <w:tcPr>
            <w:tcW w:w="0" w:type="auto"/>
            <w:tcBorders>
              <w:top w:val="nil"/>
              <w:left w:val="nil"/>
              <w:bottom w:val="single" w:sz="4" w:space="0" w:color="000000"/>
              <w:right w:val="single" w:sz="4" w:space="0" w:color="000000"/>
            </w:tcBorders>
            <w:shd w:val="clear" w:color="000000" w:fill="D1F1DA"/>
            <w:vAlign w:val="bottom"/>
            <w:hideMark/>
          </w:tcPr>
          <w:p w14:paraId="315832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3961BF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BE7E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cross-examination - right to - s. 10.1(b)</w:t>
            </w:r>
          </w:p>
        </w:tc>
        <w:tc>
          <w:tcPr>
            <w:tcW w:w="0" w:type="auto"/>
            <w:tcBorders>
              <w:top w:val="nil"/>
              <w:left w:val="nil"/>
              <w:bottom w:val="single" w:sz="4" w:space="0" w:color="000000"/>
              <w:right w:val="single" w:sz="4" w:space="0" w:color="000000"/>
            </w:tcBorders>
            <w:shd w:val="clear" w:color="000000" w:fill="D1F1DA"/>
            <w:vAlign w:val="bottom"/>
            <w:hideMark/>
          </w:tcPr>
          <w:p w14:paraId="1F0250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36D58B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18904CA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02EE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oral hearing - open to public - s. 9</w:t>
            </w:r>
          </w:p>
        </w:tc>
        <w:tc>
          <w:tcPr>
            <w:tcW w:w="0" w:type="auto"/>
            <w:tcBorders>
              <w:top w:val="nil"/>
              <w:left w:val="nil"/>
              <w:bottom w:val="single" w:sz="4" w:space="0" w:color="000000"/>
              <w:right w:val="single" w:sz="4" w:space="0" w:color="000000"/>
            </w:tcBorders>
            <w:shd w:val="clear" w:color="000000" w:fill="D1F1DA"/>
            <w:vAlign w:val="bottom"/>
            <w:hideMark/>
          </w:tcPr>
          <w:p w14:paraId="698FBC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4A361A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13EEFB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D9E7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participatory rights - s. 10.1</w:t>
            </w:r>
          </w:p>
        </w:tc>
        <w:tc>
          <w:tcPr>
            <w:tcW w:w="0" w:type="auto"/>
            <w:tcBorders>
              <w:top w:val="nil"/>
              <w:left w:val="nil"/>
              <w:bottom w:val="single" w:sz="4" w:space="0" w:color="000000"/>
              <w:right w:val="single" w:sz="4" w:space="0" w:color="000000"/>
            </w:tcBorders>
            <w:shd w:val="clear" w:color="000000" w:fill="D1F1DA"/>
            <w:vAlign w:val="bottom"/>
            <w:hideMark/>
          </w:tcPr>
          <w:p w14:paraId="2C8D60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46BB210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1384BE6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22AEF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party representation - party may be represented by representative - s.10</w:t>
            </w:r>
          </w:p>
        </w:tc>
        <w:tc>
          <w:tcPr>
            <w:tcW w:w="0" w:type="auto"/>
            <w:tcBorders>
              <w:top w:val="nil"/>
              <w:left w:val="nil"/>
              <w:bottom w:val="single" w:sz="4" w:space="0" w:color="000000"/>
              <w:right w:val="single" w:sz="4" w:space="0" w:color="000000"/>
            </w:tcBorders>
            <w:shd w:val="clear" w:color="000000" w:fill="D1F1DA"/>
            <w:vAlign w:val="bottom"/>
            <w:hideMark/>
          </w:tcPr>
          <w:p w14:paraId="542061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795A2D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548F6E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89CE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right to call witnesses and present evidence and submissions</w:t>
            </w:r>
          </w:p>
        </w:tc>
        <w:tc>
          <w:tcPr>
            <w:tcW w:w="0" w:type="auto"/>
            <w:tcBorders>
              <w:top w:val="nil"/>
              <w:left w:val="nil"/>
              <w:bottom w:val="single" w:sz="4" w:space="0" w:color="000000"/>
              <w:right w:val="single" w:sz="4" w:space="0" w:color="000000"/>
            </w:tcBorders>
            <w:shd w:val="clear" w:color="000000" w:fill="D1F1DA"/>
            <w:vAlign w:val="bottom"/>
            <w:hideMark/>
          </w:tcPr>
          <w:p w14:paraId="4FB20D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7CC960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7143F5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A105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rights - of party - s. 10.1</w:t>
            </w:r>
          </w:p>
        </w:tc>
        <w:tc>
          <w:tcPr>
            <w:tcW w:w="0" w:type="auto"/>
            <w:tcBorders>
              <w:top w:val="nil"/>
              <w:left w:val="nil"/>
              <w:bottom w:val="single" w:sz="4" w:space="0" w:color="000000"/>
              <w:right w:val="single" w:sz="4" w:space="0" w:color="000000"/>
            </w:tcBorders>
            <w:shd w:val="clear" w:color="000000" w:fill="D1F1DA"/>
            <w:vAlign w:val="bottom"/>
            <w:hideMark/>
          </w:tcPr>
          <w:p w14:paraId="456D02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02116B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5C027F2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361E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 witness testimony - incriminating testimony - protection from - s.14</w:t>
            </w:r>
          </w:p>
        </w:tc>
        <w:tc>
          <w:tcPr>
            <w:tcW w:w="0" w:type="auto"/>
            <w:tcBorders>
              <w:top w:val="nil"/>
              <w:left w:val="nil"/>
              <w:bottom w:val="single" w:sz="4" w:space="0" w:color="000000"/>
              <w:right w:val="single" w:sz="4" w:space="0" w:color="000000"/>
            </w:tcBorders>
            <w:shd w:val="clear" w:color="000000" w:fill="D1F1DA"/>
            <w:vAlign w:val="bottom"/>
            <w:hideMark/>
          </w:tcPr>
          <w:p w14:paraId="524AC34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19333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513802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6D46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 before tribunal - cost orders permitted - s. 17.1</w:t>
            </w:r>
          </w:p>
        </w:tc>
        <w:tc>
          <w:tcPr>
            <w:tcW w:w="0" w:type="auto"/>
            <w:tcBorders>
              <w:top w:val="nil"/>
              <w:left w:val="nil"/>
              <w:bottom w:val="single" w:sz="4" w:space="0" w:color="000000"/>
              <w:right w:val="single" w:sz="4" w:space="0" w:color="000000"/>
            </w:tcBorders>
            <w:shd w:val="clear" w:color="000000" w:fill="D1F1DA"/>
            <w:vAlign w:val="bottom"/>
            <w:hideMark/>
          </w:tcPr>
          <w:p w14:paraId="7DE558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628988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1F652D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B4738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hearings - types of hearings</w:t>
            </w:r>
          </w:p>
        </w:tc>
        <w:tc>
          <w:tcPr>
            <w:tcW w:w="0" w:type="auto"/>
            <w:tcBorders>
              <w:top w:val="nil"/>
              <w:left w:val="nil"/>
              <w:bottom w:val="single" w:sz="4" w:space="0" w:color="000000"/>
              <w:right w:val="single" w:sz="4" w:space="0" w:color="000000"/>
            </w:tcBorders>
            <w:shd w:val="clear" w:color="000000" w:fill="D1F1DA"/>
            <w:vAlign w:val="bottom"/>
            <w:hideMark/>
          </w:tcPr>
          <w:p w14:paraId="61C21A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6E8FD8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364475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79480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interim order by tribunal - s. 16.1</w:t>
            </w:r>
          </w:p>
        </w:tc>
        <w:tc>
          <w:tcPr>
            <w:tcW w:w="0" w:type="auto"/>
            <w:tcBorders>
              <w:top w:val="nil"/>
              <w:left w:val="nil"/>
              <w:bottom w:val="single" w:sz="4" w:space="0" w:color="000000"/>
              <w:right w:val="single" w:sz="4" w:space="0" w:color="000000"/>
            </w:tcBorders>
            <w:shd w:val="clear" w:color="000000" w:fill="D1F1DA"/>
            <w:vAlign w:val="bottom"/>
            <w:hideMark/>
          </w:tcPr>
          <w:p w14:paraId="670A41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0F832C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4994F8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6BE7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motions - s. 16.1</w:t>
            </w:r>
          </w:p>
        </w:tc>
        <w:tc>
          <w:tcPr>
            <w:tcW w:w="0" w:type="auto"/>
            <w:tcBorders>
              <w:top w:val="nil"/>
              <w:left w:val="nil"/>
              <w:bottom w:val="single" w:sz="4" w:space="0" w:color="000000"/>
              <w:right w:val="single" w:sz="4" w:space="0" w:color="000000"/>
            </w:tcBorders>
            <w:shd w:val="clear" w:color="000000" w:fill="D1F1DA"/>
            <w:vAlign w:val="bottom"/>
            <w:hideMark/>
          </w:tcPr>
          <w:p w14:paraId="75A399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2049C8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7C09AD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2056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oral hearings - s. 9</w:t>
            </w:r>
          </w:p>
        </w:tc>
        <w:tc>
          <w:tcPr>
            <w:tcW w:w="0" w:type="auto"/>
            <w:tcBorders>
              <w:top w:val="nil"/>
              <w:left w:val="nil"/>
              <w:bottom w:val="single" w:sz="4" w:space="0" w:color="000000"/>
              <w:right w:val="single" w:sz="4" w:space="0" w:color="000000"/>
            </w:tcBorders>
            <w:shd w:val="clear" w:color="000000" w:fill="D1F1DA"/>
            <w:vAlign w:val="bottom"/>
            <w:hideMark/>
          </w:tcPr>
          <w:p w14:paraId="3AA72C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3A58CE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3E4FCC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A6169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parties’ right to reasonable information - s.8</w:t>
            </w:r>
          </w:p>
        </w:tc>
        <w:tc>
          <w:tcPr>
            <w:tcW w:w="0" w:type="auto"/>
            <w:tcBorders>
              <w:top w:val="nil"/>
              <w:left w:val="nil"/>
              <w:bottom w:val="single" w:sz="4" w:space="0" w:color="000000"/>
              <w:right w:val="single" w:sz="4" w:space="0" w:color="000000"/>
            </w:tcBorders>
            <w:shd w:val="clear" w:color="000000" w:fill="D1F1DA"/>
            <w:vAlign w:val="bottom"/>
            <w:hideMark/>
          </w:tcPr>
          <w:p w14:paraId="261E49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72EE62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558CFE2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668E9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SPPA - parties’ rights - s.8</w:t>
            </w:r>
          </w:p>
        </w:tc>
        <w:tc>
          <w:tcPr>
            <w:tcW w:w="0" w:type="auto"/>
            <w:tcBorders>
              <w:top w:val="nil"/>
              <w:left w:val="nil"/>
              <w:bottom w:val="single" w:sz="4" w:space="0" w:color="000000"/>
              <w:right w:val="single" w:sz="4" w:space="0" w:color="000000"/>
            </w:tcBorders>
            <w:shd w:val="clear" w:color="000000" w:fill="D1F1DA"/>
            <w:vAlign w:val="bottom"/>
            <w:hideMark/>
          </w:tcPr>
          <w:p w14:paraId="51E0ACC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33516B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47FD40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FEC7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party rights at hearing s. 10.1</w:t>
            </w:r>
          </w:p>
        </w:tc>
        <w:tc>
          <w:tcPr>
            <w:tcW w:w="0" w:type="auto"/>
            <w:tcBorders>
              <w:top w:val="nil"/>
              <w:left w:val="nil"/>
              <w:bottom w:val="single" w:sz="4" w:space="0" w:color="000000"/>
              <w:right w:val="single" w:sz="4" w:space="0" w:color="000000"/>
            </w:tcBorders>
            <w:shd w:val="clear" w:color="000000" w:fill="D1F1DA"/>
            <w:vAlign w:val="bottom"/>
            <w:hideMark/>
          </w:tcPr>
          <w:p w14:paraId="753C49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24ED8B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59759E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A8FD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procedural rights - source</w:t>
            </w:r>
          </w:p>
        </w:tc>
        <w:tc>
          <w:tcPr>
            <w:tcW w:w="0" w:type="auto"/>
            <w:tcBorders>
              <w:top w:val="nil"/>
              <w:left w:val="nil"/>
              <w:bottom w:val="single" w:sz="4" w:space="0" w:color="000000"/>
              <w:right w:val="single" w:sz="4" w:space="0" w:color="000000"/>
            </w:tcBorders>
            <w:shd w:val="clear" w:color="000000" w:fill="D1F1DA"/>
            <w:vAlign w:val="bottom"/>
            <w:hideMark/>
          </w:tcPr>
          <w:p w14:paraId="431E9B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8344C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BE0E4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52CF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provincial - administrative action</w:t>
            </w:r>
          </w:p>
        </w:tc>
        <w:tc>
          <w:tcPr>
            <w:tcW w:w="0" w:type="auto"/>
            <w:tcBorders>
              <w:top w:val="nil"/>
              <w:left w:val="nil"/>
              <w:bottom w:val="single" w:sz="4" w:space="0" w:color="000000"/>
              <w:right w:val="single" w:sz="4" w:space="0" w:color="000000"/>
            </w:tcBorders>
            <w:shd w:val="clear" w:color="000000" w:fill="D1F1DA"/>
            <w:vAlign w:val="bottom"/>
            <w:hideMark/>
          </w:tcPr>
          <w:p w14:paraId="53E362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554DFC9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68.5.3</w:t>
            </w:r>
          </w:p>
        </w:tc>
      </w:tr>
      <w:tr w:rsidR="0007125F" w:rsidRPr="0007125F" w14:paraId="17E8781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AA2D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rule making by tribunals - s. 25.1 - material to examine before hearing</w:t>
            </w:r>
          </w:p>
        </w:tc>
        <w:tc>
          <w:tcPr>
            <w:tcW w:w="0" w:type="auto"/>
            <w:tcBorders>
              <w:top w:val="nil"/>
              <w:left w:val="nil"/>
              <w:bottom w:val="single" w:sz="4" w:space="0" w:color="000000"/>
              <w:right w:val="single" w:sz="4" w:space="0" w:color="000000"/>
            </w:tcBorders>
            <w:shd w:val="clear" w:color="000000" w:fill="D1F1DA"/>
            <w:vAlign w:val="bottom"/>
            <w:hideMark/>
          </w:tcPr>
          <w:p w14:paraId="34A19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35DDC5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67FE76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54E4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same hearing conducted by different methods - s 5.2.1</w:t>
            </w:r>
          </w:p>
        </w:tc>
        <w:tc>
          <w:tcPr>
            <w:tcW w:w="0" w:type="auto"/>
            <w:tcBorders>
              <w:top w:val="nil"/>
              <w:left w:val="nil"/>
              <w:bottom w:val="single" w:sz="4" w:space="0" w:color="000000"/>
              <w:right w:val="single" w:sz="4" w:space="0" w:color="000000"/>
            </w:tcBorders>
            <w:shd w:val="clear" w:color="000000" w:fill="D1F1DA"/>
            <w:vAlign w:val="bottom"/>
            <w:hideMark/>
          </w:tcPr>
          <w:p w14:paraId="6FD869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5C41EB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13870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2528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source of procedural rights</w:t>
            </w:r>
          </w:p>
        </w:tc>
        <w:tc>
          <w:tcPr>
            <w:tcW w:w="0" w:type="auto"/>
            <w:tcBorders>
              <w:top w:val="nil"/>
              <w:left w:val="nil"/>
              <w:bottom w:val="single" w:sz="4" w:space="0" w:color="000000"/>
              <w:right w:val="single" w:sz="4" w:space="0" w:color="000000"/>
            </w:tcBorders>
            <w:shd w:val="clear" w:color="000000" w:fill="D1F1DA"/>
            <w:vAlign w:val="bottom"/>
            <w:hideMark/>
          </w:tcPr>
          <w:p w14:paraId="349C38D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683D52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45DFE8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A146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SPPA - tribunal - ADR rules - procedural guidelines for when tribunal approval is </w:t>
            </w:r>
            <w:proofErr w:type="gramStart"/>
            <w:r w:rsidRPr="0007125F">
              <w:rPr>
                <w:rFonts w:ascii="Arial" w:eastAsia="Times New Roman" w:hAnsi="Arial" w:cs="Arial"/>
                <w:color w:val="000000"/>
                <w:sz w:val="18"/>
                <w:szCs w:val="18"/>
              </w:rPr>
              <w:t>required</w:t>
            </w:r>
            <w:proofErr w:type="gramEnd"/>
            <w:r w:rsidRPr="0007125F">
              <w:rPr>
                <w:rFonts w:ascii="Arial" w:eastAsia="Times New Roman" w:hAnsi="Arial" w:cs="Arial"/>
                <w:color w:val="000000"/>
                <w:sz w:val="18"/>
                <w:szCs w:val="18"/>
              </w:rPr>
              <w:t xml:space="preserve"> or tribunal order is required - s.4.8(3)</w:t>
            </w:r>
          </w:p>
        </w:tc>
        <w:tc>
          <w:tcPr>
            <w:tcW w:w="0" w:type="auto"/>
            <w:tcBorders>
              <w:top w:val="nil"/>
              <w:left w:val="nil"/>
              <w:bottom w:val="single" w:sz="4" w:space="0" w:color="000000"/>
              <w:right w:val="single" w:sz="4" w:space="0" w:color="000000"/>
            </w:tcBorders>
            <w:shd w:val="clear" w:color="000000" w:fill="D1F1DA"/>
            <w:vAlign w:val="bottom"/>
            <w:hideMark/>
          </w:tcPr>
          <w:p w14:paraId="6F1C0D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222D7B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15FE3B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F4CF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tribunal - order to participate in ADR - s. 4.8</w:t>
            </w:r>
          </w:p>
        </w:tc>
        <w:tc>
          <w:tcPr>
            <w:tcW w:w="0" w:type="auto"/>
            <w:tcBorders>
              <w:top w:val="nil"/>
              <w:left w:val="nil"/>
              <w:bottom w:val="single" w:sz="4" w:space="0" w:color="000000"/>
              <w:right w:val="single" w:sz="4" w:space="0" w:color="000000"/>
            </w:tcBorders>
            <w:shd w:val="clear" w:color="000000" w:fill="D1F1DA"/>
            <w:vAlign w:val="bottom"/>
            <w:hideMark/>
          </w:tcPr>
          <w:p w14:paraId="7FCF3F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4CC0A8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5EEF6A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4BC3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tribunal - rule making permitted - s. 25.1</w:t>
            </w:r>
          </w:p>
        </w:tc>
        <w:tc>
          <w:tcPr>
            <w:tcW w:w="0" w:type="auto"/>
            <w:tcBorders>
              <w:top w:val="nil"/>
              <w:left w:val="nil"/>
              <w:bottom w:val="single" w:sz="4" w:space="0" w:color="000000"/>
              <w:right w:val="single" w:sz="4" w:space="0" w:color="000000"/>
            </w:tcBorders>
            <w:shd w:val="clear" w:color="000000" w:fill="D1F1DA"/>
            <w:vAlign w:val="bottom"/>
            <w:hideMark/>
          </w:tcPr>
          <w:p w14:paraId="56A9881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629(R)</w:t>
            </w:r>
          </w:p>
        </w:tc>
        <w:tc>
          <w:tcPr>
            <w:tcW w:w="0" w:type="auto"/>
            <w:tcBorders>
              <w:top w:val="nil"/>
              <w:left w:val="nil"/>
              <w:bottom w:val="single" w:sz="4" w:space="0" w:color="000000"/>
              <w:right w:val="single" w:sz="4" w:space="0" w:color="000000"/>
            </w:tcBorders>
            <w:shd w:val="clear" w:color="000000" w:fill="D1F1DA"/>
            <w:vAlign w:val="bottom"/>
            <w:hideMark/>
          </w:tcPr>
          <w:p w14:paraId="40D5A3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67.2.3</w:t>
            </w:r>
          </w:p>
        </w:tc>
      </w:tr>
      <w:tr w:rsidR="0007125F" w:rsidRPr="0007125F" w14:paraId="16D06EC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D3BA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waiver of statutory procedural requirement - s. 4(1)</w:t>
            </w:r>
          </w:p>
        </w:tc>
        <w:tc>
          <w:tcPr>
            <w:tcW w:w="0" w:type="auto"/>
            <w:tcBorders>
              <w:top w:val="nil"/>
              <w:left w:val="nil"/>
              <w:bottom w:val="single" w:sz="4" w:space="0" w:color="000000"/>
              <w:right w:val="single" w:sz="4" w:space="0" w:color="000000"/>
            </w:tcBorders>
            <w:shd w:val="clear" w:color="000000" w:fill="D1F1DA"/>
            <w:vAlign w:val="bottom"/>
            <w:hideMark/>
          </w:tcPr>
          <w:p w14:paraId="5293BE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090819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1E306B1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535CF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whether applies to tribunals - exercising statutory power of decision</w:t>
            </w:r>
          </w:p>
        </w:tc>
        <w:tc>
          <w:tcPr>
            <w:tcW w:w="0" w:type="auto"/>
            <w:tcBorders>
              <w:top w:val="nil"/>
              <w:left w:val="nil"/>
              <w:bottom w:val="single" w:sz="4" w:space="0" w:color="000000"/>
              <w:right w:val="single" w:sz="4" w:space="0" w:color="000000"/>
            </w:tcBorders>
            <w:shd w:val="clear" w:color="000000" w:fill="D1F1DA"/>
            <w:vAlign w:val="bottom"/>
            <w:hideMark/>
          </w:tcPr>
          <w:p w14:paraId="0C5550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3FF7BD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w:t>
            </w:r>
          </w:p>
        </w:tc>
      </w:tr>
      <w:tr w:rsidR="0007125F" w:rsidRPr="0007125F" w14:paraId="3EF623D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8873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whether applies to tribunals - s. 3</w:t>
            </w:r>
          </w:p>
        </w:tc>
        <w:tc>
          <w:tcPr>
            <w:tcW w:w="0" w:type="auto"/>
            <w:tcBorders>
              <w:top w:val="nil"/>
              <w:left w:val="nil"/>
              <w:bottom w:val="single" w:sz="4" w:space="0" w:color="000000"/>
              <w:right w:val="single" w:sz="4" w:space="0" w:color="000000"/>
            </w:tcBorders>
            <w:shd w:val="clear" w:color="000000" w:fill="D1F1DA"/>
            <w:vAlign w:val="bottom"/>
            <w:hideMark/>
          </w:tcPr>
          <w:p w14:paraId="07D6CB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56380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w:t>
            </w:r>
          </w:p>
        </w:tc>
      </w:tr>
      <w:tr w:rsidR="0007125F" w:rsidRPr="0007125F" w14:paraId="59CE99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C8BF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witness - right to advice from counsel - s.11</w:t>
            </w:r>
          </w:p>
        </w:tc>
        <w:tc>
          <w:tcPr>
            <w:tcW w:w="0" w:type="auto"/>
            <w:tcBorders>
              <w:top w:val="nil"/>
              <w:left w:val="nil"/>
              <w:bottom w:val="single" w:sz="4" w:space="0" w:color="000000"/>
              <w:right w:val="single" w:sz="4" w:space="0" w:color="000000"/>
            </w:tcBorders>
            <w:shd w:val="clear" w:color="000000" w:fill="D1F1DA"/>
            <w:vAlign w:val="bottom"/>
            <w:hideMark/>
          </w:tcPr>
          <w:p w14:paraId="4760A8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621BA6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3D6EC2D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E45F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SPPA - written hearings - s. 5.1</w:t>
            </w:r>
          </w:p>
        </w:tc>
        <w:tc>
          <w:tcPr>
            <w:tcW w:w="0" w:type="auto"/>
            <w:tcBorders>
              <w:top w:val="nil"/>
              <w:left w:val="nil"/>
              <w:bottom w:val="single" w:sz="4" w:space="0" w:color="000000"/>
              <w:right w:val="single" w:sz="4" w:space="0" w:color="000000"/>
            </w:tcBorders>
            <w:shd w:val="clear" w:color="000000" w:fill="D1F1DA"/>
            <w:vAlign w:val="bottom"/>
            <w:hideMark/>
          </w:tcPr>
          <w:p w14:paraId="052435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592D64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1512669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D362B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appeal - deference - standard of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0228A1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6BC8E5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5C4643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DF76E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Standard of appeal - question of pure law - correctness - </w:t>
            </w:r>
            <w:proofErr w:type="spellStart"/>
            <w:r w:rsidRPr="0007125F">
              <w:rPr>
                <w:rFonts w:ascii="Arial" w:eastAsia="Times New Roman" w:hAnsi="Arial" w:cs="Arial"/>
                <w:color w:val="000000"/>
                <w:sz w:val="18"/>
                <w:szCs w:val="18"/>
              </w:rPr>
              <w:t>Housen</w:t>
            </w:r>
            <w:proofErr w:type="spellEnd"/>
            <w:r w:rsidRPr="0007125F">
              <w:rPr>
                <w:rFonts w:ascii="Arial" w:eastAsia="Times New Roman" w:hAnsi="Arial" w:cs="Arial"/>
                <w:color w:val="000000"/>
                <w:sz w:val="18"/>
                <w:szCs w:val="18"/>
              </w:rPr>
              <w:t xml:space="preserve"> v </w:t>
            </w:r>
            <w:proofErr w:type="spellStart"/>
            <w:r w:rsidRPr="0007125F">
              <w:rPr>
                <w:rFonts w:ascii="Arial" w:eastAsia="Times New Roman" w:hAnsi="Arial" w:cs="Arial"/>
                <w:color w:val="000000"/>
                <w:sz w:val="18"/>
                <w:szCs w:val="18"/>
              </w:rPr>
              <w:t>Nikolaisen</w:t>
            </w:r>
            <w:proofErr w:type="spellEnd"/>
          </w:p>
        </w:tc>
        <w:tc>
          <w:tcPr>
            <w:tcW w:w="0" w:type="auto"/>
            <w:tcBorders>
              <w:top w:val="nil"/>
              <w:left w:val="nil"/>
              <w:bottom w:val="single" w:sz="4" w:space="0" w:color="000000"/>
              <w:right w:val="single" w:sz="4" w:space="0" w:color="000000"/>
            </w:tcBorders>
            <w:shd w:val="clear" w:color="000000" w:fill="D1F1DA"/>
            <w:vAlign w:val="bottom"/>
            <w:hideMark/>
          </w:tcPr>
          <w:p w14:paraId="18489A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3455D7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6BD6A48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EA989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appeal v. standard of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191B7D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635(L)</w:t>
            </w:r>
          </w:p>
        </w:tc>
        <w:tc>
          <w:tcPr>
            <w:tcW w:w="0" w:type="auto"/>
            <w:tcBorders>
              <w:top w:val="nil"/>
              <w:left w:val="nil"/>
              <w:bottom w:val="single" w:sz="4" w:space="0" w:color="000000"/>
              <w:right w:val="single" w:sz="4" w:space="0" w:color="000000"/>
            </w:tcBorders>
            <w:shd w:val="clear" w:color="000000" w:fill="D1F1DA"/>
            <w:vAlign w:val="bottom"/>
            <w:hideMark/>
          </w:tcPr>
          <w:p w14:paraId="4EA35A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68.1</w:t>
            </w:r>
          </w:p>
        </w:tc>
      </w:tr>
      <w:tr w:rsidR="0007125F" w:rsidRPr="0007125F" w14:paraId="3FE936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47385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applying two standards of review</w:t>
            </w:r>
          </w:p>
        </w:tc>
        <w:tc>
          <w:tcPr>
            <w:tcW w:w="0" w:type="auto"/>
            <w:tcBorders>
              <w:top w:val="nil"/>
              <w:left w:val="nil"/>
              <w:bottom w:val="single" w:sz="4" w:space="0" w:color="000000"/>
              <w:right w:val="single" w:sz="4" w:space="0" w:color="000000"/>
            </w:tcBorders>
            <w:shd w:val="clear" w:color="000000" w:fill="D1F1DA"/>
            <w:vAlign w:val="bottom"/>
            <w:hideMark/>
          </w:tcPr>
          <w:p w14:paraId="7ECE7B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w:t>
            </w:r>
          </w:p>
        </w:tc>
        <w:tc>
          <w:tcPr>
            <w:tcW w:w="0" w:type="auto"/>
            <w:tcBorders>
              <w:top w:val="nil"/>
              <w:left w:val="nil"/>
              <w:bottom w:val="single" w:sz="4" w:space="0" w:color="000000"/>
              <w:right w:val="single" w:sz="4" w:space="0" w:color="000000"/>
            </w:tcBorders>
            <w:shd w:val="clear" w:color="000000" w:fill="D1F1DA"/>
            <w:vAlign w:val="bottom"/>
            <w:hideMark/>
          </w:tcPr>
          <w:p w14:paraId="525FCA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75B2A9B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DA7C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Canada (Minister of Citizenship and Immigration) v. Vavilov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08FA04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7A85AF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2D57EB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226A2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categories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7F380F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24C179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704D0E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0ED78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common-law standards - Dunsmuir v New Brunswick</w:t>
            </w:r>
          </w:p>
        </w:tc>
        <w:tc>
          <w:tcPr>
            <w:tcW w:w="0" w:type="auto"/>
            <w:tcBorders>
              <w:top w:val="nil"/>
              <w:left w:val="nil"/>
              <w:bottom w:val="single" w:sz="4" w:space="0" w:color="000000"/>
              <w:right w:val="single" w:sz="4" w:space="0" w:color="000000"/>
            </w:tcBorders>
            <w:shd w:val="clear" w:color="000000" w:fill="D1F1DA"/>
            <w:vAlign w:val="bottom"/>
            <w:hideMark/>
          </w:tcPr>
          <w:p w14:paraId="512BEA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1CC9444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791BF9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29229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conflicting trends in tribunal jurisprudence - Vavilov</w:t>
            </w:r>
          </w:p>
        </w:tc>
        <w:tc>
          <w:tcPr>
            <w:tcW w:w="0" w:type="auto"/>
            <w:tcBorders>
              <w:top w:val="nil"/>
              <w:left w:val="nil"/>
              <w:bottom w:val="single" w:sz="4" w:space="0" w:color="000000"/>
              <w:right w:val="single" w:sz="4" w:space="0" w:color="000000"/>
            </w:tcBorders>
            <w:shd w:val="clear" w:color="000000" w:fill="D1F1DA"/>
            <w:vAlign w:val="bottom"/>
            <w:hideMark/>
          </w:tcPr>
          <w:p w14:paraId="601FE2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24DA3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1AAE5A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6F24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Concurrent First Instance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5BD9E6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517BEF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789F70E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E284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constitutional questions</w:t>
            </w:r>
          </w:p>
        </w:tc>
        <w:tc>
          <w:tcPr>
            <w:tcW w:w="0" w:type="auto"/>
            <w:tcBorders>
              <w:top w:val="nil"/>
              <w:left w:val="nil"/>
              <w:bottom w:val="single" w:sz="4" w:space="0" w:color="000000"/>
              <w:right w:val="single" w:sz="4" w:space="0" w:color="000000"/>
            </w:tcBorders>
            <w:shd w:val="clear" w:color="000000" w:fill="D1F1DA"/>
            <w:vAlign w:val="bottom"/>
            <w:hideMark/>
          </w:tcPr>
          <w:p w14:paraId="65F36D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46B068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57F837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BC0B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issues of central importance to the legal system</w:t>
            </w:r>
          </w:p>
        </w:tc>
        <w:tc>
          <w:tcPr>
            <w:tcW w:w="0" w:type="auto"/>
            <w:tcBorders>
              <w:top w:val="nil"/>
              <w:left w:val="nil"/>
              <w:bottom w:val="single" w:sz="4" w:space="0" w:color="000000"/>
              <w:right w:val="single" w:sz="4" w:space="0" w:color="000000"/>
            </w:tcBorders>
            <w:shd w:val="clear" w:color="000000" w:fill="D1F1DA"/>
            <w:vAlign w:val="bottom"/>
            <w:hideMark/>
          </w:tcPr>
          <w:p w14:paraId="240246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0664D6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136B77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E397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jurisdictional lines between competing tribunals</w:t>
            </w:r>
          </w:p>
        </w:tc>
        <w:tc>
          <w:tcPr>
            <w:tcW w:w="0" w:type="auto"/>
            <w:tcBorders>
              <w:top w:val="nil"/>
              <w:left w:val="nil"/>
              <w:bottom w:val="single" w:sz="4" w:space="0" w:color="000000"/>
              <w:right w:val="single" w:sz="4" w:space="0" w:color="000000"/>
            </w:tcBorders>
            <w:shd w:val="clear" w:color="000000" w:fill="D1F1DA"/>
            <w:vAlign w:val="bottom"/>
            <w:hideMark/>
          </w:tcPr>
          <w:p w14:paraId="214405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98521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51026DF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C798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only if in limited categories</w:t>
            </w:r>
          </w:p>
        </w:tc>
        <w:tc>
          <w:tcPr>
            <w:tcW w:w="0" w:type="auto"/>
            <w:tcBorders>
              <w:top w:val="nil"/>
              <w:left w:val="nil"/>
              <w:bottom w:val="single" w:sz="4" w:space="0" w:color="000000"/>
              <w:right w:val="single" w:sz="4" w:space="0" w:color="000000"/>
            </w:tcBorders>
            <w:shd w:val="clear" w:color="000000" w:fill="D1F1DA"/>
            <w:vAlign w:val="bottom"/>
            <w:hideMark/>
          </w:tcPr>
          <w:p w14:paraId="30442E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42BC68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5EC77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425B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Standard of review - Correctness - questions re courts and </w:t>
            </w:r>
            <w:proofErr w:type="spellStart"/>
            <w:r w:rsidRPr="0007125F">
              <w:rPr>
                <w:rFonts w:ascii="Arial" w:eastAsia="Times New Roman" w:hAnsi="Arial" w:cs="Arial"/>
                <w:color w:val="000000"/>
                <w:sz w:val="18"/>
                <w:szCs w:val="18"/>
              </w:rPr>
              <w:t>adminstrative</w:t>
            </w:r>
            <w:proofErr w:type="spellEnd"/>
            <w:r w:rsidRPr="0007125F">
              <w:rPr>
                <w:rFonts w:ascii="Arial" w:eastAsia="Times New Roman" w:hAnsi="Arial" w:cs="Arial"/>
                <w:color w:val="000000"/>
                <w:sz w:val="18"/>
                <w:szCs w:val="18"/>
              </w:rPr>
              <w:t xml:space="preserve"> bodies with concurrent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3DB0A6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638(R)-639(L)</w:t>
            </w:r>
          </w:p>
        </w:tc>
        <w:tc>
          <w:tcPr>
            <w:tcW w:w="0" w:type="auto"/>
            <w:tcBorders>
              <w:top w:val="nil"/>
              <w:left w:val="nil"/>
              <w:bottom w:val="single" w:sz="4" w:space="0" w:color="000000"/>
              <w:right w:val="single" w:sz="4" w:space="0" w:color="000000"/>
            </w:tcBorders>
            <w:shd w:val="clear" w:color="000000" w:fill="D1F1DA"/>
            <w:vAlign w:val="bottom"/>
            <w:hideMark/>
          </w:tcPr>
          <w:p w14:paraId="3CE26F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68.3.2.1(b)(iii)</w:t>
            </w:r>
          </w:p>
        </w:tc>
      </w:tr>
      <w:tr w:rsidR="0007125F" w:rsidRPr="0007125F" w14:paraId="1ABAB9A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A19C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statutory right of appeal - Vavilov</w:t>
            </w:r>
          </w:p>
        </w:tc>
        <w:tc>
          <w:tcPr>
            <w:tcW w:w="0" w:type="auto"/>
            <w:tcBorders>
              <w:top w:val="nil"/>
              <w:left w:val="nil"/>
              <w:bottom w:val="single" w:sz="4" w:space="0" w:color="000000"/>
              <w:right w:val="single" w:sz="4" w:space="0" w:color="000000"/>
            </w:tcBorders>
            <w:shd w:val="clear" w:color="000000" w:fill="D1F1DA"/>
            <w:vAlign w:val="bottom"/>
            <w:hideMark/>
          </w:tcPr>
          <w:p w14:paraId="320555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11B653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10E1D2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70A9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correctness - when it applies - Vavilov</w:t>
            </w:r>
          </w:p>
        </w:tc>
        <w:tc>
          <w:tcPr>
            <w:tcW w:w="0" w:type="auto"/>
            <w:tcBorders>
              <w:top w:val="nil"/>
              <w:left w:val="nil"/>
              <w:bottom w:val="single" w:sz="4" w:space="0" w:color="000000"/>
              <w:right w:val="single" w:sz="4" w:space="0" w:color="000000"/>
            </w:tcBorders>
            <w:shd w:val="clear" w:color="000000" w:fill="D1F1DA"/>
            <w:vAlign w:val="bottom"/>
            <w:hideMark/>
          </w:tcPr>
          <w:p w14:paraId="651C28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04501F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1F6EAA3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4F5B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deference - contextual factors no longer influence - Vavilov</w:t>
            </w:r>
          </w:p>
        </w:tc>
        <w:tc>
          <w:tcPr>
            <w:tcW w:w="0" w:type="auto"/>
            <w:tcBorders>
              <w:top w:val="nil"/>
              <w:left w:val="nil"/>
              <w:bottom w:val="single" w:sz="4" w:space="0" w:color="000000"/>
              <w:right w:val="single" w:sz="4" w:space="0" w:color="000000"/>
            </w:tcBorders>
            <w:shd w:val="clear" w:color="000000" w:fill="D1F1DA"/>
            <w:vAlign w:val="bottom"/>
            <w:hideMark/>
          </w:tcPr>
          <w:p w14:paraId="7962F1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63D5E2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00537E4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83A6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deference - level of</w:t>
            </w:r>
          </w:p>
        </w:tc>
        <w:tc>
          <w:tcPr>
            <w:tcW w:w="0" w:type="auto"/>
            <w:tcBorders>
              <w:top w:val="nil"/>
              <w:left w:val="nil"/>
              <w:bottom w:val="single" w:sz="4" w:space="0" w:color="000000"/>
              <w:right w:val="single" w:sz="4" w:space="0" w:color="000000"/>
            </w:tcBorders>
            <w:shd w:val="clear" w:color="000000" w:fill="D1F1DA"/>
            <w:vAlign w:val="bottom"/>
            <w:hideMark/>
          </w:tcPr>
          <w:p w14:paraId="1CAA10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4349C6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78DCEB9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E1EFB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determining appropriate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258FE6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1C941B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w:t>
            </w:r>
          </w:p>
        </w:tc>
      </w:tr>
      <w:tr w:rsidR="0007125F" w:rsidRPr="0007125F" w14:paraId="42DCA6E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473E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exceptional categories of legal questions</w:t>
            </w:r>
          </w:p>
        </w:tc>
        <w:tc>
          <w:tcPr>
            <w:tcW w:w="0" w:type="auto"/>
            <w:tcBorders>
              <w:top w:val="nil"/>
              <w:left w:val="nil"/>
              <w:bottom w:val="single" w:sz="4" w:space="0" w:color="000000"/>
              <w:right w:val="single" w:sz="4" w:space="0" w:color="000000"/>
            </w:tcBorders>
            <w:shd w:val="clear" w:color="000000" w:fill="D1F1DA"/>
            <w:vAlign w:val="bottom"/>
            <w:hideMark/>
          </w:tcPr>
          <w:p w14:paraId="1E3765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4E3784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216DE9A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5FB55E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factors - laws and facts relevant to decision</w:t>
            </w:r>
          </w:p>
        </w:tc>
        <w:tc>
          <w:tcPr>
            <w:tcW w:w="0" w:type="auto"/>
            <w:tcBorders>
              <w:top w:val="nil"/>
              <w:left w:val="nil"/>
              <w:bottom w:val="single" w:sz="4" w:space="0" w:color="000000"/>
              <w:right w:val="single" w:sz="4" w:space="0" w:color="000000"/>
            </w:tcBorders>
            <w:shd w:val="clear" w:color="000000" w:fill="D1F1DA"/>
            <w:vAlign w:val="bottom"/>
            <w:hideMark/>
          </w:tcPr>
          <w:p w14:paraId="361AD6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3E997D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A32C6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0A9C6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judicial review - overview</w:t>
            </w:r>
          </w:p>
        </w:tc>
        <w:tc>
          <w:tcPr>
            <w:tcW w:w="0" w:type="auto"/>
            <w:tcBorders>
              <w:top w:val="nil"/>
              <w:left w:val="nil"/>
              <w:bottom w:val="single" w:sz="4" w:space="0" w:color="000000"/>
              <w:right w:val="single" w:sz="4" w:space="0" w:color="000000"/>
            </w:tcBorders>
            <w:shd w:val="clear" w:color="000000" w:fill="D1F1DA"/>
            <w:vAlign w:val="bottom"/>
            <w:hideMark/>
          </w:tcPr>
          <w:p w14:paraId="5C244E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77DC51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282F7FE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E7A3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judicial review - threshold question</w:t>
            </w:r>
          </w:p>
        </w:tc>
        <w:tc>
          <w:tcPr>
            <w:tcW w:w="0" w:type="auto"/>
            <w:tcBorders>
              <w:top w:val="nil"/>
              <w:left w:val="nil"/>
              <w:bottom w:val="single" w:sz="4" w:space="0" w:color="000000"/>
              <w:right w:val="single" w:sz="4" w:space="0" w:color="000000"/>
            </w:tcBorders>
            <w:shd w:val="clear" w:color="000000" w:fill="D1F1DA"/>
            <w:vAlign w:val="bottom"/>
            <w:hideMark/>
          </w:tcPr>
          <w:p w14:paraId="197272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636(R)-637(L)</w:t>
            </w:r>
          </w:p>
        </w:tc>
        <w:tc>
          <w:tcPr>
            <w:tcW w:w="0" w:type="auto"/>
            <w:tcBorders>
              <w:top w:val="nil"/>
              <w:left w:val="nil"/>
              <w:bottom w:val="single" w:sz="4" w:space="0" w:color="000000"/>
              <w:right w:val="single" w:sz="4" w:space="0" w:color="000000"/>
            </w:tcBorders>
            <w:shd w:val="clear" w:color="000000" w:fill="D1F1DA"/>
            <w:vAlign w:val="bottom"/>
            <w:hideMark/>
          </w:tcPr>
          <w:p w14:paraId="569EE1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w:t>
            </w:r>
          </w:p>
        </w:tc>
      </w:tr>
      <w:tr w:rsidR="0007125F" w:rsidRPr="0007125F" w14:paraId="5EEC32F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4AEE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legislation sets out standard</w:t>
            </w:r>
          </w:p>
        </w:tc>
        <w:tc>
          <w:tcPr>
            <w:tcW w:w="0" w:type="auto"/>
            <w:tcBorders>
              <w:top w:val="nil"/>
              <w:left w:val="nil"/>
              <w:bottom w:val="single" w:sz="4" w:space="0" w:color="000000"/>
              <w:right w:val="single" w:sz="4" w:space="0" w:color="000000"/>
            </w:tcBorders>
            <w:shd w:val="clear" w:color="000000" w:fill="D1F1DA"/>
            <w:vAlign w:val="bottom"/>
            <w:hideMark/>
          </w:tcPr>
          <w:p w14:paraId="729C46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70433F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43D5077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6B17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presumption of reasonableness - Vavilov</w:t>
            </w:r>
          </w:p>
        </w:tc>
        <w:tc>
          <w:tcPr>
            <w:tcW w:w="0" w:type="auto"/>
            <w:tcBorders>
              <w:top w:val="nil"/>
              <w:left w:val="nil"/>
              <w:bottom w:val="single" w:sz="4" w:space="0" w:color="000000"/>
              <w:right w:val="single" w:sz="4" w:space="0" w:color="000000"/>
            </w:tcBorders>
            <w:shd w:val="clear" w:color="000000" w:fill="D1F1DA"/>
            <w:vAlign w:val="bottom"/>
            <w:hideMark/>
          </w:tcPr>
          <w:p w14:paraId="756B9C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3C592B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02741A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8BF1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procedural fairness and judicial review - 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39C6B3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16CE46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5DB8206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B211E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reasonableness - hallmarks of reasonableness and unreasonableness</w:t>
            </w:r>
          </w:p>
        </w:tc>
        <w:tc>
          <w:tcPr>
            <w:tcW w:w="0" w:type="auto"/>
            <w:tcBorders>
              <w:top w:val="nil"/>
              <w:left w:val="nil"/>
              <w:bottom w:val="single" w:sz="4" w:space="0" w:color="000000"/>
              <w:right w:val="single" w:sz="4" w:space="0" w:color="000000"/>
            </w:tcBorders>
            <w:shd w:val="clear" w:color="000000" w:fill="D1F1DA"/>
            <w:vAlign w:val="bottom"/>
            <w:hideMark/>
          </w:tcPr>
          <w:p w14:paraId="0094BA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64D515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16FDB20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BBF46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reasonableness - hallmarks of unreasonableness - internally incoherent</w:t>
            </w:r>
          </w:p>
        </w:tc>
        <w:tc>
          <w:tcPr>
            <w:tcW w:w="0" w:type="auto"/>
            <w:tcBorders>
              <w:top w:val="nil"/>
              <w:left w:val="nil"/>
              <w:bottom w:val="single" w:sz="4" w:space="0" w:color="000000"/>
              <w:right w:val="single" w:sz="4" w:space="0" w:color="000000"/>
            </w:tcBorders>
            <w:shd w:val="clear" w:color="000000" w:fill="D1F1DA"/>
            <w:vAlign w:val="bottom"/>
            <w:hideMark/>
          </w:tcPr>
          <w:p w14:paraId="740993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640(R)</w:t>
            </w:r>
          </w:p>
        </w:tc>
        <w:tc>
          <w:tcPr>
            <w:tcW w:w="0" w:type="auto"/>
            <w:tcBorders>
              <w:top w:val="nil"/>
              <w:left w:val="nil"/>
              <w:bottom w:val="single" w:sz="4" w:space="0" w:color="000000"/>
              <w:right w:val="single" w:sz="4" w:space="0" w:color="000000"/>
            </w:tcBorders>
            <w:shd w:val="clear" w:color="000000" w:fill="D1F1DA"/>
            <w:vAlign w:val="bottom"/>
            <w:hideMark/>
          </w:tcPr>
          <w:p w14:paraId="2E5F3E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43E0A9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A3D5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Standard of review - reasonableness - hallmarks of unreasonableness - untenable </w:t>
            </w:r>
            <w:proofErr w:type="gramStart"/>
            <w:r w:rsidRPr="0007125F">
              <w:rPr>
                <w:rFonts w:ascii="Arial" w:eastAsia="Times New Roman" w:hAnsi="Arial" w:cs="Arial"/>
                <w:color w:val="000000"/>
                <w:sz w:val="18"/>
                <w:szCs w:val="18"/>
              </w:rPr>
              <w:t>in light of</w:t>
            </w:r>
            <w:proofErr w:type="gramEnd"/>
            <w:r w:rsidRPr="0007125F">
              <w:rPr>
                <w:rFonts w:ascii="Arial" w:eastAsia="Times New Roman" w:hAnsi="Arial" w:cs="Arial"/>
                <w:color w:val="000000"/>
                <w:sz w:val="18"/>
                <w:szCs w:val="18"/>
              </w:rPr>
              <w:t xml:space="preserve"> factual and legal constraints</w:t>
            </w:r>
          </w:p>
        </w:tc>
        <w:tc>
          <w:tcPr>
            <w:tcW w:w="0" w:type="auto"/>
            <w:tcBorders>
              <w:top w:val="nil"/>
              <w:left w:val="nil"/>
              <w:bottom w:val="single" w:sz="4" w:space="0" w:color="000000"/>
              <w:right w:val="single" w:sz="4" w:space="0" w:color="000000"/>
            </w:tcBorders>
            <w:shd w:val="clear" w:color="000000" w:fill="D1F1DA"/>
            <w:vAlign w:val="bottom"/>
            <w:hideMark/>
          </w:tcPr>
          <w:p w14:paraId="315539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2D7D88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8CBC90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E22A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reasonableness - questions of decision-maker’s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2B8563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3753114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23002F4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EB2C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reasonableness - questions re administrative decision-marker’s jurisdiction and scope of power</w:t>
            </w:r>
          </w:p>
        </w:tc>
        <w:tc>
          <w:tcPr>
            <w:tcW w:w="0" w:type="auto"/>
            <w:tcBorders>
              <w:top w:val="nil"/>
              <w:left w:val="nil"/>
              <w:bottom w:val="single" w:sz="4" w:space="0" w:color="000000"/>
              <w:right w:val="single" w:sz="4" w:space="0" w:color="000000"/>
            </w:tcBorders>
            <w:shd w:val="clear" w:color="000000" w:fill="D1F1DA"/>
            <w:vAlign w:val="bottom"/>
            <w:hideMark/>
          </w:tcPr>
          <w:p w14:paraId="350D0A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504C87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20B9939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921C9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statutory right to appeal</w:t>
            </w:r>
          </w:p>
        </w:tc>
        <w:tc>
          <w:tcPr>
            <w:tcW w:w="0" w:type="auto"/>
            <w:tcBorders>
              <w:top w:val="nil"/>
              <w:left w:val="nil"/>
              <w:bottom w:val="single" w:sz="4" w:space="0" w:color="000000"/>
              <w:right w:val="single" w:sz="4" w:space="0" w:color="000000"/>
            </w:tcBorders>
            <w:shd w:val="clear" w:color="000000" w:fill="D1F1DA"/>
            <w:vAlign w:val="bottom"/>
            <w:hideMark/>
          </w:tcPr>
          <w:p w14:paraId="0038206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043FDA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2D505F7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60A5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Standard of review - two standards defined</w:t>
            </w:r>
          </w:p>
        </w:tc>
        <w:tc>
          <w:tcPr>
            <w:tcW w:w="0" w:type="auto"/>
            <w:tcBorders>
              <w:top w:val="nil"/>
              <w:left w:val="nil"/>
              <w:bottom w:val="single" w:sz="4" w:space="0" w:color="000000"/>
              <w:right w:val="single" w:sz="4" w:space="0" w:color="000000"/>
            </w:tcBorders>
            <w:shd w:val="clear" w:color="000000" w:fill="D1F1DA"/>
            <w:vAlign w:val="bottom"/>
            <w:hideMark/>
          </w:tcPr>
          <w:p w14:paraId="38AD3F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w:t>
            </w:r>
          </w:p>
        </w:tc>
        <w:tc>
          <w:tcPr>
            <w:tcW w:w="0" w:type="auto"/>
            <w:tcBorders>
              <w:top w:val="nil"/>
              <w:left w:val="nil"/>
              <w:bottom w:val="single" w:sz="4" w:space="0" w:color="000000"/>
              <w:right w:val="single" w:sz="4" w:space="0" w:color="000000"/>
            </w:tcBorders>
            <w:shd w:val="clear" w:color="000000" w:fill="D1F1DA"/>
            <w:vAlign w:val="bottom"/>
            <w:hideMark/>
          </w:tcPr>
          <w:p w14:paraId="697AF6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45C6E2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F6B9B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Vavilov - reasonableness - significant errors of fact or law</w:t>
            </w:r>
          </w:p>
        </w:tc>
        <w:tc>
          <w:tcPr>
            <w:tcW w:w="0" w:type="auto"/>
            <w:tcBorders>
              <w:top w:val="nil"/>
              <w:left w:val="nil"/>
              <w:bottom w:val="single" w:sz="4" w:space="0" w:color="000000"/>
              <w:right w:val="single" w:sz="4" w:space="0" w:color="000000"/>
            </w:tcBorders>
            <w:shd w:val="clear" w:color="000000" w:fill="D1F1DA"/>
            <w:vAlign w:val="bottom"/>
            <w:hideMark/>
          </w:tcPr>
          <w:p w14:paraId="5E3078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0490E5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7F3BCB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E76B3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Vavilov displaces Dunsmuir</w:t>
            </w:r>
          </w:p>
        </w:tc>
        <w:tc>
          <w:tcPr>
            <w:tcW w:w="0" w:type="auto"/>
            <w:tcBorders>
              <w:top w:val="nil"/>
              <w:left w:val="nil"/>
              <w:bottom w:val="single" w:sz="4" w:space="0" w:color="000000"/>
              <w:right w:val="single" w:sz="4" w:space="0" w:color="000000"/>
            </w:tcBorders>
            <w:shd w:val="clear" w:color="000000" w:fill="D1F1DA"/>
            <w:vAlign w:val="bottom"/>
            <w:hideMark/>
          </w:tcPr>
          <w:p w14:paraId="3E0A18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w:t>
            </w:r>
          </w:p>
        </w:tc>
        <w:tc>
          <w:tcPr>
            <w:tcW w:w="0" w:type="auto"/>
            <w:tcBorders>
              <w:top w:val="nil"/>
              <w:left w:val="nil"/>
              <w:bottom w:val="single" w:sz="4" w:space="0" w:color="000000"/>
              <w:right w:val="single" w:sz="4" w:space="0" w:color="000000"/>
            </w:tcBorders>
            <w:shd w:val="clear" w:color="000000" w:fill="D1F1DA"/>
            <w:vAlign w:val="bottom"/>
            <w:hideMark/>
          </w:tcPr>
          <w:p w14:paraId="246313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EF3D8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9C3E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when correctness applies - different standard by operation of legislation</w:t>
            </w:r>
          </w:p>
        </w:tc>
        <w:tc>
          <w:tcPr>
            <w:tcW w:w="0" w:type="auto"/>
            <w:tcBorders>
              <w:top w:val="nil"/>
              <w:left w:val="nil"/>
              <w:bottom w:val="single" w:sz="4" w:space="0" w:color="000000"/>
              <w:right w:val="single" w:sz="4" w:space="0" w:color="000000"/>
            </w:tcBorders>
            <w:shd w:val="clear" w:color="000000" w:fill="D1F1DA"/>
            <w:vAlign w:val="bottom"/>
            <w:hideMark/>
          </w:tcPr>
          <w:p w14:paraId="010B3C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2727DA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5FB755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BBFB5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 which standard...</w:t>
            </w:r>
          </w:p>
        </w:tc>
        <w:tc>
          <w:tcPr>
            <w:tcW w:w="0" w:type="auto"/>
            <w:tcBorders>
              <w:top w:val="nil"/>
              <w:left w:val="nil"/>
              <w:bottom w:val="single" w:sz="4" w:space="0" w:color="000000"/>
              <w:right w:val="single" w:sz="4" w:space="0" w:color="000000"/>
            </w:tcBorders>
            <w:shd w:val="clear" w:color="000000" w:fill="D1F1DA"/>
            <w:vAlign w:val="bottom"/>
            <w:hideMark/>
          </w:tcPr>
          <w:p w14:paraId="74A76A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55ACC2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w:t>
            </w:r>
          </w:p>
        </w:tc>
      </w:tr>
      <w:tr w:rsidR="0007125F" w:rsidRPr="0007125F" w14:paraId="5D37842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76659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-reasonableness presumption rebutted - correctness standard</w:t>
            </w:r>
          </w:p>
        </w:tc>
        <w:tc>
          <w:tcPr>
            <w:tcW w:w="0" w:type="auto"/>
            <w:tcBorders>
              <w:top w:val="nil"/>
              <w:left w:val="nil"/>
              <w:bottom w:val="single" w:sz="4" w:space="0" w:color="000000"/>
              <w:right w:val="single" w:sz="4" w:space="0" w:color="000000"/>
            </w:tcBorders>
            <w:shd w:val="clear" w:color="000000" w:fill="D1F1DA"/>
            <w:vAlign w:val="bottom"/>
            <w:hideMark/>
          </w:tcPr>
          <w:p w14:paraId="4C7DB50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0D9661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11109C7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5D5E2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(SOR)</w:t>
            </w:r>
          </w:p>
        </w:tc>
        <w:tc>
          <w:tcPr>
            <w:tcW w:w="0" w:type="auto"/>
            <w:tcBorders>
              <w:top w:val="nil"/>
              <w:left w:val="nil"/>
              <w:bottom w:val="single" w:sz="4" w:space="0" w:color="000000"/>
              <w:right w:val="single" w:sz="4" w:space="0" w:color="000000"/>
            </w:tcBorders>
            <w:shd w:val="clear" w:color="000000" w:fill="D1F1DA"/>
            <w:vAlign w:val="bottom"/>
            <w:hideMark/>
          </w:tcPr>
          <w:p w14:paraId="6952A4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227F84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77DCD2D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54F31A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(SOR)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0A2FFAB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6DB29A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E46435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90AB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Standard of review (SOR) - presumption of reasonableness - Vavilov</w:t>
            </w:r>
          </w:p>
        </w:tc>
        <w:tc>
          <w:tcPr>
            <w:tcW w:w="0" w:type="auto"/>
            <w:tcBorders>
              <w:top w:val="nil"/>
              <w:left w:val="nil"/>
              <w:bottom w:val="single" w:sz="4" w:space="0" w:color="000000"/>
              <w:right w:val="single" w:sz="4" w:space="0" w:color="000000"/>
            </w:tcBorders>
            <w:shd w:val="clear" w:color="000000" w:fill="D1F1DA"/>
            <w:vAlign w:val="bottom"/>
            <w:hideMark/>
          </w:tcPr>
          <w:p w14:paraId="620CD5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2161C1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6473FA7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9366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“as of right”</w:t>
            </w:r>
          </w:p>
        </w:tc>
        <w:tc>
          <w:tcPr>
            <w:tcW w:w="0" w:type="auto"/>
            <w:tcBorders>
              <w:top w:val="nil"/>
              <w:left w:val="nil"/>
              <w:bottom w:val="single" w:sz="4" w:space="0" w:color="000000"/>
              <w:right w:val="single" w:sz="4" w:space="0" w:color="000000"/>
            </w:tcBorders>
            <w:shd w:val="clear" w:color="000000" w:fill="D1F1DA"/>
            <w:vAlign w:val="bottom"/>
            <w:hideMark/>
          </w:tcPr>
          <w:p w14:paraId="39BD34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2A8251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07C6B9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5D59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administrative law</w:t>
            </w:r>
          </w:p>
        </w:tc>
        <w:tc>
          <w:tcPr>
            <w:tcW w:w="0" w:type="auto"/>
            <w:tcBorders>
              <w:top w:val="nil"/>
              <w:left w:val="nil"/>
              <w:bottom w:val="single" w:sz="4" w:space="0" w:color="000000"/>
              <w:right w:val="single" w:sz="4" w:space="0" w:color="000000"/>
            </w:tcBorders>
            <w:shd w:val="clear" w:color="000000" w:fill="D1F1DA"/>
            <w:vAlign w:val="bottom"/>
            <w:hideMark/>
          </w:tcPr>
          <w:p w14:paraId="282CAC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54E246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6ED40E4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DC081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Charter</w:t>
            </w:r>
          </w:p>
        </w:tc>
        <w:tc>
          <w:tcPr>
            <w:tcW w:w="0" w:type="auto"/>
            <w:tcBorders>
              <w:top w:val="nil"/>
              <w:left w:val="nil"/>
              <w:bottom w:val="single" w:sz="4" w:space="0" w:color="000000"/>
              <w:right w:val="single" w:sz="4" w:space="0" w:color="000000"/>
            </w:tcBorders>
            <w:shd w:val="clear" w:color="000000" w:fill="D1F1DA"/>
            <w:vAlign w:val="bottom"/>
            <w:hideMark/>
          </w:tcPr>
          <w:p w14:paraId="0D41E3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33AF80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01850F3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8342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Charter - proving claim</w:t>
            </w:r>
          </w:p>
        </w:tc>
        <w:tc>
          <w:tcPr>
            <w:tcW w:w="0" w:type="auto"/>
            <w:tcBorders>
              <w:top w:val="nil"/>
              <w:left w:val="nil"/>
              <w:bottom w:val="single" w:sz="4" w:space="0" w:color="000000"/>
              <w:right w:val="single" w:sz="4" w:space="0" w:color="000000"/>
            </w:tcBorders>
            <w:shd w:val="clear" w:color="000000" w:fill="D1F1DA"/>
            <w:vAlign w:val="bottom"/>
            <w:hideMark/>
          </w:tcPr>
          <w:p w14:paraId="63A5FCA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71DB34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676296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8A55E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Charter - test</w:t>
            </w:r>
          </w:p>
        </w:tc>
        <w:tc>
          <w:tcPr>
            <w:tcW w:w="0" w:type="auto"/>
            <w:tcBorders>
              <w:top w:val="nil"/>
              <w:left w:val="nil"/>
              <w:bottom w:val="single" w:sz="4" w:space="0" w:color="000000"/>
              <w:right w:val="single" w:sz="4" w:space="0" w:color="000000"/>
            </w:tcBorders>
            <w:shd w:val="clear" w:color="000000" w:fill="D1F1DA"/>
            <w:vAlign w:val="bottom"/>
            <w:hideMark/>
          </w:tcPr>
          <w:p w14:paraId="2B31380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1A3E69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6D782C8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C3BBE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definition</w:t>
            </w:r>
          </w:p>
        </w:tc>
        <w:tc>
          <w:tcPr>
            <w:tcW w:w="0" w:type="auto"/>
            <w:tcBorders>
              <w:top w:val="nil"/>
              <w:left w:val="nil"/>
              <w:bottom w:val="single" w:sz="4" w:space="0" w:color="000000"/>
              <w:right w:val="single" w:sz="4" w:space="0" w:color="000000"/>
            </w:tcBorders>
            <w:shd w:val="clear" w:color="000000" w:fill="D1F1DA"/>
            <w:vAlign w:val="bottom"/>
            <w:hideMark/>
          </w:tcPr>
          <w:p w14:paraId="2B05F3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643(R) </w:t>
            </w:r>
          </w:p>
        </w:tc>
        <w:tc>
          <w:tcPr>
            <w:tcW w:w="0" w:type="auto"/>
            <w:tcBorders>
              <w:top w:val="nil"/>
              <w:left w:val="nil"/>
              <w:bottom w:val="single" w:sz="4" w:space="0" w:color="000000"/>
              <w:right w:val="single" w:sz="4" w:space="0" w:color="000000"/>
            </w:tcBorders>
            <w:shd w:val="clear" w:color="000000" w:fill="D1F1DA"/>
            <w:vAlign w:val="bottom"/>
            <w:hideMark/>
          </w:tcPr>
          <w:p w14:paraId="1E59936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637FC7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65149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discretionary power</w:t>
            </w:r>
          </w:p>
        </w:tc>
        <w:tc>
          <w:tcPr>
            <w:tcW w:w="0" w:type="auto"/>
            <w:tcBorders>
              <w:top w:val="nil"/>
              <w:left w:val="nil"/>
              <w:bottom w:val="single" w:sz="4" w:space="0" w:color="000000"/>
              <w:right w:val="single" w:sz="4" w:space="0" w:color="000000"/>
            </w:tcBorders>
            <w:shd w:val="clear" w:color="000000" w:fill="D1F1DA"/>
            <w:vAlign w:val="bottom"/>
            <w:hideMark/>
          </w:tcPr>
          <w:p w14:paraId="676A7E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644(R)</w:t>
            </w:r>
          </w:p>
        </w:tc>
        <w:tc>
          <w:tcPr>
            <w:tcW w:w="0" w:type="auto"/>
            <w:tcBorders>
              <w:top w:val="nil"/>
              <w:left w:val="nil"/>
              <w:bottom w:val="single" w:sz="4" w:space="0" w:color="000000"/>
              <w:right w:val="single" w:sz="4" w:space="0" w:color="000000"/>
            </w:tcBorders>
            <w:shd w:val="clear" w:color="000000" w:fill="D1F1DA"/>
            <w:vAlign w:val="bottom"/>
            <w:hideMark/>
          </w:tcPr>
          <w:p w14:paraId="7B9378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15F58D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82424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5D9F2F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3EDBEB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14DAC19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84440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judicial review - Charter s. 24(1)</w:t>
            </w:r>
          </w:p>
        </w:tc>
        <w:tc>
          <w:tcPr>
            <w:tcW w:w="0" w:type="auto"/>
            <w:tcBorders>
              <w:top w:val="nil"/>
              <w:left w:val="nil"/>
              <w:bottom w:val="single" w:sz="4" w:space="0" w:color="000000"/>
              <w:right w:val="single" w:sz="4" w:space="0" w:color="000000"/>
            </w:tcBorders>
            <w:shd w:val="clear" w:color="000000" w:fill="D1F1DA"/>
            <w:vAlign w:val="bottom"/>
            <w:hideMark/>
          </w:tcPr>
          <w:p w14:paraId="3D6B46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5769E7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57C3840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40E7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judicial review - Constitution Act, 1982 - s. 52 - declaration of invalidity of statute - public interest test applies</w:t>
            </w:r>
          </w:p>
        </w:tc>
        <w:tc>
          <w:tcPr>
            <w:tcW w:w="0" w:type="auto"/>
            <w:tcBorders>
              <w:top w:val="nil"/>
              <w:left w:val="nil"/>
              <w:bottom w:val="single" w:sz="4" w:space="0" w:color="000000"/>
              <w:right w:val="single" w:sz="4" w:space="0" w:color="000000"/>
            </w:tcBorders>
            <w:shd w:val="clear" w:color="000000" w:fill="D1F1DA"/>
            <w:vAlign w:val="bottom"/>
            <w:hideMark/>
          </w:tcPr>
          <w:p w14:paraId="7FEB4A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644(LR)</w:t>
            </w:r>
          </w:p>
        </w:tc>
        <w:tc>
          <w:tcPr>
            <w:tcW w:w="0" w:type="auto"/>
            <w:tcBorders>
              <w:top w:val="nil"/>
              <w:left w:val="nil"/>
              <w:bottom w:val="single" w:sz="4" w:space="0" w:color="000000"/>
              <w:right w:val="single" w:sz="4" w:space="0" w:color="000000"/>
            </w:tcBorders>
            <w:shd w:val="clear" w:color="000000" w:fill="D1F1DA"/>
            <w:vAlign w:val="bottom"/>
            <w:hideMark/>
          </w:tcPr>
          <w:p w14:paraId="008DB7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3774FBF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2ACE4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judicial review - FCA - s. 18.1(1)</w:t>
            </w:r>
          </w:p>
        </w:tc>
        <w:tc>
          <w:tcPr>
            <w:tcW w:w="0" w:type="auto"/>
            <w:tcBorders>
              <w:top w:val="nil"/>
              <w:left w:val="nil"/>
              <w:bottom w:val="single" w:sz="4" w:space="0" w:color="000000"/>
              <w:right w:val="single" w:sz="4" w:space="0" w:color="000000"/>
            </w:tcBorders>
            <w:shd w:val="clear" w:color="000000" w:fill="D1F1DA"/>
            <w:vAlign w:val="bottom"/>
            <w:hideMark/>
          </w:tcPr>
          <w:p w14:paraId="3DD24CC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47D7A8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104E57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F35E5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Ontario - determined according to common law</w:t>
            </w:r>
          </w:p>
        </w:tc>
        <w:tc>
          <w:tcPr>
            <w:tcW w:w="0" w:type="auto"/>
            <w:tcBorders>
              <w:top w:val="nil"/>
              <w:left w:val="nil"/>
              <w:bottom w:val="single" w:sz="4" w:space="0" w:color="000000"/>
              <w:right w:val="single" w:sz="4" w:space="0" w:color="000000"/>
            </w:tcBorders>
            <w:shd w:val="clear" w:color="000000" w:fill="D1F1DA"/>
            <w:vAlign w:val="bottom"/>
            <w:hideMark/>
          </w:tcPr>
          <w:p w14:paraId="1C76219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7AF47C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61DB86B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88627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public interest - administrative law</w:t>
            </w:r>
          </w:p>
        </w:tc>
        <w:tc>
          <w:tcPr>
            <w:tcW w:w="0" w:type="auto"/>
            <w:tcBorders>
              <w:top w:val="nil"/>
              <w:left w:val="nil"/>
              <w:bottom w:val="single" w:sz="4" w:space="0" w:color="000000"/>
              <w:right w:val="single" w:sz="4" w:space="0" w:color="000000"/>
            </w:tcBorders>
            <w:shd w:val="clear" w:color="000000" w:fill="D1F1DA"/>
            <w:vAlign w:val="bottom"/>
            <w:hideMark/>
          </w:tcPr>
          <w:p w14:paraId="3DA7D2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6A5534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2597548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DCB090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public interest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126D5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39DB1A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7ACB839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9220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public interest standing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608B6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07559F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3F74FAB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C83FE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statutory right</w:t>
            </w:r>
          </w:p>
        </w:tc>
        <w:tc>
          <w:tcPr>
            <w:tcW w:w="0" w:type="auto"/>
            <w:tcBorders>
              <w:top w:val="nil"/>
              <w:left w:val="nil"/>
              <w:bottom w:val="single" w:sz="4" w:space="0" w:color="000000"/>
              <w:right w:val="single" w:sz="4" w:space="0" w:color="000000"/>
            </w:tcBorders>
            <w:shd w:val="clear" w:color="000000" w:fill="D1F1DA"/>
            <w:vAlign w:val="bottom"/>
            <w:hideMark/>
          </w:tcPr>
          <w:p w14:paraId="1ED34C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2B177F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3D48597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C418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threshold issue - Charter</w:t>
            </w:r>
          </w:p>
        </w:tc>
        <w:tc>
          <w:tcPr>
            <w:tcW w:w="0" w:type="auto"/>
            <w:tcBorders>
              <w:top w:val="nil"/>
              <w:left w:val="nil"/>
              <w:bottom w:val="single" w:sz="4" w:space="0" w:color="000000"/>
              <w:right w:val="single" w:sz="4" w:space="0" w:color="000000"/>
            </w:tcBorders>
            <w:shd w:val="clear" w:color="000000" w:fill="D1F1DA"/>
            <w:vAlign w:val="bottom"/>
            <w:hideMark/>
          </w:tcPr>
          <w:p w14:paraId="4EDE59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679(R)</w:t>
            </w:r>
          </w:p>
        </w:tc>
        <w:tc>
          <w:tcPr>
            <w:tcW w:w="0" w:type="auto"/>
            <w:tcBorders>
              <w:top w:val="nil"/>
              <w:left w:val="nil"/>
              <w:bottom w:val="single" w:sz="4" w:space="0" w:color="000000"/>
              <w:right w:val="single" w:sz="4" w:space="0" w:color="000000"/>
            </w:tcBorders>
            <w:shd w:val="clear" w:color="000000" w:fill="D1F1DA"/>
            <w:vAlign w:val="bottom"/>
            <w:hideMark/>
          </w:tcPr>
          <w:p w14:paraId="432D55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73.3.1</w:t>
            </w:r>
          </w:p>
        </w:tc>
      </w:tr>
      <w:tr w:rsidR="0007125F" w:rsidRPr="0007125F" w14:paraId="557E919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B9C4D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 tribunal - judicial review - federal - contextual factors for determining scope</w:t>
            </w:r>
          </w:p>
        </w:tc>
        <w:tc>
          <w:tcPr>
            <w:tcW w:w="0" w:type="auto"/>
            <w:tcBorders>
              <w:top w:val="nil"/>
              <w:left w:val="nil"/>
              <w:bottom w:val="single" w:sz="4" w:space="0" w:color="000000"/>
              <w:right w:val="single" w:sz="4" w:space="0" w:color="000000"/>
            </w:tcBorders>
            <w:shd w:val="clear" w:color="000000" w:fill="D1F1DA"/>
            <w:vAlign w:val="bottom"/>
            <w:hideMark/>
          </w:tcPr>
          <w:p w14:paraId="5651F3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20F7979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25CA3E5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3A4D1C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Standing and mootness - Charter - proving a claim - factual issues - checklist</w:t>
            </w:r>
          </w:p>
        </w:tc>
        <w:tc>
          <w:tcPr>
            <w:tcW w:w="0" w:type="auto"/>
            <w:tcBorders>
              <w:top w:val="nil"/>
              <w:left w:val="nil"/>
              <w:bottom w:val="single" w:sz="4" w:space="0" w:color="000000"/>
              <w:right w:val="single" w:sz="4" w:space="0" w:color="000000"/>
            </w:tcBorders>
            <w:shd w:val="clear" w:color="000000" w:fill="D1F1DA"/>
            <w:vAlign w:val="bottom"/>
            <w:hideMark/>
          </w:tcPr>
          <w:p w14:paraId="1510C3C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w:t>
            </w:r>
          </w:p>
        </w:tc>
        <w:tc>
          <w:tcPr>
            <w:tcW w:w="0" w:type="auto"/>
            <w:tcBorders>
              <w:top w:val="nil"/>
              <w:left w:val="nil"/>
              <w:bottom w:val="single" w:sz="4" w:space="0" w:color="000000"/>
              <w:right w:val="single" w:sz="4" w:space="0" w:color="000000"/>
            </w:tcBorders>
            <w:shd w:val="clear" w:color="000000" w:fill="D1F1DA"/>
            <w:vAlign w:val="bottom"/>
            <w:hideMark/>
          </w:tcPr>
          <w:p w14:paraId="3F3315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72.4.2</w:t>
            </w:r>
          </w:p>
        </w:tc>
      </w:tr>
      <w:tr w:rsidR="0007125F" w:rsidRPr="0007125F" w14:paraId="6EA6B47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AC70C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Stare decisis - Charter - administrative tribunal - application to</w:t>
            </w:r>
          </w:p>
        </w:tc>
        <w:tc>
          <w:tcPr>
            <w:tcW w:w="0" w:type="auto"/>
            <w:tcBorders>
              <w:top w:val="nil"/>
              <w:left w:val="nil"/>
              <w:bottom w:val="single" w:sz="4" w:space="0" w:color="000000"/>
              <w:right w:val="single" w:sz="4" w:space="0" w:color="000000"/>
            </w:tcBorders>
            <w:shd w:val="clear" w:color="000000" w:fill="D1F1DA"/>
            <w:vAlign w:val="bottom"/>
            <w:hideMark/>
          </w:tcPr>
          <w:p w14:paraId="213CB26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309567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0B649E2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C6594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Stare decisis - Charter claims</w:t>
            </w:r>
          </w:p>
        </w:tc>
        <w:tc>
          <w:tcPr>
            <w:tcW w:w="0" w:type="auto"/>
            <w:tcBorders>
              <w:top w:val="nil"/>
              <w:left w:val="nil"/>
              <w:bottom w:val="single" w:sz="4" w:space="0" w:color="000000"/>
              <w:right w:val="single" w:sz="4" w:space="0" w:color="000000"/>
            </w:tcBorders>
            <w:shd w:val="clear" w:color="000000" w:fill="D1F1DA"/>
            <w:vAlign w:val="bottom"/>
            <w:hideMark/>
          </w:tcPr>
          <w:p w14:paraId="2FFC85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05A7A4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72.1</w:t>
            </w:r>
          </w:p>
        </w:tc>
      </w:tr>
      <w:tr w:rsidR="0007125F" w:rsidRPr="0007125F" w14:paraId="3ECB7B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E14A8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Statement of Claim - initiating constitutional challenge - provincial Superior Court</w:t>
            </w:r>
          </w:p>
        </w:tc>
        <w:tc>
          <w:tcPr>
            <w:tcW w:w="0" w:type="auto"/>
            <w:tcBorders>
              <w:top w:val="nil"/>
              <w:left w:val="nil"/>
              <w:bottom w:val="single" w:sz="4" w:space="0" w:color="000000"/>
              <w:right w:val="single" w:sz="4" w:space="0" w:color="000000"/>
            </w:tcBorders>
            <w:shd w:val="clear" w:color="000000" w:fill="D1F1DA"/>
            <w:vAlign w:val="bottom"/>
            <w:hideMark/>
          </w:tcPr>
          <w:p w14:paraId="69A3FC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530D42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037AD1C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F6099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and common law principles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57E75E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622D6B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0CBB68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9CE80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decision-makers - scope of power - consequence of acting outside scope</w:t>
            </w:r>
          </w:p>
        </w:tc>
        <w:tc>
          <w:tcPr>
            <w:tcW w:w="0" w:type="auto"/>
            <w:tcBorders>
              <w:top w:val="nil"/>
              <w:left w:val="nil"/>
              <w:bottom w:val="single" w:sz="4" w:space="0" w:color="000000"/>
              <w:right w:val="single" w:sz="4" w:space="0" w:color="000000"/>
            </w:tcBorders>
            <w:shd w:val="clear" w:color="000000" w:fill="D1F1DA"/>
            <w:vAlign w:val="bottom"/>
            <w:hideMark/>
          </w:tcPr>
          <w:p w14:paraId="2223C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w:t>
            </w:r>
          </w:p>
        </w:tc>
        <w:tc>
          <w:tcPr>
            <w:tcW w:w="0" w:type="auto"/>
            <w:tcBorders>
              <w:top w:val="nil"/>
              <w:left w:val="nil"/>
              <w:bottom w:val="single" w:sz="4" w:space="0" w:color="000000"/>
              <w:right w:val="single" w:sz="4" w:space="0" w:color="000000"/>
            </w:tcBorders>
            <w:shd w:val="clear" w:color="000000" w:fill="D1F1DA"/>
            <w:vAlign w:val="bottom"/>
            <w:hideMark/>
          </w:tcPr>
          <w:p w14:paraId="51F8CC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4FEFF7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2739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Interpretation - administrative law</w:t>
            </w:r>
          </w:p>
        </w:tc>
        <w:tc>
          <w:tcPr>
            <w:tcW w:w="0" w:type="auto"/>
            <w:tcBorders>
              <w:top w:val="nil"/>
              <w:left w:val="nil"/>
              <w:bottom w:val="single" w:sz="4" w:space="0" w:color="000000"/>
              <w:right w:val="single" w:sz="4" w:space="0" w:color="000000"/>
            </w:tcBorders>
            <w:shd w:val="clear" w:color="000000" w:fill="D1F1DA"/>
            <w:vAlign w:val="bottom"/>
            <w:hideMark/>
          </w:tcPr>
          <w:p w14:paraId="25C4B5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621(R) </w:t>
            </w:r>
          </w:p>
        </w:tc>
        <w:tc>
          <w:tcPr>
            <w:tcW w:w="0" w:type="auto"/>
            <w:tcBorders>
              <w:top w:val="nil"/>
              <w:left w:val="nil"/>
              <w:bottom w:val="single" w:sz="4" w:space="0" w:color="000000"/>
              <w:right w:val="single" w:sz="4" w:space="0" w:color="000000"/>
            </w:tcBorders>
            <w:shd w:val="clear" w:color="000000" w:fill="D1F1DA"/>
            <w:vAlign w:val="bottom"/>
            <w:hideMark/>
          </w:tcPr>
          <w:p w14:paraId="066AA9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66.2</w:t>
            </w:r>
          </w:p>
        </w:tc>
      </w:tr>
      <w:tr w:rsidR="0007125F" w:rsidRPr="0007125F" w14:paraId="530699E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9C6F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interpretation - reading down - remedy - Charter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5D6781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66EDFC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671E052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4A53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interpretation - reading in - remedy - Charter infringement</w:t>
            </w:r>
          </w:p>
        </w:tc>
        <w:tc>
          <w:tcPr>
            <w:tcW w:w="0" w:type="auto"/>
            <w:tcBorders>
              <w:top w:val="nil"/>
              <w:left w:val="nil"/>
              <w:bottom w:val="single" w:sz="4" w:space="0" w:color="000000"/>
              <w:right w:val="single" w:sz="4" w:space="0" w:color="000000"/>
            </w:tcBorders>
            <w:shd w:val="clear" w:color="000000" w:fill="D1F1DA"/>
            <w:vAlign w:val="bottom"/>
            <w:hideMark/>
          </w:tcPr>
          <w:p w14:paraId="216520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669(LR)</w:t>
            </w:r>
          </w:p>
        </w:tc>
        <w:tc>
          <w:tcPr>
            <w:tcW w:w="0" w:type="auto"/>
            <w:tcBorders>
              <w:top w:val="nil"/>
              <w:left w:val="nil"/>
              <w:bottom w:val="single" w:sz="4" w:space="0" w:color="000000"/>
              <w:right w:val="single" w:sz="4" w:space="0" w:color="000000"/>
            </w:tcBorders>
            <w:shd w:val="clear" w:color="000000" w:fill="D1F1DA"/>
            <w:vAlign w:val="bottom"/>
            <w:hideMark/>
          </w:tcPr>
          <w:p w14:paraId="3F9C38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605BECC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5B7EA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power of decision - whether SPPA applies</w:t>
            </w:r>
          </w:p>
        </w:tc>
        <w:tc>
          <w:tcPr>
            <w:tcW w:w="0" w:type="auto"/>
            <w:tcBorders>
              <w:top w:val="nil"/>
              <w:left w:val="nil"/>
              <w:bottom w:val="single" w:sz="4" w:space="0" w:color="000000"/>
              <w:right w:val="single" w:sz="4" w:space="0" w:color="000000"/>
            </w:tcBorders>
            <w:shd w:val="clear" w:color="000000" w:fill="D1F1DA"/>
            <w:vAlign w:val="bottom"/>
            <w:hideMark/>
          </w:tcPr>
          <w:p w14:paraId="7B9BDD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630(L)</w:t>
            </w:r>
          </w:p>
        </w:tc>
        <w:tc>
          <w:tcPr>
            <w:tcW w:w="0" w:type="auto"/>
            <w:tcBorders>
              <w:top w:val="nil"/>
              <w:left w:val="nil"/>
              <w:bottom w:val="single" w:sz="4" w:space="0" w:color="000000"/>
              <w:right w:val="single" w:sz="4" w:space="0" w:color="000000"/>
            </w:tcBorders>
            <w:shd w:val="clear" w:color="000000" w:fill="D1F1DA"/>
            <w:vAlign w:val="bottom"/>
            <w:hideMark/>
          </w:tcPr>
          <w:p w14:paraId="2587A8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w:t>
            </w:r>
          </w:p>
        </w:tc>
      </w:tr>
      <w:tr w:rsidR="0007125F" w:rsidRPr="0007125F" w14:paraId="2586E28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19801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Powers Procedure Act - Application of</w:t>
            </w:r>
          </w:p>
        </w:tc>
        <w:tc>
          <w:tcPr>
            <w:tcW w:w="0" w:type="auto"/>
            <w:tcBorders>
              <w:top w:val="nil"/>
              <w:left w:val="nil"/>
              <w:bottom w:val="single" w:sz="4" w:space="0" w:color="000000"/>
              <w:right w:val="single" w:sz="4" w:space="0" w:color="000000"/>
            </w:tcBorders>
            <w:shd w:val="clear" w:color="000000" w:fill="D1F1DA"/>
            <w:vAlign w:val="bottom"/>
            <w:hideMark/>
          </w:tcPr>
          <w:p w14:paraId="7F7349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04E378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7D97381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ACBF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 - additional documentary evidence - Freedom of Information and protection of Privacy Act (s. 24)</w:t>
            </w:r>
          </w:p>
        </w:tc>
        <w:tc>
          <w:tcPr>
            <w:tcW w:w="0" w:type="auto"/>
            <w:tcBorders>
              <w:top w:val="nil"/>
              <w:left w:val="nil"/>
              <w:bottom w:val="single" w:sz="4" w:space="0" w:color="000000"/>
              <w:right w:val="single" w:sz="4" w:space="0" w:color="000000"/>
            </w:tcBorders>
            <w:shd w:val="clear" w:color="000000" w:fill="D1F1DA"/>
            <w:vAlign w:val="bottom"/>
            <w:hideMark/>
          </w:tcPr>
          <w:p w14:paraId="783446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087B4F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2CFCCD6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D4FD6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 - delegated decision-making - original exercise of</w:t>
            </w:r>
          </w:p>
        </w:tc>
        <w:tc>
          <w:tcPr>
            <w:tcW w:w="0" w:type="auto"/>
            <w:tcBorders>
              <w:top w:val="nil"/>
              <w:left w:val="nil"/>
              <w:bottom w:val="single" w:sz="4" w:space="0" w:color="000000"/>
              <w:right w:val="single" w:sz="4" w:space="0" w:color="000000"/>
            </w:tcBorders>
            <w:shd w:val="clear" w:color="000000" w:fill="D1F1DA"/>
            <w:vAlign w:val="bottom"/>
            <w:hideMark/>
          </w:tcPr>
          <w:p w14:paraId="6AEF2C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749256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3136459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5FB7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 - delegated decision-making - original exercise of - examples</w:t>
            </w:r>
          </w:p>
        </w:tc>
        <w:tc>
          <w:tcPr>
            <w:tcW w:w="0" w:type="auto"/>
            <w:tcBorders>
              <w:top w:val="nil"/>
              <w:left w:val="nil"/>
              <w:bottom w:val="single" w:sz="4" w:space="0" w:color="000000"/>
              <w:right w:val="single" w:sz="4" w:space="0" w:color="000000"/>
            </w:tcBorders>
            <w:shd w:val="clear" w:color="000000" w:fill="D1F1DA"/>
            <w:vAlign w:val="bottom"/>
            <w:hideMark/>
          </w:tcPr>
          <w:p w14:paraId="681B7B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w:t>
            </w:r>
          </w:p>
        </w:tc>
        <w:tc>
          <w:tcPr>
            <w:tcW w:w="0" w:type="auto"/>
            <w:tcBorders>
              <w:top w:val="nil"/>
              <w:left w:val="nil"/>
              <w:bottom w:val="single" w:sz="4" w:space="0" w:color="000000"/>
              <w:right w:val="single" w:sz="4" w:space="0" w:color="000000"/>
            </w:tcBorders>
            <w:shd w:val="clear" w:color="000000" w:fill="D1F1DA"/>
            <w:vAlign w:val="bottom"/>
            <w:hideMark/>
          </w:tcPr>
          <w:p w14:paraId="015EE9A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68197C6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A18AC3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 - general principle - exhaust all statutory appeal/review mechanisms</w:t>
            </w:r>
          </w:p>
        </w:tc>
        <w:tc>
          <w:tcPr>
            <w:tcW w:w="0" w:type="auto"/>
            <w:tcBorders>
              <w:top w:val="nil"/>
              <w:left w:val="nil"/>
              <w:bottom w:val="single" w:sz="4" w:space="0" w:color="000000"/>
              <w:right w:val="single" w:sz="4" w:space="0" w:color="000000"/>
            </w:tcBorders>
            <w:shd w:val="clear" w:color="000000" w:fill="D1F1DA"/>
            <w:vAlign w:val="bottom"/>
            <w:hideMark/>
          </w:tcPr>
          <w:p w14:paraId="6F9390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0B2366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3385346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4C67E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 - questions to consider when examining statute for possibility of review/appeal</w:t>
            </w:r>
          </w:p>
        </w:tc>
        <w:tc>
          <w:tcPr>
            <w:tcW w:w="0" w:type="auto"/>
            <w:tcBorders>
              <w:top w:val="nil"/>
              <w:left w:val="nil"/>
              <w:bottom w:val="single" w:sz="4" w:space="0" w:color="000000"/>
              <w:right w:val="single" w:sz="4" w:space="0" w:color="000000"/>
            </w:tcBorders>
            <w:shd w:val="clear" w:color="000000" w:fill="D1F1DA"/>
            <w:vAlign w:val="bottom"/>
            <w:hideMark/>
          </w:tcPr>
          <w:p w14:paraId="3DE0302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5CA4A6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61E3AC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837F7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reconsideration/appeal mechanisms</w:t>
            </w:r>
          </w:p>
        </w:tc>
        <w:tc>
          <w:tcPr>
            <w:tcW w:w="0" w:type="auto"/>
            <w:tcBorders>
              <w:top w:val="nil"/>
              <w:left w:val="nil"/>
              <w:bottom w:val="single" w:sz="4" w:space="0" w:color="000000"/>
              <w:right w:val="single" w:sz="4" w:space="0" w:color="000000"/>
            </w:tcBorders>
            <w:shd w:val="clear" w:color="000000" w:fill="D1F1DA"/>
            <w:vAlign w:val="bottom"/>
            <w:hideMark/>
          </w:tcPr>
          <w:p w14:paraId="3625CB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623(LR)</w:t>
            </w:r>
          </w:p>
        </w:tc>
        <w:tc>
          <w:tcPr>
            <w:tcW w:w="0" w:type="auto"/>
            <w:tcBorders>
              <w:top w:val="nil"/>
              <w:left w:val="nil"/>
              <w:bottom w:val="single" w:sz="4" w:space="0" w:color="000000"/>
              <w:right w:val="single" w:sz="4" w:space="0" w:color="000000"/>
            </w:tcBorders>
            <w:shd w:val="clear" w:color="000000" w:fill="D1F1DA"/>
            <w:vAlign w:val="bottom"/>
            <w:hideMark/>
          </w:tcPr>
          <w:p w14:paraId="62EE0F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66.4.1</w:t>
            </w:r>
          </w:p>
        </w:tc>
      </w:tr>
      <w:tr w:rsidR="0007125F" w:rsidRPr="0007125F" w14:paraId="3ABE29A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6D4A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right of appeal - standard of review - appellate standard - Vavilov</w:t>
            </w:r>
          </w:p>
        </w:tc>
        <w:tc>
          <w:tcPr>
            <w:tcW w:w="0" w:type="auto"/>
            <w:tcBorders>
              <w:top w:val="nil"/>
              <w:left w:val="nil"/>
              <w:bottom w:val="single" w:sz="4" w:space="0" w:color="000000"/>
              <w:right w:val="single" w:sz="4" w:space="0" w:color="000000"/>
            </w:tcBorders>
            <w:shd w:val="clear" w:color="000000" w:fill="D1F1DA"/>
            <w:vAlign w:val="bottom"/>
            <w:hideMark/>
          </w:tcPr>
          <w:p w14:paraId="59D975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066A65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559688F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C5183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right to appeal - judicial review - discretionary bars</w:t>
            </w:r>
          </w:p>
        </w:tc>
        <w:tc>
          <w:tcPr>
            <w:tcW w:w="0" w:type="auto"/>
            <w:tcBorders>
              <w:top w:val="nil"/>
              <w:left w:val="nil"/>
              <w:bottom w:val="single" w:sz="4" w:space="0" w:color="000000"/>
              <w:right w:val="single" w:sz="4" w:space="0" w:color="000000"/>
            </w:tcBorders>
            <w:shd w:val="clear" w:color="000000" w:fill="D1F1DA"/>
            <w:vAlign w:val="bottom"/>
            <w:hideMark/>
          </w:tcPr>
          <w:p w14:paraId="4E29D6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360AC0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79AD2A3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B10AC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Statutory right to appeal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19C48B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241FF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214ECFF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3394E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interim relief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893F1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6EB498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00FB61B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78E15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judicial review - interim relief</w:t>
            </w:r>
          </w:p>
        </w:tc>
        <w:tc>
          <w:tcPr>
            <w:tcW w:w="0" w:type="auto"/>
            <w:tcBorders>
              <w:top w:val="nil"/>
              <w:left w:val="nil"/>
              <w:bottom w:val="single" w:sz="4" w:space="0" w:color="000000"/>
              <w:right w:val="single" w:sz="4" w:space="0" w:color="000000"/>
            </w:tcBorders>
            <w:shd w:val="clear" w:color="000000" w:fill="D1F1DA"/>
            <w:vAlign w:val="bottom"/>
            <w:hideMark/>
          </w:tcPr>
          <w:p w14:paraId="50EBBF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7F231C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42EB776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6DFF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judicial review - limits</w:t>
            </w:r>
          </w:p>
        </w:tc>
        <w:tc>
          <w:tcPr>
            <w:tcW w:w="0" w:type="auto"/>
            <w:tcBorders>
              <w:top w:val="nil"/>
              <w:left w:val="nil"/>
              <w:bottom w:val="single" w:sz="4" w:space="0" w:color="000000"/>
              <w:right w:val="single" w:sz="4" w:space="0" w:color="000000"/>
            </w:tcBorders>
            <w:shd w:val="clear" w:color="000000" w:fill="D1F1DA"/>
            <w:vAlign w:val="bottom"/>
            <w:hideMark/>
          </w:tcPr>
          <w:p w14:paraId="19AB1D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54A46C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5F8DDDC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4FA8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judicial review - test</w:t>
            </w:r>
          </w:p>
        </w:tc>
        <w:tc>
          <w:tcPr>
            <w:tcW w:w="0" w:type="auto"/>
            <w:tcBorders>
              <w:top w:val="nil"/>
              <w:left w:val="nil"/>
              <w:bottom w:val="single" w:sz="4" w:space="0" w:color="000000"/>
              <w:right w:val="single" w:sz="4" w:space="0" w:color="000000"/>
            </w:tcBorders>
            <w:shd w:val="clear" w:color="000000" w:fill="D1F1DA"/>
            <w:vAlign w:val="bottom"/>
            <w:hideMark/>
          </w:tcPr>
          <w:p w14:paraId="30FA05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02A719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5014D7F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081AA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limits -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6979E2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03FB05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3E341C3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AD37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Stay of proceedings - test -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723917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1354FB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0DD24CB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02AB5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Striking down - remedy - Constitution Act, 1982</w:t>
            </w:r>
          </w:p>
        </w:tc>
        <w:tc>
          <w:tcPr>
            <w:tcW w:w="0" w:type="auto"/>
            <w:tcBorders>
              <w:top w:val="nil"/>
              <w:left w:val="nil"/>
              <w:bottom w:val="single" w:sz="4" w:space="0" w:color="000000"/>
              <w:right w:val="single" w:sz="4" w:space="0" w:color="000000"/>
            </w:tcBorders>
            <w:shd w:val="clear" w:color="000000" w:fill="D1F1DA"/>
            <w:vAlign w:val="bottom"/>
            <w:hideMark/>
          </w:tcPr>
          <w:p w14:paraId="317777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668(R)-669(L)</w:t>
            </w:r>
          </w:p>
        </w:tc>
        <w:tc>
          <w:tcPr>
            <w:tcW w:w="0" w:type="auto"/>
            <w:tcBorders>
              <w:top w:val="nil"/>
              <w:left w:val="nil"/>
              <w:bottom w:val="single" w:sz="4" w:space="0" w:color="000000"/>
              <w:right w:val="single" w:sz="4" w:space="0" w:color="000000"/>
            </w:tcBorders>
            <w:shd w:val="clear" w:color="000000" w:fill="D1F1DA"/>
            <w:vAlign w:val="bottom"/>
            <w:hideMark/>
          </w:tcPr>
          <w:p w14:paraId="4F1FB0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71.6.1.1</w:t>
            </w:r>
          </w:p>
        </w:tc>
      </w:tr>
      <w:tr w:rsidR="0007125F" w:rsidRPr="0007125F" w14:paraId="414A5DE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7D59D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Striking Down of Laws - s. 52 Constitution Act - remedy</w:t>
            </w:r>
          </w:p>
        </w:tc>
        <w:tc>
          <w:tcPr>
            <w:tcW w:w="0" w:type="auto"/>
            <w:tcBorders>
              <w:top w:val="nil"/>
              <w:left w:val="nil"/>
              <w:bottom w:val="single" w:sz="4" w:space="0" w:color="000000"/>
              <w:right w:val="single" w:sz="4" w:space="0" w:color="000000"/>
            </w:tcBorders>
            <w:shd w:val="clear" w:color="000000" w:fill="D1F1DA"/>
            <w:vAlign w:val="bottom"/>
            <w:hideMark/>
          </w:tcPr>
          <w:p w14:paraId="3914EB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668(R)-669(L)</w:t>
            </w:r>
          </w:p>
        </w:tc>
        <w:tc>
          <w:tcPr>
            <w:tcW w:w="0" w:type="auto"/>
            <w:tcBorders>
              <w:top w:val="nil"/>
              <w:left w:val="nil"/>
              <w:bottom w:val="single" w:sz="4" w:space="0" w:color="000000"/>
              <w:right w:val="single" w:sz="4" w:space="0" w:color="000000"/>
            </w:tcBorders>
            <w:shd w:val="clear" w:color="000000" w:fill="D1F1DA"/>
            <w:vAlign w:val="bottom"/>
            <w:hideMark/>
          </w:tcPr>
          <w:p w14:paraId="72A1B9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71.6.1.1</w:t>
            </w:r>
          </w:p>
        </w:tc>
      </w:tr>
      <w:tr w:rsidR="0007125F" w:rsidRPr="0007125F" w14:paraId="62F448D2"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5D0022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Structural injunction - Charter</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693992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671(L)</w:t>
            </w:r>
          </w:p>
        </w:tc>
        <w:tc>
          <w:tcPr>
            <w:tcW w:w="0" w:type="auto"/>
            <w:tcBorders>
              <w:top w:val="nil"/>
              <w:left w:val="nil"/>
              <w:bottom w:val="single" w:sz="4" w:space="0" w:color="000000"/>
              <w:right w:val="single" w:sz="4" w:space="0" w:color="000000"/>
            </w:tcBorders>
            <w:shd w:val="clear" w:color="000000" w:fill="D1F1DA"/>
            <w:vAlign w:val="bottom"/>
            <w:hideMark/>
          </w:tcPr>
          <w:p w14:paraId="60A988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71.6.2.2</w:t>
            </w:r>
          </w:p>
        </w:tc>
      </w:tr>
      <w:tr w:rsidR="0007125F" w:rsidRPr="0007125F" w14:paraId="431E051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9A85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Subject to appeal - judicial review - bars</w:t>
            </w:r>
          </w:p>
        </w:tc>
        <w:tc>
          <w:tcPr>
            <w:tcW w:w="0" w:type="auto"/>
            <w:tcBorders>
              <w:top w:val="nil"/>
              <w:left w:val="nil"/>
              <w:bottom w:val="single" w:sz="4" w:space="0" w:color="000000"/>
              <w:right w:val="single" w:sz="4" w:space="0" w:color="000000"/>
            </w:tcBorders>
            <w:shd w:val="clear" w:color="000000" w:fill="D1F1DA"/>
            <w:vAlign w:val="bottom"/>
            <w:hideMark/>
          </w:tcPr>
          <w:p w14:paraId="530102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w:t>
            </w:r>
          </w:p>
        </w:tc>
        <w:tc>
          <w:tcPr>
            <w:tcW w:w="0" w:type="auto"/>
            <w:tcBorders>
              <w:top w:val="nil"/>
              <w:left w:val="nil"/>
              <w:bottom w:val="single" w:sz="4" w:space="0" w:color="000000"/>
              <w:right w:val="single" w:sz="4" w:space="0" w:color="000000"/>
            </w:tcBorders>
            <w:shd w:val="clear" w:color="000000" w:fill="D1F1DA"/>
            <w:vAlign w:val="bottom"/>
            <w:hideMark/>
          </w:tcPr>
          <w:p w14:paraId="68B6AD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68.3.3</w:t>
            </w:r>
          </w:p>
        </w:tc>
      </w:tr>
      <w:tr w:rsidR="0007125F" w:rsidRPr="0007125F" w14:paraId="0D20CD2B"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B52A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Submissions of parties - factors - reasonableness - standard of review</w:t>
            </w:r>
          </w:p>
        </w:tc>
        <w:tc>
          <w:tcPr>
            <w:tcW w:w="0" w:type="auto"/>
            <w:tcBorders>
              <w:top w:val="nil"/>
              <w:left w:val="nil"/>
              <w:bottom w:val="single" w:sz="4" w:space="0" w:color="000000"/>
              <w:right w:val="single" w:sz="4" w:space="0" w:color="000000"/>
            </w:tcBorders>
            <w:shd w:val="clear" w:color="000000" w:fill="D1F1DA"/>
            <w:vAlign w:val="bottom"/>
            <w:hideMark/>
          </w:tcPr>
          <w:p w14:paraId="4E34FB5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619ADD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3A89AB2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E6BB0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Substantive review of decision - errors of law that permit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4454977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628(LR)</w:t>
            </w:r>
          </w:p>
        </w:tc>
        <w:tc>
          <w:tcPr>
            <w:tcW w:w="0" w:type="auto"/>
            <w:tcBorders>
              <w:top w:val="nil"/>
              <w:left w:val="nil"/>
              <w:bottom w:val="single" w:sz="4" w:space="0" w:color="000000"/>
              <w:right w:val="single" w:sz="4" w:space="0" w:color="000000"/>
            </w:tcBorders>
            <w:shd w:val="clear" w:color="000000" w:fill="D1F1DA"/>
            <w:vAlign w:val="bottom"/>
            <w:hideMark/>
          </w:tcPr>
          <w:p w14:paraId="7C433D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777F45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E7807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Sunset clause - Notwithstanding clause/override provision - Charter s. 33</w:t>
            </w:r>
          </w:p>
        </w:tc>
        <w:tc>
          <w:tcPr>
            <w:tcW w:w="0" w:type="auto"/>
            <w:tcBorders>
              <w:top w:val="nil"/>
              <w:left w:val="nil"/>
              <w:bottom w:val="single" w:sz="4" w:space="0" w:color="000000"/>
              <w:right w:val="single" w:sz="4" w:space="0" w:color="000000"/>
            </w:tcBorders>
            <w:shd w:val="clear" w:color="000000" w:fill="D1F1DA"/>
            <w:vAlign w:val="bottom"/>
            <w:hideMark/>
          </w:tcPr>
          <w:p w14:paraId="6DC6AD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668(R) </w:t>
            </w:r>
          </w:p>
        </w:tc>
        <w:tc>
          <w:tcPr>
            <w:tcW w:w="0" w:type="auto"/>
            <w:tcBorders>
              <w:top w:val="nil"/>
              <w:left w:val="nil"/>
              <w:bottom w:val="single" w:sz="4" w:space="0" w:color="000000"/>
              <w:right w:val="single" w:sz="4" w:space="0" w:color="000000"/>
            </w:tcBorders>
            <w:shd w:val="clear" w:color="000000" w:fill="D1F1DA"/>
            <w:vAlign w:val="bottom"/>
            <w:hideMark/>
          </w:tcPr>
          <w:p w14:paraId="79F141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71.5.4</w:t>
            </w:r>
          </w:p>
        </w:tc>
      </w:tr>
      <w:tr w:rsidR="0007125F" w:rsidRPr="0007125F" w14:paraId="14C4D82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FE513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Charter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623979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51F73BF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5724E05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EA57D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Charter - procedure - options</w:t>
            </w:r>
          </w:p>
        </w:tc>
        <w:tc>
          <w:tcPr>
            <w:tcW w:w="0" w:type="auto"/>
            <w:tcBorders>
              <w:top w:val="nil"/>
              <w:left w:val="nil"/>
              <w:bottom w:val="single" w:sz="4" w:space="0" w:color="000000"/>
              <w:right w:val="single" w:sz="4" w:space="0" w:color="000000"/>
            </w:tcBorders>
            <w:shd w:val="clear" w:color="000000" w:fill="D1F1DA"/>
            <w:vAlign w:val="bottom"/>
            <w:hideMark/>
          </w:tcPr>
          <w:p w14:paraId="0DD70F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680(R)</w:t>
            </w:r>
          </w:p>
        </w:tc>
        <w:tc>
          <w:tcPr>
            <w:tcW w:w="0" w:type="auto"/>
            <w:tcBorders>
              <w:top w:val="nil"/>
              <w:left w:val="nil"/>
              <w:bottom w:val="single" w:sz="4" w:space="0" w:color="000000"/>
              <w:right w:val="single" w:sz="4" w:space="0" w:color="000000"/>
            </w:tcBorders>
            <w:shd w:val="clear" w:color="000000" w:fill="D1F1DA"/>
            <w:vAlign w:val="bottom"/>
            <w:hideMark/>
          </w:tcPr>
          <w:p w14:paraId="0E8674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73.4.2</w:t>
            </w:r>
          </w:p>
        </w:tc>
      </w:tr>
      <w:tr w:rsidR="0007125F" w:rsidRPr="0007125F" w14:paraId="36E86D9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BEF6D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competency to hear constitutional challenge</w:t>
            </w:r>
          </w:p>
        </w:tc>
        <w:tc>
          <w:tcPr>
            <w:tcW w:w="0" w:type="auto"/>
            <w:tcBorders>
              <w:top w:val="nil"/>
              <w:left w:val="nil"/>
              <w:bottom w:val="single" w:sz="4" w:space="0" w:color="000000"/>
              <w:right w:val="single" w:sz="4" w:space="0" w:color="000000"/>
            </w:tcBorders>
            <w:shd w:val="clear" w:color="000000" w:fill="D1F1DA"/>
            <w:vAlign w:val="bottom"/>
            <w:hideMark/>
          </w:tcPr>
          <w:p w14:paraId="0511824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0BBEEF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2DDC8C5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DC171A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failure to serve notice of constitutional question - Eaton v Brant County Board of Education</w:t>
            </w:r>
          </w:p>
        </w:tc>
        <w:tc>
          <w:tcPr>
            <w:tcW w:w="0" w:type="auto"/>
            <w:tcBorders>
              <w:top w:val="nil"/>
              <w:left w:val="nil"/>
              <w:bottom w:val="single" w:sz="4" w:space="0" w:color="000000"/>
              <w:right w:val="single" w:sz="4" w:space="0" w:color="000000"/>
            </w:tcBorders>
            <w:shd w:val="clear" w:color="000000" w:fill="D1F1DA"/>
            <w:vAlign w:val="bottom"/>
            <w:hideMark/>
          </w:tcPr>
          <w:p w14:paraId="513203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06B020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19A3D21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00F9B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failure to serve notice of constitutional question fatal - Ernst v Alberta Energy Regulator</w:t>
            </w:r>
          </w:p>
        </w:tc>
        <w:tc>
          <w:tcPr>
            <w:tcW w:w="0" w:type="auto"/>
            <w:tcBorders>
              <w:top w:val="nil"/>
              <w:left w:val="nil"/>
              <w:bottom w:val="single" w:sz="4" w:space="0" w:color="000000"/>
              <w:right w:val="single" w:sz="4" w:space="0" w:color="000000"/>
            </w:tcBorders>
            <w:shd w:val="clear" w:color="000000" w:fill="D1F1DA"/>
            <w:vAlign w:val="bottom"/>
            <w:hideMark/>
          </w:tcPr>
          <w:p w14:paraId="1D79A5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5ECDD6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7A8290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CBF39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failure to serve notice of constitutional question not fatal - Guindon v Canada</w:t>
            </w:r>
          </w:p>
        </w:tc>
        <w:tc>
          <w:tcPr>
            <w:tcW w:w="0" w:type="auto"/>
            <w:tcBorders>
              <w:top w:val="nil"/>
              <w:left w:val="nil"/>
              <w:bottom w:val="single" w:sz="4" w:space="0" w:color="000000"/>
              <w:right w:val="single" w:sz="4" w:space="0" w:color="000000"/>
            </w:tcBorders>
            <w:shd w:val="clear" w:color="000000" w:fill="D1F1DA"/>
            <w:vAlign w:val="bottom"/>
            <w:hideMark/>
          </w:tcPr>
          <w:p w14:paraId="0F1F4D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682(R) </w:t>
            </w:r>
          </w:p>
        </w:tc>
        <w:tc>
          <w:tcPr>
            <w:tcW w:w="0" w:type="auto"/>
            <w:tcBorders>
              <w:top w:val="nil"/>
              <w:left w:val="nil"/>
              <w:bottom w:val="single" w:sz="4" w:space="0" w:color="000000"/>
              <w:right w:val="single" w:sz="4" w:space="0" w:color="000000"/>
            </w:tcBorders>
            <w:shd w:val="clear" w:color="000000" w:fill="D1F1DA"/>
            <w:vAlign w:val="bottom"/>
            <w:hideMark/>
          </w:tcPr>
          <w:p w14:paraId="3EDB34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73.4.5</w:t>
            </w:r>
          </w:p>
        </w:tc>
      </w:tr>
      <w:tr w:rsidR="0007125F" w:rsidRPr="0007125F" w14:paraId="1FA3491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E006C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inherent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7146FF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4BC355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224B734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38B28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judicial review - appeal - JRPA s. 6(4)</w:t>
            </w:r>
          </w:p>
        </w:tc>
        <w:tc>
          <w:tcPr>
            <w:tcW w:w="0" w:type="auto"/>
            <w:tcBorders>
              <w:top w:val="nil"/>
              <w:left w:val="nil"/>
              <w:bottom w:val="single" w:sz="4" w:space="0" w:color="000000"/>
              <w:right w:val="single" w:sz="4" w:space="0" w:color="000000"/>
            </w:tcBorders>
            <w:shd w:val="clear" w:color="000000" w:fill="D1F1DA"/>
            <w:vAlign w:val="bottom"/>
            <w:hideMark/>
          </w:tcPr>
          <w:p w14:paraId="5824D7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648(L)</w:t>
            </w:r>
          </w:p>
        </w:tc>
        <w:tc>
          <w:tcPr>
            <w:tcW w:w="0" w:type="auto"/>
            <w:tcBorders>
              <w:top w:val="nil"/>
              <w:left w:val="nil"/>
              <w:bottom w:val="single" w:sz="4" w:space="0" w:color="000000"/>
              <w:right w:val="single" w:sz="4" w:space="0" w:color="000000"/>
            </w:tcBorders>
            <w:shd w:val="clear" w:color="000000" w:fill="D1F1DA"/>
            <w:vAlign w:val="bottom"/>
            <w:hideMark/>
          </w:tcPr>
          <w:p w14:paraId="187D84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6E32F04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392F5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judicial review - appeal - JRPA s. 6(4)</w:t>
            </w:r>
          </w:p>
        </w:tc>
        <w:tc>
          <w:tcPr>
            <w:tcW w:w="0" w:type="auto"/>
            <w:tcBorders>
              <w:top w:val="nil"/>
              <w:left w:val="nil"/>
              <w:bottom w:val="single" w:sz="4" w:space="0" w:color="000000"/>
              <w:right w:val="single" w:sz="4" w:space="0" w:color="000000"/>
            </w:tcBorders>
            <w:shd w:val="clear" w:color="000000" w:fill="D1F1DA"/>
            <w:vAlign w:val="bottom"/>
            <w:hideMark/>
          </w:tcPr>
          <w:p w14:paraId="77D13B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647(L)</w:t>
            </w:r>
          </w:p>
        </w:tc>
        <w:tc>
          <w:tcPr>
            <w:tcW w:w="0" w:type="auto"/>
            <w:tcBorders>
              <w:top w:val="nil"/>
              <w:left w:val="nil"/>
              <w:bottom w:val="single" w:sz="4" w:space="0" w:color="000000"/>
              <w:right w:val="single" w:sz="4" w:space="0" w:color="000000"/>
            </w:tcBorders>
            <w:shd w:val="clear" w:color="000000" w:fill="D1F1DA"/>
            <w:vAlign w:val="bottom"/>
            <w:hideMark/>
          </w:tcPr>
          <w:p w14:paraId="30F626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68.5.5</w:t>
            </w:r>
          </w:p>
        </w:tc>
      </w:tr>
      <w:tr w:rsidR="0007125F" w:rsidRPr="0007125F" w14:paraId="28DE626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338BE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judicial review -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2301F3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635(R)-636(R)</w:t>
            </w:r>
          </w:p>
        </w:tc>
        <w:tc>
          <w:tcPr>
            <w:tcW w:w="0" w:type="auto"/>
            <w:tcBorders>
              <w:top w:val="nil"/>
              <w:left w:val="nil"/>
              <w:bottom w:val="single" w:sz="4" w:space="0" w:color="000000"/>
              <w:right w:val="single" w:sz="4" w:space="0" w:color="000000"/>
            </w:tcBorders>
            <w:shd w:val="clear" w:color="000000" w:fill="D1F1DA"/>
            <w:vAlign w:val="bottom"/>
            <w:hideMark/>
          </w:tcPr>
          <w:p w14:paraId="1CF2C78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F7CD32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7134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jurisdiction - Charter</w:t>
            </w:r>
          </w:p>
        </w:tc>
        <w:tc>
          <w:tcPr>
            <w:tcW w:w="0" w:type="auto"/>
            <w:tcBorders>
              <w:top w:val="nil"/>
              <w:left w:val="nil"/>
              <w:bottom w:val="single" w:sz="4" w:space="0" w:color="000000"/>
              <w:right w:val="single" w:sz="4" w:space="0" w:color="000000"/>
            </w:tcBorders>
            <w:shd w:val="clear" w:color="000000" w:fill="D1F1DA"/>
            <w:vAlign w:val="bottom"/>
            <w:hideMark/>
          </w:tcPr>
          <w:p w14:paraId="6FFBBA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271F86A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1D4471FF"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2BEA6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jurisdiction - Charter - collateral challenge</w:t>
            </w:r>
          </w:p>
        </w:tc>
        <w:tc>
          <w:tcPr>
            <w:tcW w:w="0" w:type="auto"/>
            <w:tcBorders>
              <w:top w:val="nil"/>
              <w:left w:val="nil"/>
              <w:bottom w:val="single" w:sz="4" w:space="0" w:color="000000"/>
              <w:right w:val="single" w:sz="4" w:space="0" w:color="000000"/>
            </w:tcBorders>
            <w:shd w:val="clear" w:color="000000" w:fill="D1F1DA"/>
            <w:vAlign w:val="bottom"/>
            <w:hideMark/>
          </w:tcPr>
          <w:p w14:paraId="16FB54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42E319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28CCB8D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5D6038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jurisdiction - Charter - direct challenge</w:t>
            </w:r>
          </w:p>
        </w:tc>
        <w:tc>
          <w:tcPr>
            <w:tcW w:w="0" w:type="auto"/>
            <w:tcBorders>
              <w:top w:val="nil"/>
              <w:left w:val="nil"/>
              <w:bottom w:val="single" w:sz="4" w:space="0" w:color="000000"/>
              <w:right w:val="single" w:sz="4" w:space="0" w:color="000000"/>
            </w:tcBorders>
            <w:shd w:val="clear" w:color="000000" w:fill="D1F1DA"/>
            <w:vAlign w:val="bottom"/>
            <w:hideMark/>
          </w:tcPr>
          <w:p w14:paraId="5E530F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680(L)</w:t>
            </w:r>
          </w:p>
        </w:tc>
        <w:tc>
          <w:tcPr>
            <w:tcW w:w="0" w:type="auto"/>
            <w:tcBorders>
              <w:top w:val="nil"/>
              <w:left w:val="nil"/>
              <w:bottom w:val="single" w:sz="4" w:space="0" w:color="000000"/>
              <w:right w:val="single" w:sz="4" w:space="0" w:color="000000"/>
            </w:tcBorders>
            <w:shd w:val="clear" w:color="000000" w:fill="D1F1DA"/>
            <w:vAlign w:val="bottom"/>
            <w:hideMark/>
          </w:tcPr>
          <w:p w14:paraId="338FA57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73.4.1</w:t>
            </w:r>
          </w:p>
        </w:tc>
      </w:tr>
      <w:tr w:rsidR="0007125F" w:rsidRPr="0007125F" w14:paraId="1B69870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0DB5F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 - powers set out in CJA (s.11(1)</w:t>
            </w:r>
          </w:p>
        </w:tc>
        <w:tc>
          <w:tcPr>
            <w:tcW w:w="0" w:type="auto"/>
            <w:tcBorders>
              <w:top w:val="nil"/>
              <w:left w:val="nil"/>
              <w:bottom w:val="single" w:sz="4" w:space="0" w:color="000000"/>
              <w:right w:val="single" w:sz="4" w:space="0" w:color="000000"/>
            </w:tcBorders>
            <w:shd w:val="clear" w:color="000000" w:fill="D1F1DA"/>
            <w:vAlign w:val="bottom"/>
            <w:hideMark/>
          </w:tcPr>
          <w:p w14:paraId="0AF0695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440553B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51231C35"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A6DA81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courts - judicial review - jurisdiction - habeas corpus</w:t>
            </w:r>
          </w:p>
        </w:tc>
        <w:tc>
          <w:tcPr>
            <w:tcW w:w="0" w:type="auto"/>
            <w:tcBorders>
              <w:top w:val="nil"/>
              <w:left w:val="nil"/>
              <w:bottom w:val="single" w:sz="4" w:space="0" w:color="000000"/>
              <w:right w:val="single" w:sz="4" w:space="0" w:color="000000"/>
            </w:tcBorders>
            <w:shd w:val="clear" w:color="000000" w:fill="D1F1DA"/>
            <w:vAlign w:val="bottom"/>
            <w:hideMark/>
          </w:tcPr>
          <w:p w14:paraId="1BD6CC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636(LR)</w:t>
            </w:r>
          </w:p>
        </w:tc>
        <w:tc>
          <w:tcPr>
            <w:tcW w:w="0" w:type="auto"/>
            <w:tcBorders>
              <w:top w:val="nil"/>
              <w:left w:val="nil"/>
              <w:bottom w:val="single" w:sz="4" w:space="0" w:color="000000"/>
              <w:right w:val="single" w:sz="4" w:space="0" w:color="000000"/>
            </w:tcBorders>
            <w:shd w:val="clear" w:color="000000" w:fill="D1F1DA"/>
            <w:vAlign w:val="bottom"/>
            <w:hideMark/>
          </w:tcPr>
          <w:p w14:paraId="1A79E3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338F99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AFE06D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courts - judicial review - venue for</w:t>
            </w:r>
          </w:p>
        </w:tc>
        <w:tc>
          <w:tcPr>
            <w:tcW w:w="0" w:type="auto"/>
            <w:tcBorders>
              <w:top w:val="nil"/>
              <w:left w:val="nil"/>
              <w:bottom w:val="single" w:sz="4" w:space="0" w:color="000000"/>
              <w:right w:val="single" w:sz="4" w:space="0" w:color="000000"/>
            </w:tcBorders>
            <w:shd w:val="clear" w:color="000000" w:fill="D1F1DA"/>
            <w:vAlign w:val="bottom"/>
            <w:hideMark/>
          </w:tcPr>
          <w:p w14:paraId="0E58CA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635(R)</w:t>
            </w:r>
          </w:p>
        </w:tc>
        <w:tc>
          <w:tcPr>
            <w:tcW w:w="0" w:type="auto"/>
            <w:tcBorders>
              <w:top w:val="nil"/>
              <w:left w:val="nil"/>
              <w:bottom w:val="single" w:sz="4" w:space="0" w:color="000000"/>
              <w:right w:val="single" w:sz="4" w:space="0" w:color="000000"/>
            </w:tcBorders>
            <w:shd w:val="clear" w:color="000000" w:fill="D1F1DA"/>
            <w:vAlign w:val="bottom"/>
            <w:hideMark/>
          </w:tcPr>
          <w:p w14:paraId="7F5323C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5D7A54A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065C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courts - jurisdiction - review of administrative action on constitutional grounds</w:t>
            </w:r>
          </w:p>
        </w:tc>
        <w:tc>
          <w:tcPr>
            <w:tcW w:w="0" w:type="auto"/>
            <w:tcBorders>
              <w:top w:val="nil"/>
              <w:left w:val="nil"/>
              <w:bottom w:val="single" w:sz="4" w:space="0" w:color="000000"/>
              <w:right w:val="single" w:sz="4" w:space="0" w:color="000000"/>
            </w:tcBorders>
            <w:shd w:val="clear" w:color="000000" w:fill="D1F1DA"/>
            <w:vAlign w:val="bottom"/>
            <w:hideMark/>
          </w:tcPr>
          <w:p w14:paraId="3A27F8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w:t>
            </w:r>
          </w:p>
        </w:tc>
        <w:tc>
          <w:tcPr>
            <w:tcW w:w="0" w:type="auto"/>
            <w:tcBorders>
              <w:top w:val="nil"/>
              <w:left w:val="nil"/>
              <w:bottom w:val="single" w:sz="4" w:space="0" w:color="000000"/>
              <w:right w:val="single" w:sz="4" w:space="0" w:color="000000"/>
            </w:tcBorders>
            <w:shd w:val="clear" w:color="000000" w:fill="D1F1DA"/>
            <w:vAlign w:val="bottom"/>
            <w:hideMark/>
          </w:tcPr>
          <w:p w14:paraId="2A6E1D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72A5604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90D9AC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Superior courts - two instances where Superior Court can review the acts of federal bodies (constitutional challenge and habeas corpus)</w:t>
            </w:r>
          </w:p>
        </w:tc>
        <w:tc>
          <w:tcPr>
            <w:tcW w:w="0" w:type="auto"/>
            <w:tcBorders>
              <w:top w:val="nil"/>
              <w:left w:val="nil"/>
              <w:bottom w:val="single" w:sz="4" w:space="0" w:color="000000"/>
              <w:right w:val="single" w:sz="4" w:space="0" w:color="000000"/>
            </w:tcBorders>
            <w:shd w:val="clear" w:color="000000" w:fill="D1F1DA"/>
            <w:vAlign w:val="bottom"/>
            <w:hideMark/>
          </w:tcPr>
          <w:p w14:paraId="59F87D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636(LR)</w:t>
            </w:r>
          </w:p>
        </w:tc>
        <w:tc>
          <w:tcPr>
            <w:tcW w:w="0" w:type="auto"/>
            <w:tcBorders>
              <w:top w:val="nil"/>
              <w:left w:val="nil"/>
              <w:bottom w:val="single" w:sz="4" w:space="0" w:color="000000"/>
              <w:right w:val="single" w:sz="4" w:space="0" w:color="000000"/>
            </w:tcBorders>
            <w:shd w:val="clear" w:color="000000" w:fill="D1F1DA"/>
            <w:vAlign w:val="bottom"/>
            <w:hideMark/>
          </w:tcPr>
          <w:p w14:paraId="2CE1EF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68.2</w:t>
            </w:r>
          </w:p>
        </w:tc>
      </w:tr>
      <w:tr w:rsidR="0007125F" w:rsidRPr="0007125F" w14:paraId="29928EF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D6BED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Supreme Court Act - ss. 37.1 &amp; 40 - Appeal of FCA decision lies with SCC</w:t>
            </w:r>
          </w:p>
        </w:tc>
        <w:tc>
          <w:tcPr>
            <w:tcW w:w="0" w:type="auto"/>
            <w:tcBorders>
              <w:top w:val="nil"/>
              <w:left w:val="nil"/>
              <w:bottom w:val="single" w:sz="4" w:space="0" w:color="000000"/>
              <w:right w:val="single" w:sz="4" w:space="0" w:color="000000"/>
            </w:tcBorders>
            <w:shd w:val="clear" w:color="000000" w:fill="D1F1DA"/>
            <w:vAlign w:val="bottom"/>
            <w:hideMark/>
          </w:tcPr>
          <w:p w14:paraId="4082E94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645(LR)</w:t>
            </w:r>
          </w:p>
        </w:tc>
        <w:tc>
          <w:tcPr>
            <w:tcW w:w="0" w:type="auto"/>
            <w:tcBorders>
              <w:top w:val="nil"/>
              <w:left w:val="nil"/>
              <w:bottom w:val="single" w:sz="4" w:space="0" w:color="000000"/>
              <w:right w:val="single" w:sz="4" w:space="0" w:color="000000"/>
            </w:tcBorders>
            <w:shd w:val="clear" w:color="000000" w:fill="D1F1DA"/>
            <w:vAlign w:val="bottom"/>
            <w:hideMark/>
          </w:tcPr>
          <w:p w14:paraId="793CB9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68.4.1</w:t>
            </w:r>
          </w:p>
        </w:tc>
      </w:tr>
      <w:tr w:rsidR="0007125F" w:rsidRPr="0007125F" w14:paraId="0C95D66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68382B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Suspended declaration of invalidity </w:t>
            </w:r>
            <w:r w:rsidRPr="0007125F">
              <w:rPr>
                <w:rFonts w:ascii="Arial" w:eastAsia="Times New Roman" w:hAnsi="Arial" w:cs="Arial"/>
                <w:color w:val="000000"/>
                <w:sz w:val="18"/>
                <w:szCs w:val="18"/>
              </w:rPr>
              <w:br/>
              <w:t xml:space="preserve"> (SEE also: constitutional exemption)</w:t>
            </w:r>
          </w:p>
        </w:tc>
        <w:tc>
          <w:tcPr>
            <w:tcW w:w="0" w:type="auto"/>
            <w:tcBorders>
              <w:top w:val="nil"/>
              <w:left w:val="nil"/>
              <w:bottom w:val="single" w:sz="4" w:space="0" w:color="000000"/>
              <w:right w:val="single" w:sz="4" w:space="0" w:color="000000"/>
            </w:tcBorders>
            <w:shd w:val="clear" w:color="000000" w:fill="D1F1DA"/>
            <w:vAlign w:val="bottom"/>
            <w:hideMark/>
          </w:tcPr>
          <w:p w14:paraId="2E3A1F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669(R)-670(L)</w:t>
            </w:r>
          </w:p>
        </w:tc>
        <w:tc>
          <w:tcPr>
            <w:tcW w:w="0" w:type="auto"/>
            <w:tcBorders>
              <w:top w:val="nil"/>
              <w:left w:val="nil"/>
              <w:bottom w:val="single" w:sz="4" w:space="0" w:color="000000"/>
              <w:right w:val="single" w:sz="4" w:space="0" w:color="000000"/>
            </w:tcBorders>
            <w:shd w:val="clear" w:color="000000" w:fill="D1F1DA"/>
            <w:vAlign w:val="bottom"/>
            <w:hideMark/>
          </w:tcPr>
          <w:p w14:paraId="06DAA2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08C128D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B4F57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Suspended declaration of invalidity - Charter - remedy</w:t>
            </w:r>
          </w:p>
        </w:tc>
        <w:tc>
          <w:tcPr>
            <w:tcW w:w="0" w:type="auto"/>
            <w:tcBorders>
              <w:top w:val="nil"/>
              <w:left w:val="nil"/>
              <w:bottom w:val="single" w:sz="4" w:space="0" w:color="000000"/>
              <w:right w:val="single" w:sz="4" w:space="0" w:color="000000"/>
            </w:tcBorders>
            <w:shd w:val="clear" w:color="000000" w:fill="D1F1DA"/>
            <w:vAlign w:val="bottom"/>
            <w:hideMark/>
          </w:tcPr>
          <w:p w14:paraId="5DD9F6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669(R)-670(L)</w:t>
            </w:r>
          </w:p>
        </w:tc>
        <w:tc>
          <w:tcPr>
            <w:tcW w:w="0" w:type="auto"/>
            <w:tcBorders>
              <w:top w:val="nil"/>
              <w:left w:val="nil"/>
              <w:bottom w:val="single" w:sz="4" w:space="0" w:color="000000"/>
              <w:right w:val="single" w:sz="4" w:space="0" w:color="000000"/>
            </w:tcBorders>
            <w:shd w:val="clear" w:color="000000" w:fill="D1F1DA"/>
            <w:vAlign w:val="bottom"/>
            <w:hideMark/>
          </w:tcPr>
          <w:p w14:paraId="0DC990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71.6.1.4</w:t>
            </w:r>
          </w:p>
        </w:tc>
      </w:tr>
      <w:tr w:rsidR="0007125F" w:rsidRPr="0007125F" w14:paraId="792DE78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548F6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Suspended declaration of invalidity - exemption</w:t>
            </w:r>
          </w:p>
        </w:tc>
        <w:tc>
          <w:tcPr>
            <w:tcW w:w="0" w:type="auto"/>
            <w:tcBorders>
              <w:top w:val="nil"/>
              <w:left w:val="nil"/>
              <w:bottom w:val="single" w:sz="4" w:space="0" w:color="000000"/>
              <w:right w:val="single" w:sz="4" w:space="0" w:color="000000"/>
            </w:tcBorders>
            <w:shd w:val="clear" w:color="000000" w:fill="D1F1DA"/>
            <w:vAlign w:val="bottom"/>
            <w:hideMark/>
          </w:tcPr>
          <w:p w14:paraId="0B21CB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2A7582F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5B3F512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18809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Suspending declaration of invalidity - Charter remedy - proving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540AB4A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676(R)</w:t>
            </w:r>
          </w:p>
        </w:tc>
        <w:tc>
          <w:tcPr>
            <w:tcW w:w="0" w:type="auto"/>
            <w:tcBorders>
              <w:top w:val="nil"/>
              <w:left w:val="nil"/>
              <w:bottom w:val="single" w:sz="4" w:space="0" w:color="000000"/>
              <w:right w:val="single" w:sz="4" w:space="0" w:color="000000"/>
            </w:tcBorders>
            <w:shd w:val="clear" w:color="000000" w:fill="D1F1DA"/>
            <w:vAlign w:val="bottom"/>
            <w:hideMark/>
          </w:tcPr>
          <w:p w14:paraId="39C1CF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72.4.9.2</w:t>
            </w:r>
          </w:p>
        </w:tc>
      </w:tr>
      <w:tr w:rsidR="0007125F" w:rsidRPr="0007125F" w14:paraId="2A8C65E6"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71832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Suspension - invalid legislation - exemption</w:t>
            </w:r>
          </w:p>
        </w:tc>
        <w:tc>
          <w:tcPr>
            <w:tcW w:w="0" w:type="auto"/>
            <w:tcBorders>
              <w:top w:val="nil"/>
              <w:left w:val="nil"/>
              <w:bottom w:val="single" w:sz="4" w:space="0" w:color="000000"/>
              <w:right w:val="single" w:sz="4" w:space="0" w:color="000000"/>
            </w:tcBorders>
            <w:shd w:val="clear" w:color="000000" w:fill="D1F1DA"/>
            <w:vAlign w:val="bottom"/>
            <w:hideMark/>
          </w:tcPr>
          <w:p w14:paraId="664BFA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670(L)</w:t>
            </w:r>
          </w:p>
        </w:tc>
        <w:tc>
          <w:tcPr>
            <w:tcW w:w="0" w:type="auto"/>
            <w:tcBorders>
              <w:top w:val="nil"/>
              <w:left w:val="nil"/>
              <w:bottom w:val="single" w:sz="4" w:space="0" w:color="000000"/>
              <w:right w:val="single" w:sz="4" w:space="0" w:color="000000"/>
            </w:tcBorders>
            <w:shd w:val="clear" w:color="000000" w:fill="D1F1DA"/>
            <w:vAlign w:val="bottom"/>
            <w:hideMark/>
          </w:tcPr>
          <w:p w14:paraId="0BC548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71.6.1.5</w:t>
            </w:r>
          </w:p>
        </w:tc>
      </w:tr>
      <w:tr w:rsidR="0007125F" w:rsidRPr="0007125F" w14:paraId="1912D191"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000000" w:fill="D9D9D9"/>
            <w:hideMark/>
          </w:tcPr>
          <w:p w14:paraId="672DF74D"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T</w:t>
            </w:r>
          </w:p>
        </w:tc>
        <w:tc>
          <w:tcPr>
            <w:tcW w:w="0" w:type="auto"/>
            <w:tcBorders>
              <w:top w:val="nil"/>
              <w:left w:val="nil"/>
              <w:bottom w:val="single" w:sz="4" w:space="0" w:color="000000"/>
              <w:right w:val="single" w:sz="4" w:space="0" w:color="000000"/>
            </w:tcBorders>
            <w:shd w:val="clear" w:color="000000" w:fill="D9D9D9"/>
            <w:noWrap/>
            <w:vAlign w:val="bottom"/>
            <w:hideMark/>
          </w:tcPr>
          <w:p w14:paraId="697541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525EC75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7DE3A912"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01FE638C"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Taku</w:t>
            </w:r>
            <w:proofErr w:type="spellEnd"/>
            <w:r w:rsidRPr="0007125F">
              <w:rPr>
                <w:rFonts w:ascii="Arial" w:eastAsia="Times New Roman" w:hAnsi="Arial" w:cs="Arial"/>
                <w:color w:val="000000"/>
                <w:sz w:val="18"/>
                <w:szCs w:val="18"/>
              </w:rPr>
              <w:t xml:space="preserve"> River Tlingit First Nation v British Columbia (test for appropriate consultation and compensation)</w:t>
            </w:r>
          </w:p>
        </w:tc>
        <w:tc>
          <w:tcPr>
            <w:tcW w:w="0" w:type="auto"/>
            <w:tcBorders>
              <w:top w:val="nil"/>
              <w:left w:val="nil"/>
              <w:bottom w:val="single" w:sz="4" w:space="0" w:color="000000"/>
              <w:right w:val="single" w:sz="4" w:space="0" w:color="000000"/>
            </w:tcBorders>
            <w:shd w:val="clear" w:color="000000" w:fill="D1F1DA"/>
            <w:vAlign w:val="bottom"/>
            <w:hideMark/>
          </w:tcPr>
          <w:p w14:paraId="173DAA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673(L)</w:t>
            </w:r>
          </w:p>
        </w:tc>
        <w:tc>
          <w:tcPr>
            <w:tcW w:w="0" w:type="auto"/>
            <w:tcBorders>
              <w:top w:val="nil"/>
              <w:left w:val="nil"/>
              <w:bottom w:val="single" w:sz="4" w:space="0" w:color="000000"/>
              <w:right w:val="single" w:sz="4" w:space="0" w:color="000000"/>
            </w:tcBorders>
            <w:shd w:val="clear" w:color="000000" w:fill="D1F1DA"/>
            <w:vAlign w:val="bottom"/>
            <w:hideMark/>
          </w:tcPr>
          <w:p w14:paraId="33BD3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73.4</w:t>
            </w:r>
          </w:p>
        </w:tc>
      </w:tr>
      <w:tr w:rsidR="0007125F" w:rsidRPr="0007125F" w14:paraId="7AB9720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1DA1C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Tax - Federal Court has expertise</w:t>
            </w:r>
          </w:p>
        </w:tc>
        <w:tc>
          <w:tcPr>
            <w:tcW w:w="0" w:type="auto"/>
            <w:tcBorders>
              <w:top w:val="nil"/>
              <w:left w:val="nil"/>
              <w:bottom w:val="single" w:sz="4" w:space="0" w:color="000000"/>
              <w:right w:val="single" w:sz="4" w:space="0" w:color="000000"/>
            </w:tcBorders>
            <w:shd w:val="clear" w:color="000000" w:fill="D1F1DA"/>
            <w:vAlign w:val="bottom"/>
            <w:hideMark/>
          </w:tcPr>
          <w:p w14:paraId="47773E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683(LR) </w:t>
            </w:r>
          </w:p>
        </w:tc>
        <w:tc>
          <w:tcPr>
            <w:tcW w:w="0" w:type="auto"/>
            <w:tcBorders>
              <w:top w:val="nil"/>
              <w:left w:val="nil"/>
              <w:bottom w:val="single" w:sz="4" w:space="0" w:color="000000"/>
              <w:right w:val="single" w:sz="4" w:space="0" w:color="000000"/>
            </w:tcBorders>
            <w:shd w:val="clear" w:color="000000" w:fill="D1F1DA"/>
            <w:vAlign w:val="bottom"/>
            <w:hideMark/>
          </w:tcPr>
          <w:p w14:paraId="449A9E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73.6.1</w:t>
            </w:r>
          </w:p>
        </w:tc>
      </w:tr>
      <w:tr w:rsidR="0007125F" w:rsidRPr="0007125F" w14:paraId="7DEE1CE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75965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Aboriginal title - Delgamuukw v British Columbia - modified stage 2</w:t>
            </w:r>
          </w:p>
        </w:tc>
        <w:tc>
          <w:tcPr>
            <w:tcW w:w="0" w:type="auto"/>
            <w:tcBorders>
              <w:top w:val="nil"/>
              <w:left w:val="nil"/>
              <w:bottom w:val="single" w:sz="4" w:space="0" w:color="000000"/>
              <w:right w:val="single" w:sz="4" w:space="0" w:color="000000"/>
            </w:tcBorders>
            <w:shd w:val="clear" w:color="000000" w:fill="D1F1DA"/>
            <w:vAlign w:val="bottom"/>
            <w:hideMark/>
          </w:tcPr>
          <w:p w14:paraId="7BAA92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w:t>
            </w:r>
          </w:p>
        </w:tc>
        <w:tc>
          <w:tcPr>
            <w:tcW w:w="0" w:type="auto"/>
            <w:tcBorders>
              <w:top w:val="nil"/>
              <w:left w:val="nil"/>
              <w:bottom w:val="single" w:sz="4" w:space="0" w:color="000000"/>
              <w:right w:val="single" w:sz="4" w:space="0" w:color="000000"/>
            </w:tcBorders>
            <w:shd w:val="clear" w:color="000000" w:fill="D1F1DA"/>
            <w:vAlign w:val="bottom"/>
            <w:hideMark/>
          </w:tcPr>
          <w:p w14:paraId="59B488B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47A92E10"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2D812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ancillary powers - pith and substance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264D7C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059BDE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21E303E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058F1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ancillary powers - pith and substance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2F2B40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660(R)-661(L)</w:t>
            </w:r>
          </w:p>
        </w:tc>
        <w:tc>
          <w:tcPr>
            <w:tcW w:w="0" w:type="auto"/>
            <w:tcBorders>
              <w:top w:val="nil"/>
              <w:left w:val="nil"/>
              <w:bottom w:val="single" w:sz="4" w:space="0" w:color="000000"/>
              <w:right w:val="single" w:sz="4" w:space="0" w:color="000000"/>
            </w:tcBorders>
            <w:shd w:val="clear" w:color="000000" w:fill="D1F1DA"/>
            <w:vAlign w:val="bottom"/>
            <w:hideMark/>
          </w:tcPr>
          <w:p w14:paraId="296850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70.5.1(c)</w:t>
            </w:r>
          </w:p>
        </w:tc>
      </w:tr>
      <w:tr w:rsidR="0007125F" w:rsidRPr="0007125F" w14:paraId="5AEE02C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D196A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challenging constitutionality of statute</w:t>
            </w:r>
          </w:p>
        </w:tc>
        <w:tc>
          <w:tcPr>
            <w:tcW w:w="0" w:type="auto"/>
            <w:tcBorders>
              <w:top w:val="nil"/>
              <w:left w:val="nil"/>
              <w:bottom w:val="single" w:sz="4" w:space="0" w:color="000000"/>
              <w:right w:val="single" w:sz="4" w:space="0" w:color="000000"/>
            </w:tcBorders>
            <w:shd w:val="clear" w:color="000000" w:fill="D1F1DA"/>
            <w:vAlign w:val="bottom"/>
            <w:hideMark/>
          </w:tcPr>
          <w:p w14:paraId="730E992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686(R) </w:t>
            </w:r>
          </w:p>
        </w:tc>
        <w:tc>
          <w:tcPr>
            <w:tcW w:w="0" w:type="auto"/>
            <w:tcBorders>
              <w:top w:val="nil"/>
              <w:left w:val="nil"/>
              <w:bottom w:val="single" w:sz="4" w:space="0" w:color="000000"/>
              <w:right w:val="single" w:sz="4" w:space="0" w:color="000000"/>
            </w:tcBorders>
            <w:shd w:val="clear" w:color="000000" w:fill="D1F1DA"/>
            <w:vAlign w:val="bottom"/>
            <w:hideMark/>
          </w:tcPr>
          <w:p w14:paraId="12156C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73.9</w:t>
            </w:r>
          </w:p>
        </w:tc>
      </w:tr>
      <w:tr w:rsidR="0007125F" w:rsidRPr="0007125F" w14:paraId="55895A74" w14:textId="77777777" w:rsidTr="0007125F">
        <w:trPr>
          <w:trHeight w:val="255"/>
        </w:trPr>
        <w:tc>
          <w:tcPr>
            <w:tcW w:w="0" w:type="auto"/>
            <w:tcBorders>
              <w:top w:val="nil"/>
              <w:left w:val="single" w:sz="4" w:space="0" w:color="000000"/>
              <w:bottom w:val="single" w:sz="4" w:space="0" w:color="000000"/>
              <w:right w:val="nil"/>
            </w:tcBorders>
            <w:shd w:val="clear" w:color="auto" w:fill="auto"/>
            <w:hideMark/>
          </w:tcPr>
          <w:p w14:paraId="77EDF4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minimal impairment</w:t>
            </w:r>
          </w:p>
        </w:tc>
        <w:tc>
          <w:tcPr>
            <w:tcW w:w="0" w:type="auto"/>
            <w:tcBorders>
              <w:top w:val="nil"/>
              <w:left w:val="nil"/>
              <w:bottom w:val="single" w:sz="4" w:space="0" w:color="000000"/>
              <w:right w:val="nil"/>
            </w:tcBorders>
            <w:shd w:val="clear" w:color="000000" w:fill="D1F1DA"/>
            <w:vAlign w:val="bottom"/>
            <w:hideMark/>
          </w:tcPr>
          <w:p w14:paraId="7EBB22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676(L) </w:t>
            </w:r>
          </w:p>
        </w:tc>
        <w:tc>
          <w:tcPr>
            <w:tcW w:w="0" w:type="auto"/>
            <w:tcBorders>
              <w:top w:val="nil"/>
              <w:left w:val="nil"/>
              <w:bottom w:val="single" w:sz="4" w:space="0" w:color="000000"/>
              <w:right w:val="single" w:sz="4" w:space="0" w:color="000000"/>
            </w:tcBorders>
            <w:shd w:val="clear" w:color="000000" w:fill="D1F1DA"/>
            <w:vAlign w:val="bottom"/>
            <w:hideMark/>
          </w:tcPr>
          <w:p w14:paraId="6C38AE7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72.4.8.3</w:t>
            </w:r>
          </w:p>
        </w:tc>
      </w:tr>
      <w:tr w:rsidR="0007125F" w:rsidRPr="0007125F" w14:paraId="694A7FF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15FE4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public interest standing</w:t>
            </w:r>
          </w:p>
        </w:tc>
        <w:tc>
          <w:tcPr>
            <w:tcW w:w="0" w:type="auto"/>
            <w:tcBorders>
              <w:top w:val="nil"/>
              <w:left w:val="nil"/>
              <w:bottom w:val="single" w:sz="4" w:space="0" w:color="000000"/>
              <w:right w:val="single" w:sz="4" w:space="0" w:color="000000"/>
            </w:tcBorders>
            <w:shd w:val="clear" w:color="000000" w:fill="D1F1DA"/>
            <w:vAlign w:val="bottom"/>
            <w:hideMark/>
          </w:tcPr>
          <w:p w14:paraId="26CF582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644(L)</w:t>
            </w:r>
          </w:p>
        </w:tc>
        <w:tc>
          <w:tcPr>
            <w:tcW w:w="0" w:type="auto"/>
            <w:tcBorders>
              <w:top w:val="nil"/>
              <w:left w:val="nil"/>
              <w:bottom w:val="single" w:sz="4" w:space="0" w:color="000000"/>
              <w:right w:val="single" w:sz="4" w:space="0" w:color="000000"/>
            </w:tcBorders>
            <w:shd w:val="clear" w:color="000000" w:fill="D1F1DA"/>
            <w:vAlign w:val="bottom"/>
            <w:hideMark/>
          </w:tcPr>
          <w:p w14:paraId="7B7597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68.3.6</w:t>
            </w:r>
          </w:p>
        </w:tc>
      </w:tr>
      <w:tr w:rsidR="0007125F" w:rsidRPr="0007125F" w14:paraId="26A0AC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A1B954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Test - stay of proceedings - on judicial review</w:t>
            </w:r>
          </w:p>
        </w:tc>
        <w:tc>
          <w:tcPr>
            <w:tcW w:w="0" w:type="auto"/>
            <w:tcBorders>
              <w:top w:val="nil"/>
              <w:left w:val="nil"/>
              <w:bottom w:val="single" w:sz="4" w:space="0" w:color="000000"/>
              <w:right w:val="single" w:sz="4" w:space="0" w:color="000000"/>
            </w:tcBorders>
            <w:shd w:val="clear" w:color="000000" w:fill="D1F1DA"/>
            <w:vAlign w:val="bottom"/>
            <w:hideMark/>
          </w:tcPr>
          <w:p w14:paraId="3F3A6B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643(LR)</w:t>
            </w:r>
          </w:p>
        </w:tc>
        <w:tc>
          <w:tcPr>
            <w:tcW w:w="0" w:type="auto"/>
            <w:tcBorders>
              <w:top w:val="nil"/>
              <w:left w:val="nil"/>
              <w:bottom w:val="single" w:sz="4" w:space="0" w:color="000000"/>
              <w:right w:val="single" w:sz="4" w:space="0" w:color="000000"/>
            </w:tcBorders>
            <w:shd w:val="clear" w:color="000000" w:fill="D1F1DA"/>
            <w:vAlign w:val="bottom"/>
            <w:hideMark/>
          </w:tcPr>
          <w:p w14:paraId="3F4A761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68.3.4.3</w:t>
            </w:r>
          </w:p>
        </w:tc>
      </w:tr>
      <w:tr w:rsidR="0007125F" w:rsidRPr="0007125F" w14:paraId="7DBFBD3D"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CF6CB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Thomson Newspapers v Canada (Attorney General) (rephrased third prong of proportionality test in Oakes)</w:t>
            </w:r>
          </w:p>
        </w:tc>
        <w:tc>
          <w:tcPr>
            <w:tcW w:w="0" w:type="auto"/>
            <w:tcBorders>
              <w:top w:val="nil"/>
              <w:left w:val="nil"/>
              <w:bottom w:val="single" w:sz="4" w:space="0" w:color="000000"/>
              <w:right w:val="single" w:sz="4" w:space="0" w:color="000000"/>
            </w:tcBorders>
            <w:shd w:val="clear" w:color="000000" w:fill="D1F1DA"/>
            <w:vAlign w:val="bottom"/>
            <w:hideMark/>
          </w:tcPr>
          <w:p w14:paraId="22E972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668(L) </w:t>
            </w:r>
          </w:p>
        </w:tc>
        <w:tc>
          <w:tcPr>
            <w:tcW w:w="0" w:type="auto"/>
            <w:tcBorders>
              <w:top w:val="nil"/>
              <w:left w:val="nil"/>
              <w:bottom w:val="single" w:sz="4" w:space="0" w:color="000000"/>
              <w:right w:val="single" w:sz="4" w:space="0" w:color="000000"/>
            </w:tcBorders>
            <w:shd w:val="clear" w:color="000000" w:fill="D1F1DA"/>
            <w:vAlign w:val="bottom"/>
            <w:hideMark/>
          </w:tcPr>
          <w:p w14:paraId="70CCD9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71.5.3</w:t>
            </w:r>
          </w:p>
        </w:tc>
      </w:tr>
      <w:tr w:rsidR="0007125F" w:rsidRPr="0007125F" w14:paraId="4953503C"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3FCBB5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Time limit - extension - judicial review - federal court - by agreement of parties</w:t>
            </w:r>
          </w:p>
        </w:tc>
        <w:tc>
          <w:tcPr>
            <w:tcW w:w="0" w:type="auto"/>
            <w:tcBorders>
              <w:top w:val="nil"/>
              <w:left w:val="nil"/>
              <w:bottom w:val="single" w:sz="4" w:space="0" w:color="000000"/>
              <w:right w:val="single" w:sz="4" w:space="0" w:color="000000"/>
            </w:tcBorders>
            <w:shd w:val="clear" w:color="000000" w:fill="D1F1DA"/>
            <w:vAlign w:val="bottom"/>
            <w:hideMark/>
          </w:tcPr>
          <w:p w14:paraId="0505E36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646(R)</w:t>
            </w:r>
          </w:p>
        </w:tc>
        <w:tc>
          <w:tcPr>
            <w:tcW w:w="0" w:type="auto"/>
            <w:tcBorders>
              <w:top w:val="nil"/>
              <w:left w:val="nil"/>
              <w:bottom w:val="single" w:sz="4" w:space="0" w:color="000000"/>
              <w:right w:val="single" w:sz="4" w:space="0" w:color="000000"/>
            </w:tcBorders>
            <w:shd w:val="clear" w:color="000000" w:fill="D1F1DA"/>
            <w:vAlign w:val="bottom"/>
            <w:hideMark/>
          </w:tcPr>
          <w:p w14:paraId="4DF19E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68.4.4</w:t>
            </w:r>
          </w:p>
        </w:tc>
      </w:tr>
      <w:tr w:rsidR="0007125F" w:rsidRPr="0007125F" w14:paraId="614305A3"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1C39DA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Timing - government response - freedom of information - request</w:t>
            </w:r>
          </w:p>
        </w:tc>
        <w:tc>
          <w:tcPr>
            <w:tcW w:w="0" w:type="auto"/>
            <w:tcBorders>
              <w:top w:val="nil"/>
              <w:left w:val="nil"/>
              <w:bottom w:val="single" w:sz="4" w:space="0" w:color="000000"/>
              <w:right w:val="single" w:sz="4" w:space="0" w:color="000000"/>
            </w:tcBorders>
            <w:shd w:val="clear" w:color="000000" w:fill="D1F1DA"/>
            <w:vAlign w:val="bottom"/>
            <w:hideMark/>
          </w:tcPr>
          <w:p w14:paraId="7275A10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652(L)</w:t>
            </w:r>
          </w:p>
        </w:tc>
        <w:tc>
          <w:tcPr>
            <w:tcW w:w="0" w:type="auto"/>
            <w:tcBorders>
              <w:top w:val="nil"/>
              <w:left w:val="nil"/>
              <w:bottom w:val="single" w:sz="4" w:space="0" w:color="000000"/>
              <w:right w:val="single" w:sz="4" w:space="0" w:color="000000"/>
            </w:tcBorders>
            <w:shd w:val="clear" w:color="000000" w:fill="D1F1DA"/>
            <w:vAlign w:val="bottom"/>
            <w:hideMark/>
          </w:tcPr>
          <w:p w14:paraId="25AFB8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69.2.3.3</w:t>
            </w:r>
          </w:p>
        </w:tc>
      </w:tr>
      <w:tr w:rsidR="0007125F" w:rsidRPr="0007125F" w14:paraId="06F74049"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633C28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Title claims - Aboriginal and treaty rights - Metis - R v Powley</w:t>
            </w:r>
          </w:p>
        </w:tc>
        <w:tc>
          <w:tcPr>
            <w:tcW w:w="0" w:type="auto"/>
            <w:tcBorders>
              <w:top w:val="nil"/>
              <w:left w:val="nil"/>
              <w:bottom w:val="single" w:sz="4" w:space="0" w:color="000000"/>
              <w:right w:val="single" w:sz="4" w:space="0" w:color="000000"/>
            </w:tcBorders>
            <w:shd w:val="clear" w:color="000000" w:fill="D1F1DA"/>
            <w:vAlign w:val="bottom"/>
            <w:hideMark/>
          </w:tcPr>
          <w:p w14:paraId="15E9267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689(R)-690(L)</w:t>
            </w:r>
          </w:p>
        </w:tc>
        <w:tc>
          <w:tcPr>
            <w:tcW w:w="0" w:type="auto"/>
            <w:tcBorders>
              <w:top w:val="nil"/>
              <w:left w:val="nil"/>
              <w:bottom w:val="single" w:sz="4" w:space="0" w:color="000000"/>
              <w:right w:val="single" w:sz="4" w:space="0" w:color="000000"/>
            </w:tcBorders>
            <w:shd w:val="clear" w:color="000000" w:fill="D1F1DA"/>
            <w:vAlign w:val="bottom"/>
            <w:hideMark/>
          </w:tcPr>
          <w:p w14:paraId="2C745B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04B366B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669D1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Title claims - Aboriginal and treaty rights - Metis - R v Powley</w:t>
            </w:r>
          </w:p>
        </w:tc>
        <w:tc>
          <w:tcPr>
            <w:tcW w:w="0" w:type="auto"/>
            <w:tcBorders>
              <w:top w:val="nil"/>
              <w:left w:val="nil"/>
              <w:bottom w:val="single" w:sz="4" w:space="0" w:color="000000"/>
              <w:right w:val="single" w:sz="4" w:space="0" w:color="000000"/>
            </w:tcBorders>
            <w:shd w:val="clear" w:color="000000" w:fill="D1F1DA"/>
            <w:vAlign w:val="bottom"/>
            <w:hideMark/>
          </w:tcPr>
          <w:p w14:paraId="34A7BE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671(R)-672(L)</w:t>
            </w:r>
          </w:p>
        </w:tc>
        <w:tc>
          <w:tcPr>
            <w:tcW w:w="0" w:type="auto"/>
            <w:tcBorders>
              <w:top w:val="nil"/>
              <w:left w:val="nil"/>
              <w:bottom w:val="single" w:sz="4" w:space="0" w:color="000000"/>
              <w:right w:val="single" w:sz="4" w:space="0" w:color="000000"/>
            </w:tcBorders>
            <w:shd w:val="clear" w:color="000000" w:fill="D1F1DA"/>
            <w:vAlign w:val="bottom"/>
            <w:hideMark/>
          </w:tcPr>
          <w:p w14:paraId="2243237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4ABCA7BA"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1784AF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Tobacco Tax Act - Sales of Unmarked Cigarettes on Indian Reserves - delegated statutory powers</w:t>
            </w:r>
          </w:p>
        </w:tc>
        <w:tc>
          <w:tcPr>
            <w:tcW w:w="0" w:type="auto"/>
            <w:tcBorders>
              <w:top w:val="nil"/>
              <w:left w:val="nil"/>
              <w:bottom w:val="single" w:sz="4" w:space="0" w:color="000000"/>
              <w:right w:val="single" w:sz="4" w:space="0" w:color="000000"/>
            </w:tcBorders>
            <w:shd w:val="clear" w:color="000000" w:fill="D1F1DA"/>
            <w:vAlign w:val="bottom"/>
            <w:hideMark/>
          </w:tcPr>
          <w:p w14:paraId="2EE04F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649(R)</w:t>
            </w:r>
          </w:p>
        </w:tc>
        <w:tc>
          <w:tcPr>
            <w:tcW w:w="0" w:type="auto"/>
            <w:tcBorders>
              <w:top w:val="nil"/>
              <w:left w:val="nil"/>
              <w:bottom w:val="single" w:sz="4" w:space="0" w:color="000000"/>
              <w:right w:val="single" w:sz="4" w:space="0" w:color="000000"/>
            </w:tcBorders>
            <w:shd w:val="clear" w:color="000000" w:fill="D1F1DA"/>
            <w:vAlign w:val="bottom"/>
            <w:hideMark/>
          </w:tcPr>
          <w:p w14:paraId="6E5B96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68.7.1</w:t>
            </w:r>
          </w:p>
        </w:tc>
      </w:tr>
      <w:tr w:rsidR="0007125F" w:rsidRPr="0007125F" w14:paraId="379339A7"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427B64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Constitution Act, 1867 - s. 91(2)</w:t>
            </w:r>
          </w:p>
        </w:tc>
        <w:tc>
          <w:tcPr>
            <w:tcW w:w="0" w:type="auto"/>
            <w:tcBorders>
              <w:top w:val="nil"/>
              <w:left w:val="nil"/>
              <w:bottom w:val="single" w:sz="4" w:space="0" w:color="000000"/>
              <w:right w:val="single" w:sz="4" w:space="0" w:color="000000"/>
            </w:tcBorders>
            <w:shd w:val="clear" w:color="000000" w:fill="D1F1DA"/>
            <w:vAlign w:val="bottom"/>
            <w:hideMark/>
          </w:tcPr>
          <w:p w14:paraId="12C7E1D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192EE8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678BD118"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261787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6FB306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420226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3B2348C4"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79E162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division of powers - test - General Motors of Canada Ltd v City National Leasing</w:t>
            </w:r>
          </w:p>
        </w:tc>
        <w:tc>
          <w:tcPr>
            <w:tcW w:w="0" w:type="auto"/>
            <w:tcBorders>
              <w:top w:val="nil"/>
              <w:left w:val="nil"/>
              <w:bottom w:val="single" w:sz="4" w:space="0" w:color="000000"/>
              <w:right w:val="single" w:sz="4" w:space="0" w:color="000000"/>
            </w:tcBorders>
            <w:shd w:val="clear" w:color="000000" w:fill="D1F1DA"/>
            <w:vAlign w:val="bottom"/>
            <w:hideMark/>
          </w:tcPr>
          <w:p w14:paraId="56861D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233752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3CAD06AE" w14:textId="77777777" w:rsidTr="0007125F">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14:paraId="53AB662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federalism</w:t>
            </w:r>
          </w:p>
        </w:tc>
        <w:tc>
          <w:tcPr>
            <w:tcW w:w="0" w:type="auto"/>
            <w:tcBorders>
              <w:top w:val="nil"/>
              <w:left w:val="nil"/>
              <w:bottom w:val="single" w:sz="4" w:space="0" w:color="000000"/>
              <w:right w:val="single" w:sz="4" w:space="0" w:color="000000"/>
            </w:tcBorders>
            <w:shd w:val="clear" w:color="000000" w:fill="D1F1DA"/>
            <w:vAlign w:val="bottom"/>
            <w:hideMark/>
          </w:tcPr>
          <w:p w14:paraId="717A2B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76F1FE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5C889EA6"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4E60A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federalism - test - General Motors of Canada Ltd v City National Leasing</w:t>
            </w:r>
          </w:p>
        </w:tc>
        <w:tc>
          <w:tcPr>
            <w:tcW w:w="0" w:type="auto"/>
            <w:tcBorders>
              <w:top w:val="nil"/>
              <w:left w:val="nil"/>
              <w:bottom w:val="single" w:sz="4" w:space="0" w:color="000000"/>
              <w:right w:val="single" w:sz="4" w:space="0" w:color="000000"/>
            </w:tcBorders>
            <w:shd w:val="clear" w:color="000000" w:fill="D1F1DA"/>
            <w:vAlign w:val="bottom"/>
            <w:hideMark/>
          </w:tcPr>
          <w:p w14:paraId="1835EF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683536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035035B3"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03B38E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Trade and commerce - test - General Motors of Canada Ltd v City National Leasing</w:t>
            </w:r>
          </w:p>
        </w:tc>
        <w:tc>
          <w:tcPr>
            <w:tcW w:w="0" w:type="auto"/>
            <w:tcBorders>
              <w:top w:val="nil"/>
              <w:left w:val="nil"/>
              <w:bottom w:val="single" w:sz="4" w:space="0" w:color="000000"/>
              <w:right w:val="single" w:sz="4" w:space="0" w:color="000000"/>
            </w:tcBorders>
            <w:shd w:val="clear" w:color="000000" w:fill="D1F1DA"/>
            <w:vAlign w:val="bottom"/>
            <w:hideMark/>
          </w:tcPr>
          <w:p w14:paraId="7B0192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659(L)</w:t>
            </w:r>
          </w:p>
        </w:tc>
        <w:tc>
          <w:tcPr>
            <w:tcW w:w="0" w:type="auto"/>
            <w:tcBorders>
              <w:top w:val="nil"/>
              <w:left w:val="nil"/>
              <w:bottom w:val="single" w:sz="4" w:space="0" w:color="000000"/>
              <w:right w:val="single" w:sz="4" w:space="0" w:color="000000"/>
            </w:tcBorders>
            <w:shd w:val="clear" w:color="000000" w:fill="D1F1DA"/>
            <w:vAlign w:val="bottom"/>
            <w:hideMark/>
          </w:tcPr>
          <w:p w14:paraId="065B9A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70.3.2</w:t>
            </w:r>
          </w:p>
        </w:tc>
      </w:tr>
      <w:tr w:rsidR="0007125F" w:rsidRPr="0007125F" w14:paraId="621EFA94"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728D6B7"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lastRenderedPageBreak/>
              <w:t>Tranchemontagne</w:t>
            </w:r>
            <w:proofErr w:type="spellEnd"/>
            <w:r w:rsidRPr="0007125F">
              <w:rPr>
                <w:rFonts w:ascii="Arial" w:eastAsia="Times New Roman" w:hAnsi="Arial" w:cs="Arial"/>
                <w:color w:val="000000"/>
                <w:sz w:val="18"/>
                <w:szCs w:val="18"/>
              </w:rPr>
              <w:t xml:space="preserve"> v. Ontario (tribunal lacking jurisdiction to decide Charter compliance can look at compliance with human rights legislation)</w:t>
            </w:r>
          </w:p>
        </w:tc>
        <w:tc>
          <w:tcPr>
            <w:tcW w:w="0" w:type="auto"/>
            <w:tcBorders>
              <w:top w:val="nil"/>
              <w:left w:val="nil"/>
              <w:bottom w:val="single" w:sz="4" w:space="0" w:color="000000"/>
              <w:right w:val="single" w:sz="4" w:space="0" w:color="000000"/>
            </w:tcBorders>
            <w:shd w:val="clear" w:color="000000" w:fill="D1F1DA"/>
            <w:vAlign w:val="bottom"/>
            <w:hideMark/>
          </w:tcPr>
          <w:p w14:paraId="34C1F74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10387C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769B5A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97FDA5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Transmit commissions - records - access to - MFIPPA</w:t>
            </w:r>
          </w:p>
        </w:tc>
        <w:tc>
          <w:tcPr>
            <w:tcW w:w="0" w:type="auto"/>
            <w:tcBorders>
              <w:top w:val="nil"/>
              <w:left w:val="nil"/>
              <w:bottom w:val="single" w:sz="4" w:space="0" w:color="000000"/>
              <w:right w:val="single" w:sz="4" w:space="0" w:color="000000"/>
            </w:tcBorders>
            <w:shd w:val="clear" w:color="000000" w:fill="D1F1DA"/>
            <w:vAlign w:val="bottom"/>
            <w:hideMark/>
          </w:tcPr>
          <w:p w14:paraId="18E89F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2F42F9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34B09D5A"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D6ABC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Transportation - interprovincial and international - Constitution Act, 1867 - s. 91(29), 92(10)</w:t>
            </w:r>
          </w:p>
        </w:tc>
        <w:tc>
          <w:tcPr>
            <w:tcW w:w="0" w:type="auto"/>
            <w:tcBorders>
              <w:top w:val="nil"/>
              <w:left w:val="nil"/>
              <w:bottom w:val="single" w:sz="4" w:space="0" w:color="000000"/>
              <w:right w:val="single" w:sz="4" w:space="0" w:color="000000"/>
            </w:tcBorders>
            <w:shd w:val="clear" w:color="000000" w:fill="D1F1DA"/>
            <w:vAlign w:val="bottom"/>
            <w:hideMark/>
          </w:tcPr>
          <w:p w14:paraId="32DEDA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2A73B9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70.3.4</w:t>
            </w:r>
          </w:p>
        </w:tc>
      </w:tr>
      <w:tr w:rsidR="0007125F" w:rsidRPr="0007125F" w14:paraId="1EEFC4EE"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69160E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Transportation - interprovincial and international - division of powers</w:t>
            </w:r>
          </w:p>
        </w:tc>
        <w:tc>
          <w:tcPr>
            <w:tcW w:w="0" w:type="auto"/>
            <w:tcBorders>
              <w:top w:val="nil"/>
              <w:left w:val="nil"/>
              <w:bottom w:val="single" w:sz="4" w:space="0" w:color="000000"/>
              <w:right w:val="single" w:sz="4" w:space="0" w:color="000000"/>
            </w:tcBorders>
            <w:shd w:val="clear" w:color="000000" w:fill="D1F1DA"/>
            <w:vAlign w:val="bottom"/>
            <w:hideMark/>
          </w:tcPr>
          <w:p w14:paraId="423E9A1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76AB26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7390D36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F6291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Transportation - interprovincial and international - federalism</w:t>
            </w:r>
          </w:p>
        </w:tc>
        <w:tc>
          <w:tcPr>
            <w:tcW w:w="0" w:type="auto"/>
            <w:tcBorders>
              <w:top w:val="nil"/>
              <w:left w:val="nil"/>
              <w:bottom w:val="single" w:sz="4" w:space="0" w:color="000000"/>
              <w:right w:val="single" w:sz="4" w:space="0" w:color="000000"/>
            </w:tcBorders>
            <w:shd w:val="clear" w:color="000000" w:fill="D1F1DA"/>
            <w:vAlign w:val="bottom"/>
            <w:hideMark/>
          </w:tcPr>
          <w:p w14:paraId="336E76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658(R)</w:t>
            </w:r>
          </w:p>
        </w:tc>
        <w:tc>
          <w:tcPr>
            <w:tcW w:w="0" w:type="auto"/>
            <w:tcBorders>
              <w:top w:val="nil"/>
              <w:left w:val="nil"/>
              <w:bottom w:val="single" w:sz="4" w:space="0" w:color="000000"/>
              <w:right w:val="single" w:sz="4" w:space="0" w:color="000000"/>
            </w:tcBorders>
            <w:shd w:val="clear" w:color="000000" w:fill="D1F1DA"/>
            <w:vAlign w:val="bottom"/>
            <w:hideMark/>
          </w:tcPr>
          <w:p w14:paraId="2FD403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70.3.5</w:t>
            </w:r>
          </w:p>
        </w:tc>
      </w:tr>
      <w:tr w:rsidR="0007125F" w:rsidRPr="0007125F" w14:paraId="76A4BE6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60B1C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Treaties - interpretation - Aboriginal</w:t>
            </w:r>
          </w:p>
        </w:tc>
        <w:tc>
          <w:tcPr>
            <w:tcW w:w="0" w:type="auto"/>
            <w:tcBorders>
              <w:top w:val="nil"/>
              <w:left w:val="nil"/>
              <w:bottom w:val="single" w:sz="4" w:space="0" w:color="000000"/>
              <w:right w:val="single" w:sz="4" w:space="0" w:color="000000"/>
            </w:tcBorders>
            <w:shd w:val="clear" w:color="000000" w:fill="D1F1DA"/>
            <w:vAlign w:val="bottom"/>
            <w:hideMark/>
          </w:tcPr>
          <w:p w14:paraId="434FD9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6954D60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11BC5D64"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929AE7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Treaties - interpretation - Aboriginal</w:t>
            </w:r>
          </w:p>
        </w:tc>
        <w:tc>
          <w:tcPr>
            <w:tcW w:w="0" w:type="auto"/>
            <w:tcBorders>
              <w:top w:val="nil"/>
              <w:left w:val="nil"/>
              <w:bottom w:val="single" w:sz="4" w:space="0" w:color="000000"/>
              <w:right w:val="single" w:sz="4" w:space="0" w:color="000000"/>
            </w:tcBorders>
            <w:shd w:val="clear" w:color="000000" w:fill="D1F1DA"/>
            <w:vAlign w:val="bottom"/>
            <w:hideMark/>
          </w:tcPr>
          <w:p w14:paraId="3F17E4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12A2FC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4DC62C7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25777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Treaties - interpretation - R v Badger </w:t>
            </w:r>
            <w:r w:rsidRPr="0007125F">
              <w:rPr>
                <w:rFonts w:ascii="Arial" w:eastAsia="Times New Roman" w:hAnsi="Arial" w:cs="Arial"/>
                <w:color w:val="000000"/>
                <w:sz w:val="18"/>
                <w:szCs w:val="18"/>
              </w:rPr>
              <w:br/>
              <w:t xml:space="preserve"> SEE: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70A2A9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690(L)</w:t>
            </w:r>
          </w:p>
        </w:tc>
        <w:tc>
          <w:tcPr>
            <w:tcW w:w="0" w:type="auto"/>
            <w:tcBorders>
              <w:top w:val="nil"/>
              <w:left w:val="nil"/>
              <w:bottom w:val="single" w:sz="4" w:space="0" w:color="000000"/>
              <w:right w:val="single" w:sz="4" w:space="0" w:color="000000"/>
            </w:tcBorders>
            <w:shd w:val="clear" w:color="000000" w:fill="D1F1DA"/>
            <w:vAlign w:val="bottom"/>
            <w:hideMark/>
          </w:tcPr>
          <w:p w14:paraId="2B5DEF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74.2</w:t>
            </w:r>
          </w:p>
        </w:tc>
      </w:tr>
      <w:tr w:rsidR="0007125F" w:rsidRPr="0007125F" w14:paraId="2E3B57CD"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6A4E7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Treaties - interpretation - R v Badger </w:t>
            </w:r>
            <w:r w:rsidRPr="0007125F">
              <w:rPr>
                <w:rFonts w:ascii="Arial" w:eastAsia="Times New Roman" w:hAnsi="Arial" w:cs="Arial"/>
                <w:color w:val="000000"/>
                <w:sz w:val="18"/>
                <w:szCs w:val="18"/>
              </w:rPr>
              <w:br/>
              <w:t xml:space="preserve"> SEE: R v Marshall</w:t>
            </w:r>
          </w:p>
        </w:tc>
        <w:tc>
          <w:tcPr>
            <w:tcW w:w="0" w:type="auto"/>
            <w:tcBorders>
              <w:top w:val="nil"/>
              <w:left w:val="nil"/>
              <w:bottom w:val="single" w:sz="4" w:space="0" w:color="000000"/>
              <w:right w:val="single" w:sz="4" w:space="0" w:color="000000"/>
            </w:tcBorders>
            <w:shd w:val="clear" w:color="000000" w:fill="D1F1DA"/>
            <w:vAlign w:val="bottom"/>
            <w:hideMark/>
          </w:tcPr>
          <w:p w14:paraId="3F649A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672(L)</w:t>
            </w:r>
          </w:p>
        </w:tc>
        <w:tc>
          <w:tcPr>
            <w:tcW w:w="0" w:type="auto"/>
            <w:tcBorders>
              <w:top w:val="nil"/>
              <w:left w:val="nil"/>
              <w:bottom w:val="single" w:sz="4" w:space="0" w:color="000000"/>
              <w:right w:val="single" w:sz="4" w:space="0" w:color="000000"/>
            </w:tcBorders>
            <w:shd w:val="clear" w:color="000000" w:fill="D1F1DA"/>
            <w:vAlign w:val="bottom"/>
            <w:hideMark/>
          </w:tcPr>
          <w:p w14:paraId="117771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73.2</w:t>
            </w:r>
          </w:p>
        </w:tc>
      </w:tr>
      <w:tr w:rsidR="0007125F" w:rsidRPr="0007125F" w14:paraId="4204EE84"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5A42D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ADR - procedural guidelines - SPPA - s.4.8(3)</w:t>
            </w:r>
          </w:p>
        </w:tc>
        <w:tc>
          <w:tcPr>
            <w:tcW w:w="0" w:type="auto"/>
            <w:tcBorders>
              <w:top w:val="nil"/>
              <w:left w:val="nil"/>
              <w:bottom w:val="single" w:sz="4" w:space="0" w:color="000000"/>
              <w:right w:val="single" w:sz="4" w:space="0" w:color="000000"/>
            </w:tcBorders>
            <w:shd w:val="clear" w:color="000000" w:fill="D1F1DA"/>
            <w:vAlign w:val="bottom"/>
            <w:hideMark/>
          </w:tcPr>
          <w:p w14:paraId="766E07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76269A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3E0140D5"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23F14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ADR - rules on person conducting ADR</w:t>
            </w:r>
          </w:p>
        </w:tc>
        <w:tc>
          <w:tcPr>
            <w:tcW w:w="0" w:type="auto"/>
            <w:tcBorders>
              <w:top w:val="nil"/>
              <w:left w:val="nil"/>
              <w:bottom w:val="single" w:sz="4" w:space="0" w:color="000000"/>
              <w:right w:val="single" w:sz="4" w:space="0" w:color="000000"/>
            </w:tcBorders>
            <w:shd w:val="clear" w:color="000000" w:fill="D1F1DA"/>
            <w:vAlign w:val="bottom"/>
            <w:hideMark/>
          </w:tcPr>
          <w:p w14:paraId="58F69E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08303F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67.5</w:t>
            </w:r>
          </w:p>
        </w:tc>
      </w:tr>
      <w:tr w:rsidR="0007125F" w:rsidRPr="0007125F" w14:paraId="670459D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12106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Charter - jurisdiction - implied - test for</w:t>
            </w:r>
          </w:p>
        </w:tc>
        <w:tc>
          <w:tcPr>
            <w:tcW w:w="0" w:type="auto"/>
            <w:tcBorders>
              <w:top w:val="nil"/>
              <w:left w:val="nil"/>
              <w:bottom w:val="single" w:sz="4" w:space="0" w:color="000000"/>
              <w:right w:val="single" w:sz="4" w:space="0" w:color="000000"/>
            </w:tcBorders>
            <w:shd w:val="clear" w:color="000000" w:fill="D1F1DA"/>
            <w:vAlign w:val="bottom"/>
            <w:hideMark/>
          </w:tcPr>
          <w:p w14:paraId="7B0B84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03E443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2A1C3CD5"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CF6CC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Charter - s. 24 - remedy</w:t>
            </w:r>
          </w:p>
        </w:tc>
        <w:tc>
          <w:tcPr>
            <w:tcW w:w="0" w:type="auto"/>
            <w:tcBorders>
              <w:top w:val="nil"/>
              <w:left w:val="nil"/>
              <w:bottom w:val="single" w:sz="4" w:space="0" w:color="000000"/>
              <w:right w:val="single" w:sz="4" w:space="0" w:color="000000"/>
            </w:tcBorders>
            <w:shd w:val="clear" w:color="000000" w:fill="D1F1DA"/>
            <w:vAlign w:val="bottom"/>
            <w:hideMark/>
          </w:tcPr>
          <w:p w14:paraId="13168D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 </w:t>
            </w:r>
          </w:p>
        </w:tc>
        <w:tc>
          <w:tcPr>
            <w:tcW w:w="0" w:type="auto"/>
            <w:tcBorders>
              <w:top w:val="nil"/>
              <w:left w:val="nil"/>
              <w:bottom w:val="single" w:sz="4" w:space="0" w:color="000000"/>
              <w:right w:val="single" w:sz="4" w:space="0" w:color="000000"/>
            </w:tcBorders>
            <w:shd w:val="clear" w:color="000000" w:fill="D1F1DA"/>
            <w:vAlign w:val="bottom"/>
            <w:hideMark/>
          </w:tcPr>
          <w:p w14:paraId="634D5E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73.7.1.2</w:t>
            </w:r>
          </w:p>
        </w:tc>
      </w:tr>
      <w:tr w:rsidR="0007125F" w:rsidRPr="0007125F" w14:paraId="66EC7C96"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85683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Kozak v Lakeridge Health</w:t>
            </w:r>
          </w:p>
        </w:tc>
        <w:tc>
          <w:tcPr>
            <w:tcW w:w="0" w:type="auto"/>
            <w:tcBorders>
              <w:top w:val="nil"/>
              <w:left w:val="nil"/>
              <w:bottom w:val="single" w:sz="4" w:space="0" w:color="000000"/>
              <w:right w:val="single" w:sz="4" w:space="0" w:color="000000"/>
            </w:tcBorders>
            <w:shd w:val="clear" w:color="000000" w:fill="D1F1DA"/>
            <w:vAlign w:val="bottom"/>
            <w:hideMark/>
          </w:tcPr>
          <w:p w14:paraId="49FFDA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777537D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7EF21245"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97470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Limitation Period Suspensions</w:t>
            </w:r>
          </w:p>
        </w:tc>
        <w:tc>
          <w:tcPr>
            <w:tcW w:w="0" w:type="auto"/>
            <w:tcBorders>
              <w:top w:val="nil"/>
              <w:left w:val="nil"/>
              <w:bottom w:val="single" w:sz="4" w:space="0" w:color="000000"/>
              <w:right w:val="single" w:sz="4" w:space="0" w:color="000000"/>
            </w:tcBorders>
            <w:shd w:val="clear" w:color="000000" w:fill="D1F1DA"/>
            <w:vAlign w:val="bottom"/>
            <w:hideMark/>
          </w:tcPr>
          <w:p w14:paraId="231E91D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66CDC4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2794AE33"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7B3EB0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procedure changes</w:t>
            </w:r>
          </w:p>
        </w:tc>
        <w:tc>
          <w:tcPr>
            <w:tcW w:w="0" w:type="auto"/>
            <w:tcBorders>
              <w:top w:val="nil"/>
              <w:left w:val="nil"/>
              <w:bottom w:val="single" w:sz="4" w:space="0" w:color="000000"/>
              <w:right w:val="single" w:sz="4" w:space="0" w:color="000000"/>
            </w:tcBorders>
            <w:shd w:val="clear" w:color="000000" w:fill="D1F1DA"/>
            <w:vAlign w:val="bottom"/>
            <w:hideMark/>
          </w:tcPr>
          <w:p w14:paraId="3C4B95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3AA002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66C0833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DEBA93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suspension of in person hearings and mediations</w:t>
            </w:r>
          </w:p>
        </w:tc>
        <w:tc>
          <w:tcPr>
            <w:tcW w:w="0" w:type="auto"/>
            <w:tcBorders>
              <w:top w:val="nil"/>
              <w:left w:val="nil"/>
              <w:bottom w:val="single" w:sz="4" w:space="0" w:color="000000"/>
              <w:right w:val="single" w:sz="4" w:space="0" w:color="000000"/>
            </w:tcBorders>
            <w:shd w:val="clear" w:color="000000" w:fill="D1F1DA"/>
            <w:vAlign w:val="bottom"/>
            <w:hideMark/>
          </w:tcPr>
          <w:p w14:paraId="24C6FF1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0134EEF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2FE4B5DA"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277077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teleconference and videoconference</w:t>
            </w:r>
          </w:p>
        </w:tc>
        <w:tc>
          <w:tcPr>
            <w:tcW w:w="0" w:type="auto"/>
            <w:tcBorders>
              <w:top w:val="nil"/>
              <w:left w:val="nil"/>
              <w:bottom w:val="single" w:sz="4" w:space="0" w:color="000000"/>
              <w:right w:val="single" w:sz="4" w:space="0" w:color="000000"/>
            </w:tcBorders>
            <w:shd w:val="clear" w:color="000000" w:fill="D1F1DA"/>
            <w:vAlign w:val="bottom"/>
            <w:hideMark/>
          </w:tcPr>
          <w:p w14:paraId="2B6612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05DDFA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185B6873"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4212A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Toronto District School Board v Ontario Secondary School Teachers' Federation</w:t>
            </w:r>
          </w:p>
        </w:tc>
        <w:tc>
          <w:tcPr>
            <w:tcW w:w="0" w:type="auto"/>
            <w:tcBorders>
              <w:top w:val="nil"/>
              <w:left w:val="nil"/>
              <w:bottom w:val="single" w:sz="4" w:space="0" w:color="000000"/>
              <w:right w:val="single" w:sz="4" w:space="0" w:color="000000"/>
            </w:tcBorders>
            <w:shd w:val="clear" w:color="000000" w:fill="D1F1DA"/>
            <w:vAlign w:val="bottom"/>
            <w:hideMark/>
          </w:tcPr>
          <w:p w14:paraId="377AE7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0114DC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294B9B0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5C2D0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COVID 19 - Videoconference hearings credibility - Toronto District School Board v Ontario Secondary School Teachers' Federation</w:t>
            </w:r>
          </w:p>
        </w:tc>
        <w:tc>
          <w:tcPr>
            <w:tcW w:w="0" w:type="auto"/>
            <w:tcBorders>
              <w:top w:val="nil"/>
              <w:left w:val="nil"/>
              <w:bottom w:val="single" w:sz="4" w:space="0" w:color="000000"/>
              <w:right w:val="single" w:sz="4" w:space="0" w:color="000000"/>
            </w:tcBorders>
            <w:shd w:val="clear" w:color="000000" w:fill="D1F1DA"/>
            <w:vAlign w:val="bottom"/>
            <w:hideMark/>
          </w:tcPr>
          <w:p w14:paraId="1DCE69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633(R)</w:t>
            </w:r>
          </w:p>
        </w:tc>
        <w:tc>
          <w:tcPr>
            <w:tcW w:w="0" w:type="auto"/>
            <w:tcBorders>
              <w:top w:val="nil"/>
              <w:left w:val="nil"/>
              <w:bottom w:val="single" w:sz="4" w:space="0" w:color="000000"/>
              <w:right w:val="single" w:sz="4" w:space="0" w:color="000000"/>
            </w:tcBorders>
            <w:shd w:val="clear" w:color="000000" w:fill="D1F1DA"/>
            <w:vAlign w:val="bottom"/>
            <w:hideMark/>
          </w:tcPr>
          <w:p w14:paraId="12BE4AE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67.7</w:t>
            </w:r>
          </w:p>
        </w:tc>
      </w:tr>
      <w:tr w:rsidR="0007125F" w:rsidRPr="0007125F" w14:paraId="70B7B65D"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487325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decision - challenge - appeal or judicial review - operation - stay</w:t>
            </w:r>
          </w:p>
        </w:tc>
        <w:tc>
          <w:tcPr>
            <w:tcW w:w="0" w:type="auto"/>
            <w:tcBorders>
              <w:top w:val="nil"/>
              <w:left w:val="nil"/>
              <w:bottom w:val="single" w:sz="4" w:space="0" w:color="000000"/>
              <w:right w:val="single" w:sz="4" w:space="0" w:color="000000"/>
            </w:tcBorders>
            <w:shd w:val="clear" w:color="000000" w:fill="D1F1DA"/>
            <w:vAlign w:val="bottom"/>
            <w:hideMark/>
          </w:tcPr>
          <w:p w14:paraId="61A3578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633(L)</w:t>
            </w:r>
          </w:p>
        </w:tc>
        <w:tc>
          <w:tcPr>
            <w:tcW w:w="0" w:type="auto"/>
            <w:tcBorders>
              <w:top w:val="nil"/>
              <w:left w:val="nil"/>
              <w:bottom w:val="single" w:sz="4" w:space="0" w:color="000000"/>
              <w:right w:val="single" w:sz="4" w:space="0" w:color="000000"/>
            </w:tcBorders>
            <w:shd w:val="clear" w:color="000000" w:fill="D1F1DA"/>
            <w:vAlign w:val="bottom"/>
            <w:hideMark/>
          </w:tcPr>
          <w:p w14:paraId="5261103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67.6</w:t>
            </w:r>
          </w:p>
        </w:tc>
      </w:tr>
      <w:tr w:rsidR="0007125F" w:rsidRPr="0007125F" w14:paraId="7DDFA36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2DC0A5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enabling statute - standard of review - factors</w:t>
            </w:r>
          </w:p>
        </w:tc>
        <w:tc>
          <w:tcPr>
            <w:tcW w:w="0" w:type="auto"/>
            <w:tcBorders>
              <w:top w:val="nil"/>
              <w:left w:val="nil"/>
              <w:bottom w:val="single" w:sz="4" w:space="0" w:color="000000"/>
              <w:right w:val="single" w:sz="4" w:space="0" w:color="000000"/>
            </w:tcBorders>
            <w:shd w:val="clear" w:color="000000" w:fill="D1F1DA"/>
            <w:vAlign w:val="bottom"/>
            <w:hideMark/>
          </w:tcPr>
          <w:p w14:paraId="5E849B1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203DCC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9F7CD3D"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78BEC9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evidence - admissibility</w:t>
            </w:r>
          </w:p>
        </w:tc>
        <w:tc>
          <w:tcPr>
            <w:tcW w:w="0" w:type="auto"/>
            <w:tcBorders>
              <w:top w:val="nil"/>
              <w:left w:val="nil"/>
              <w:bottom w:val="single" w:sz="4" w:space="0" w:color="000000"/>
              <w:right w:val="single" w:sz="4" w:space="0" w:color="000000"/>
            </w:tcBorders>
            <w:shd w:val="clear" w:color="000000" w:fill="D1F1DA"/>
            <w:vAlign w:val="bottom"/>
            <w:hideMark/>
          </w:tcPr>
          <w:p w14:paraId="1DFF94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70F2B4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67.3.4</w:t>
            </w:r>
          </w:p>
        </w:tc>
      </w:tr>
      <w:tr w:rsidR="0007125F" w:rsidRPr="0007125F" w14:paraId="20A7019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28966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federal - notice of constitutional question - FCA - s. 57</w:t>
            </w:r>
          </w:p>
        </w:tc>
        <w:tc>
          <w:tcPr>
            <w:tcW w:w="0" w:type="auto"/>
            <w:tcBorders>
              <w:top w:val="nil"/>
              <w:left w:val="nil"/>
              <w:bottom w:val="single" w:sz="4" w:space="0" w:color="000000"/>
              <w:right w:val="single" w:sz="4" w:space="0" w:color="000000"/>
            </w:tcBorders>
            <w:shd w:val="clear" w:color="000000" w:fill="D1F1DA"/>
            <w:vAlign w:val="bottom"/>
            <w:hideMark/>
          </w:tcPr>
          <w:p w14:paraId="0C28E96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188E28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0357FB7B"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1F4B1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electronic hearing - SPPA</w:t>
            </w:r>
          </w:p>
        </w:tc>
        <w:tc>
          <w:tcPr>
            <w:tcW w:w="0" w:type="auto"/>
            <w:tcBorders>
              <w:top w:val="nil"/>
              <w:left w:val="nil"/>
              <w:bottom w:val="single" w:sz="4" w:space="0" w:color="000000"/>
              <w:right w:val="single" w:sz="4" w:space="0" w:color="000000"/>
            </w:tcBorders>
            <w:shd w:val="clear" w:color="000000" w:fill="D1F1DA"/>
            <w:vAlign w:val="bottom"/>
            <w:hideMark/>
          </w:tcPr>
          <w:p w14:paraId="63551AC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52F104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4F9A01FE"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157544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limits to cross examination - SPPA</w:t>
            </w:r>
          </w:p>
        </w:tc>
        <w:tc>
          <w:tcPr>
            <w:tcW w:w="0" w:type="auto"/>
            <w:tcBorders>
              <w:top w:val="nil"/>
              <w:left w:val="nil"/>
              <w:bottom w:val="single" w:sz="4" w:space="0" w:color="000000"/>
              <w:right w:val="single" w:sz="4" w:space="0" w:color="000000"/>
            </w:tcBorders>
            <w:shd w:val="clear" w:color="000000" w:fill="D1F1DA"/>
            <w:vAlign w:val="bottom"/>
            <w:hideMark/>
          </w:tcPr>
          <w:p w14:paraId="6E4A1E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2C72EA7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44D8B2E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24B45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oral hearing - SPPA</w:t>
            </w:r>
          </w:p>
        </w:tc>
        <w:tc>
          <w:tcPr>
            <w:tcW w:w="0" w:type="auto"/>
            <w:tcBorders>
              <w:top w:val="nil"/>
              <w:left w:val="nil"/>
              <w:bottom w:val="single" w:sz="4" w:space="0" w:color="000000"/>
              <w:right w:val="single" w:sz="4" w:space="0" w:color="000000"/>
            </w:tcBorders>
            <w:shd w:val="clear" w:color="000000" w:fill="D1F1DA"/>
            <w:vAlign w:val="bottom"/>
            <w:hideMark/>
          </w:tcPr>
          <w:p w14:paraId="7CB797E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2A4C1BF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3045C66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8545D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right to call witnesses and present evidence and submissions</w:t>
            </w:r>
          </w:p>
        </w:tc>
        <w:tc>
          <w:tcPr>
            <w:tcW w:w="0" w:type="auto"/>
            <w:tcBorders>
              <w:top w:val="nil"/>
              <w:left w:val="nil"/>
              <w:bottom w:val="single" w:sz="4" w:space="0" w:color="000000"/>
              <w:right w:val="single" w:sz="4" w:space="0" w:color="000000"/>
            </w:tcBorders>
            <w:shd w:val="clear" w:color="000000" w:fill="D1F1DA"/>
            <w:vAlign w:val="bottom"/>
            <w:hideMark/>
          </w:tcPr>
          <w:p w14:paraId="679899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6451C6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783165BF"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FD91B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right to call witnesses and present evidence and submissions - s 10.1</w:t>
            </w:r>
          </w:p>
        </w:tc>
        <w:tc>
          <w:tcPr>
            <w:tcW w:w="0" w:type="auto"/>
            <w:tcBorders>
              <w:top w:val="nil"/>
              <w:left w:val="nil"/>
              <w:bottom w:val="single" w:sz="4" w:space="0" w:color="000000"/>
              <w:right w:val="single" w:sz="4" w:space="0" w:color="000000"/>
            </w:tcBorders>
            <w:shd w:val="clear" w:color="000000" w:fill="D1F1DA"/>
            <w:vAlign w:val="bottom"/>
            <w:hideMark/>
          </w:tcPr>
          <w:p w14:paraId="47107F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5F05AFA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432233AF"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A1951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right to present submissions - arguments - s 10.1</w:t>
            </w:r>
          </w:p>
        </w:tc>
        <w:tc>
          <w:tcPr>
            <w:tcW w:w="0" w:type="auto"/>
            <w:tcBorders>
              <w:top w:val="nil"/>
              <w:left w:val="nil"/>
              <w:bottom w:val="single" w:sz="4" w:space="0" w:color="000000"/>
              <w:right w:val="single" w:sz="4" w:space="0" w:color="000000"/>
            </w:tcBorders>
            <w:shd w:val="clear" w:color="000000" w:fill="D1F1DA"/>
            <w:vAlign w:val="bottom"/>
            <w:hideMark/>
          </w:tcPr>
          <w:p w14:paraId="586380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7C46CC8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77BE41EB"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225A1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right to present submissions - content of right</w:t>
            </w:r>
          </w:p>
        </w:tc>
        <w:tc>
          <w:tcPr>
            <w:tcW w:w="0" w:type="auto"/>
            <w:tcBorders>
              <w:top w:val="nil"/>
              <w:left w:val="nil"/>
              <w:bottom w:val="single" w:sz="4" w:space="0" w:color="000000"/>
              <w:right w:val="single" w:sz="4" w:space="0" w:color="000000"/>
            </w:tcBorders>
            <w:shd w:val="clear" w:color="000000" w:fill="D1F1DA"/>
            <w:vAlign w:val="bottom"/>
            <w:hideMark/>
          </w:tcPr>
          <w:p w14:paraId="48A45A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643246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7275C31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8F3BC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SPPA - participatory rights</w:t>
            </w:r>
          </w:p>
        </w:tc>
        <w:tc>
          <w:tcPr>
            <w:tcW w:w="0" w:type="auto"/>
            <w:tcBorders>
              <w:top w:val="nil"/>
              <w:left w:val="nil"/>
              <w:bottom w:val="single" w:sz="4" w:space="0" w:color="000000"/>
              <w:right w:val="single" w:sz="4" w:space="0" w:color="000000"/>
            </w:tcBorders>
            <w:shd w:val="clear" w:color="000000" w:fill="D1F1DA"/>
            <w:vAlign w:val="bottom"/>
            <w:hideMark/>
          </w:tcPr>
          <w:p w14:paraId="199146C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631(L)</w:t>
            </w:r>
          </w:p>
        </w:tc>
        <w:tc>
          <w:tcPr>
            <w:tcW w:w="0" w:type="auto"/>
            <w:tcBorders>
              <w:top w:val="nil"/>
              <w:left w:val="nil"/>
              <w:bottom w:val="single" w:sz="4" w:space="0" w:color="000000"/>
              <w:right w:val="single" w:sz="4" w:space="0" w:color="000000"/>
            </w:tcBorders>
            <w:shd w:val="clear" w:color="000000" w:fill="D1F1DA"/>
            <w:vAlign w:val="bottom"/>
            <w:hideMark/>
          </w:tcPr>
          <w:p w14:paraId="7555AA5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67.3.2</w:t>
            </w:r>
          </w:p>
        </w:tc>
      </w:tr>
      <w:tr w:rsidR="0007125F" w:rsidRPr="0007125F" w14:paraId="3BF9F37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AC96B2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hearing - written hearing - SPPA</w:t>
            </w:r>
          </w:p>
        </w:tc>
        <w:tc>
          <w:tcPr>
            <w:tcW w:w="0" w:type="auto"/>
            <w:tcBorders>
              <w:top w:val="nil"/>
              <w:left w:val="nil"/>
              <w:bottom w:val="single" w:sz="4" w:space="0" w:color="000000"/>
              <w:right w:val="single" w:sz="4" w:space="0" w:color="000000"/>
            </w:tcBorders>
            <w:shd w:val="clear" w:color="000000" w:fill="D1F1DA"/>
            <w:vAlign w:val="bottom"/>
            <w:hideMark/>
          </w:tcPr>
          <w:p w14:paraId="0C2144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734F15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385F93CC"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EFE468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interim order - power to grant - SPPA - s. 16.1</w:t>
            </w:r>
          </w:p>
        </w:tc>
        <w:tc>
          <w:tcPr>
            <w:tcW w:w="0" w:type="auto"/>
            <w:tcBorders>
              <w:top w:val="nil"/>
              <w:left w:val="nil"/>
              <w:bottom w:val="single" w:sz="4" w:space="0" w:color="000000"/>
              <w:right w:val="single" w:sz="4" w:space="0" w:color="000000"/>
            </w:tcBorders>
            <w:shd w:val="clear" w:color="000000" w:fill="D1F1DA"/>
            <w:vAlign w:val="bottom"/>
            <w:hideMark/>
          </w:tcPr>
          <w:p w14:paraId="7BE5175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1EBC499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7D1939A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5B5DB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interpretive tools - Charter</w:t>
            </w:r>
          </w:p>
        </w:tc>
        <w:tc>
          <w:tcPr>
            <w:tcW w:w="0" w:type="auto"/>
            <w:tcBorders>
              <w:top w:val="nil"/>
              <w:left w:val="nil"/>
              <w:bottom w:val="single" w:sz="4" w:space="0" w:color="000000"/>
              <w:right w:val="single" w:sz="4" w:space="0" w:color="000000"/>
            </w:tcBorders>
            <w:shd w:val="clear" w:color="000000" w:fill="D1F1DA"/>
            <w:vAlign w:val="bottom"/>
            <w:hideMark/>
          </w:tcPr>
          <w:p w14:paraId="6CB517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685(R)-686(L) </w:t>
            </w:r>
          </w:p>
        </w:tc>
        <w:tc>
          <w:tcPr>
            <w:tcW w:w="0" w:type="auto"/>
            <w:tcBorders>
              <w:top w:val="nil"/>
              <w:left w:val="nil"/>
              <w:bottom w:val="single" w:sz="4" w:space="0" w:color="000000"/>
              <w:right w:val="single" w:sz="4" w:space="0" w:color="000000"/>
            </w:tcBorders>
            <w:shd w:val="clear" w:color="000000" w:fill="D1F1DA"/>
            <w:vAlign w:val="bottom"/>
            <w:hideMark/>
          </w:tcPr>
          <w:p w14:paraId="7A4326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73.7.1.3</w:t>
            </w:r>
          </w:p>
        </w:tc>
      </w:tr>
      <w:tr w:rsidR="0007125F" w:rsidRPr="0007125F" w14:paraId="3C10E09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BC60B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jurisdiction - Charter - implied - test for</w:t>
            </w:r>
          </w:p>
        </w:tc>
        <w:tc>
          <w:tcPr>
            <w:tcW w:w="0" w:type="auto"/>
            <w:tcBorders>
              <w:top w:val="nil"/>
              <w:left w:val="nil"/>
              <w:bottom w:val="single" w:sz="4" w:space="0" w:color="000000"/>
              <w:right w:val="single" w:sz="4" w:space="0" w:color="000000"/>
            </w:tcBorders>
            <w:shd w:val="clear" w:color="000000" w:fill="D1F1DA"/>
            <w:vAlign w:val="bottom"/>
            <w:hideMark/>
          </w:tcPr>
          <w:p w14:paraId="07B7A22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2AD4AD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30E0BDFB"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E84D99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jurisdiction - constitutional question - implied - test for</w:t>
            </w:r>
          </w:p>
        </w:tc>
        <w:tc>
          <w:tcPr>
            <w:tcW w:w="0" w:type="auto"/>
            <w:tcBorders>
              <w:top w:val="nil"/>
              <w:left w:val="nil"/>
              <w:bottom w:val="single" w:sz="4" w:space="0" w:color="000000"/>
              <w:right w:val="single" w:sz="4" w:space="0" w:color="000000"/>
            </w:tcBorders>
            <w:shd w:val="clear" w:color="000000" w:fill="D1F1DA"/>
            <w:vAlign w:val="bottom"/>
            <w:hideMark/>
          </w:tcPr>
          <w:p w14:paraId="799B92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684(R)-685(R)</w:t>
            </w:r>
          </w:p>
        </w:tc>
        <w:tc>
          <w:tcPr>
            <w:tcW w:w="0" w:type="auto"/>
            <w:tcBorders>
              <w:top w:val="nil"/>
              <w:left w:val="nil"/>
              <w:bottom w:val="single" w:sz="4" w:space="0" w:color="000000"/>
              <w:right w:val="single" w:sz="4" w:space="0" w:color="000000"/>
            </w:tcBorders>
            <w:shd w:val="clear" w:color="000000" w:fill="D1F1DA"/>
            <w:vAlign w:val="bottom"/>
            <w:hideMark/>
          </w:tcPr>
          <w:p w14:paraId="6047785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73.7.1.1</w:t>
            </w:r>
          </w:p>
        </w:tc>
      </w:tr>
      <w:tr w:rsidR="0007125F" w:rsidRPr="0007125F" w14:paraId="2E6F0470"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8E523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jurisdiction - to grant Charter relief</w:t>
            </w:r>
          </w:p>
        </w:tc>
        <w:tc>
          <w:tcPr>
            <w:tcW w:w="0" w:type="auto"/>
            <w:tcBorders>
              <w:top w:val="nil"/>
              <w:left w:val="nil"/>
              <w:bottom w:val="single" w:sz="4" w:space="0" w:color="000000"/>
              <w:right w:val="single" w:sz="4" w:space="0" w:color="000000"/>
            </w:tcBorders>
            <w:shd w:val="clear" w:color="000000" w:fill="D1F1DA"/>
            <w:vAlign w:val="bottom"/>
            <w:hideMark/>
          </w:tcPr>
          <w:p w14:paraId="4985F24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32ACE8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4E429376"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40A0A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jurisdiction - to hear Charter claim</w:t>
            </w:r>
          </w:p>
        </w:tc>
        <w:tc>
          <w:tcPr>
            <w:tcW w:w="0" w:type="auto"/>
            <w:tcBorders>
              <w:top w:val="nil"/>
              <w:left w:val="nil"/>
              <w:bottom w:val="single" w:sz="4" w:space="0" w:color="000000"/>
              <w:right w:val="single" w:sz="4" w:space="0" w:color="000000"/>
            </w:tcBorders>
            <w:shd w:val="clear" w:color="000000" w:fill="D1F1DA"/>
            <w:vAlign w:val="bottom"/>
            <w:hideMark/>
          </w:tcPr>
          <w:p w14:paraId="40403F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7BD24F8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71C7F181"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B1FFB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motion - advocacy - format</w:t>
            </w:r>
          </w:p>
        </w:tc>
        <w:tc>
          <w:tcPr>
            <w:tcW w:w="0" w:type="auto"/>
            <w:tcBorders>
              <w:top w:val="nil"/>
              <w:left w:val="nil"/>
              <w:bottom w:val="single" w:sz="4" w:space="0" w:color="000000"/>
              <w:right w:val="single" w:sz="4" w:space="0" w:color="000000"/>
            </w:tcBorders>
            <w:shd w:val="clear" w:color="000000" w:fill="D1F1DA"/>
            <w:vAlign w:val="bottom"/>
            <w:hideMark/>
          </w:tcPr>
          <w:p w14:paraId="44FC30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19D3EA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12A801F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E88E5D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motion - considerations for bringing</w:t>
            </w:r>
          </w:p>
        </w:tc>
        <w:tc>
          <w:tcPr>
            <w:tcW w:w="0" w:type="auto"/>
            <w:tcBorders>
              <w:top w:val="nil"/>
              <w:left w:val="nil"/>
              <w:bottom w:val="single" w:sz="4" w:space="0" w:color="000000"/>
              <w:right w:val="single" w:sz="4" w:space="0" w:color="000000"/>
            </w:tcBorders>
            <w:shd w:val="clear" w:color="000000" w:fill="D1F1DA"/>
            <w:vAlign w:val="bottom"/>
            <w:hideMark/>
          </w:tcPr>
          <w:p w14:paraId="04E5317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67A727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7E927E1B"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260163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motions - power to grant - SPPA - s. 16.1</w:t>
            </w:r>
          </w:p>
        </w:tc>
        <w:tc>
          <w:tcPr>
            <w:tcW w:w="0" w:type="auto"/>
            <w:tcBorders>
              <w:top w:val="nil"/>
              <w:left w:val="nil"/>
              <w:bottom w:val="single" w:sz="4" w:space="0" w:color="000000"/>
              <w:right w:val="single" w:sz="4" w:space="0" w:color="000000"/>
            </w:tcBorders>
            <w:shd w:val="clear" w:color="000000" w:fill="D1F1DA"/>
            <w:vAlign w:val="bottom"/>
            <w:hideMark/>
          </w:tcPr>
          <w:p w14:paraId="4B41A36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632(L)</w:t>
            </w:r>
          </w:p>
        </w:tc>
        <w:tc>
          <w:tcPr>
            <w:tcW w:w="0" w:type="auto"/>
            <w:tcBorders>
              <w:top w:val="nil"/>
              <w:left w:val="nil"/>
              <w:bottom w:val="single" w:sz="4" w:space="0" w:color="000000"/>
              <w:right w:val="single" w:sz="4" w:space="0" w:color="000000"/>
            </w:tcBorders>
            <w:shd w:val="clear" w:color="000000" w:fill="D1F1DA"/>
            <w:vAlign w:val="bottom"/>
            <w:hideMark/>
          </w:tcPr>
          <w:p w14:paraId="3027B6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20C2417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4FCD7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no inherent jurisdiction - enabling legislation or SPPA</w:t>
            </w:r>
          </w:p>
        </w:tc>
        <w:tc>
          <w:tcPr>
            <w:tcW w:w="0" w:type="auto"/>
            <w:tcBorders>
              <w:top w:val="nil"/>
              <w:left w:val="nil"/>
              <w:bottom w:val="single" w:sz="4" w:space="0" w:color="000000"/>
              <w:right w:val="single" w:sz="4" w:space="0" w:color="000000"/>
            </w:tcBorders>
            <w:shd w:val="clear" w:color="000000" w:fill="D1F1DA"/>
            <w:vAlign w:val="bottom"/>
            <w:hideMark/>
          </w:tcPr>
          <w:p w14:paraId="02F4A4B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632(R)</w:t>
            </w:r>
          </w:p>
        </w:tc>
        <w:tc>
          <w:tcPr>
            <w:tcW w:w="0" w:type="auto"/>
            <w:tcBorders>
              <w:top w:val="nil"/>
              <w:left w:val="nil"/>
              <w:bottom w:val="single" w:sz="4" w:space="0" w:color="000000"/>
              <w:right w:val="single" w:sz="4" w:space="0" w:color="000000"/>
            </w:tcBorders>
            <w:shd w:val="clear" w:color="000000" w:fill="D1F1DA"/>
            <w:vAlign w:val="bottom"/>
            <w:hideMark/>
          </w:tcPr>
          <w:p w14:paraId="7E5F15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w:t>
            </w:r>
          </w:p>
        </w:tc>
      </w:tr>
      <w:tr w:rsidR="0007125F" w:rsidRPr="0007125F" w14:paraId="6880602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75625B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notice of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1EF1626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2D59C8F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71242040"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FF4EA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provincial - notice of constitutional question - CJA - s. 109</w:t>
            </w:r>
          </w:p>
        </w:tc>
        <w:tc>
          <w:tcPr>
            <w:tcW w:w="0" w:type="auto"/>
            <w:tcBorders>
              <w:top w:val="nil"/>
              <w:left w:val="nil"/>
              <w:bottom w:val="single" w:sz="4" w:space="0" w:color="000000"/>
              <w:right w:val="single" w:sz="4" w:space="0" w:color="000000"/>
            </w:tcBorders>
            <w:shd w:val="clear" w:color="000000" w:fill="D1F1DA"/>
            <w:vAlign w:val="bottom"/>
            <w:hideMark/>
          </w:tcPr>
          <w:p w14:paraId="11D3C99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04E8C6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73.7.3</w:t>
            </w:r>
          </w:p>
        </w:tc>
      </w:tr>
      <w:tr w:rsidR="0007125F" w:rsidRPr="0007125F" w14:paraId="657FCF66"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1F6334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purpose of - standard of review - factors</w:t>
            </w:r>
          </w:p>
        </w:tc>
        <w:tc>
          <w:tcPr>
            <w:tcW w:w="0" w:type="auto"/>
            <w:tcBorders>
              <w:top w:val="nil"/>
              <w:left w:val="nil"/>
              <w:bottom w:val="single" w:sz="4" w:space="0" w:color="000000"/>
              <w:right w:val="single" w:sz="4" w:space="0" w:color="000000"/>
            </w:tcBorders>
            <w:shd w:val="clear" w:color="000000" w:fill="D1F1DA"/>
            <w:vAlign w:val="bottom"/>
            <w:hideMark/>
          </w:tcPr>
          <w:p w14:paraId="2D1936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w:t>
            </w:r>
          </w:p>
        </w:tc>
        <w:tc>
          <w:tcPr>
            <w:tcW w:w="0" w:type="auto"/>
            <w:tcBorders>
              <w:top w:val="nil"/>
              <w:left w:val="nil"/>
              <w:bottom w:val="single" w:sz="4" w:space="0" w:color="000000"/>
              <w:right w:val="single" w:sz="4" w:space="0" w:color="000000"/>
            </w:tcBorders>
            <w:shd w:val="clear" w:color="000000" w:fill="D1F1DA"/>
            <w:vAlign w:val="bottom"/>
            <w:hideMark/>
          </w:tcPr>
          <w:p w14:paraId="3B3E70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BE95241"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34473F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standard of review - Canada (Minister of Citizenship and Immigration) v. Vavilov</w:t>
            </w:r>
          </w:p>
        </w:tc>
        <w:tc>
          <w:tcPr>
            <w:tcW w:w="0" w:type="auto"/>
            <w:tcBorders>
              <w:top w:val="nil"/>
              <w:left w:val="nil"/>
              <w:bottom w:val="single" w:sz="4" w:space="0" w:color="000000"/>
              <w:right w:val="single" w:sz="4" w:space="0" w:color="000000"/>
            </w:tcBorders>
            <w:shd w:val="clear" w:color="000000" w:fill="D1F1DA"/>
            <w:vAlign w:val="bottom"/>
            <w:hideMark/>
          </w:tcPr>
          <w:p w14:paraId="2420B00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686(L)</w:t>
            </w:r>
          </w:p>
        </w:tc>
        <w:tc>
          <w:tcPr>
            <w:tcW w:w="0" w:type="auto"/>
            <w:tcBorders>
              <w:top w:val="nil"/>
              <w:left w:val="nil"/>
              <w:bottom w:val="single" w:sz="4" w:space="0" w:color="000000"/>
              <w:right w:val="single" w:sz="4" w:space="0" w:color="000000"/>
            </w:tcBorders>
            <w:shd w:val="clear" w:color="000000" w:fill="D1F1DA"/>
            <w:vAlign w:val="bottom"/>
            <w:hideMark/>
          </w:tcPr>
          <w:p w14:paraId="150CEC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73.7.2</w:t>
            </w:r>
          </w:p>
        </w:tc>
      </w:tr>
      <w:tr w:rsidR="0007125F" w:rsidRPr="0007125F" w14:paraId="60810543"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105568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 standing - judicial review - federal - contextual factors for determining scope</w:t>
            </w:r>
          </w:p>
        </w:tc>
        <w:tc>
          <w:tcPr>
            <w:tcW w:w="0" w:type="auto"/>
            <w:tcBorders>
              <w:top w:val="nil"/>
              <w:left w:val="nil"/>
              <w:bottom w:val="single" w:sz="4" w:space="0" w:color="000000"/>
              <w:right w:val="single" w:sz="4" w:space="0" w:color="000000"/>
            </w:tcBorders>
            <w:shd w:val="clear" w:color="000000" w:fill="D1F1DA"/>
            <w:vAlign w:val="bottom"/>
            <w:hideMark/>
          </w:tcPr>
          <w:p w14:paraId="34D4C3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645(R)-646(L)</w:t>
            </w:r>
          </w:p>
        </w:tc>
        <w:tc>
          <w:tcPr>
            <w:tcW w:w="0" w:type="auto"/>
            <w:tcBorders>
              <w:top w:val="nil"/>
              <w:left w:val="nil"/>
              <w:bottom w:val="single" w:sz="4" w:space="0" w:color="000000"/>
              <w:right w:val="single" w:sz="4" w:space="0" w:color="000000"/>
            </w:tcBorders>
            <w:shd w:val="clear" w:color="000000" w:fill="D1F1DA"/>
            <w:vAlign w:val="bottom"/>
            <w:hideMark/>
          </w:tcPr>
          <w:p w14:paraId="616450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68.4.3</w:t>
            </w:r>
          </w:p>
        </w:tc>
      </w:tr>
      <w:tr w:rsidR="0007125F" w:rsidRPr="0007125F" w14:paraId="0783592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0B3B68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hearings order of evidence and argument</w:t>
            </w:r>
          </w:p>
        </w:tc>
        <w:tc>
          <w:tcPr>
            <w:tcW w:w="0" w:type="auto"/>
            <w:tcBorders>
              <w:top w:val="nil"/>
              <w:left w:val="nil"/>
              <w:bottom w:val="single" w:sz="4" w:space="0" w:color="000000"/>
              <w:right w:val="single" w:sz="4" w:space="0" w:color="000000"/>
            </w:tcBorders>
            <w:shd w:val="clear" w:color="000000" w:fill="D1F1DA"/>
            <w:vAlign w:val="bottom"/>
            <w:hideMark/>
          </w:tcPr>
          <w:p w14:paraId="196E350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629(L)</w:t>
            </w:r>
          </w:p>
        </w:tc>
        <w:tc>
          <w:tcPr>
            <w:tcW w:w="0" w:type="auto"/>
            <w:tcBorders>
              <w:top w:val="nil"/>
              <w:left w:val="nil"/>
              <w:bottom w:val="single" w:sz="4" w:space="0" w:color="000000"/>
              <w:right w:val="single" w:sz="4" w:space="0" w:color="000000"/>
            </w:tcBorders>
            <w:shd w:val="clear" w:color="000000" w:fill="D1F1DA"/>
            <w:vAlign w:val="bottom"/>
            <w:hideMark/>
          </w:tcPr>
          <w:p w14:paraId="33F636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w:t>
            </w:r>
          </w:p>
        </w:tc>
      </w:tr>
      <w:tr w:rsidR="0007125F" w:rsidRPr="0007125F" w14:paraId="29B164DF"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4FFDF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 jurisdiction - proving Charter claim (brief)</w:t>
            </w:r>
          </w:p>
        </w:tc>
        <w:tc>
          <w:tcPr>
            <w:tcW w:w="0" w:type="auto"/>
            <w:tcBorders>
              <w:top w:val="nil"/>
              <w:left w:val="nil"/>
              <w:bottom w:val="single" w:sz="4" w:space="0" w:color="000000"/>
              <w:right w:val="single" w:sz="4" w:space="0" w:color="000000"/>
            </w:tcBorders>
            <w:shd w:val="clear" w:color="000000" w:fill="D1F1DA"/>
            <w:vAlign w:val="bottom"/>
            <w:hideMark/>
          </w:tcPr>
          <w:p w14:paraId="773D2CE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00F09C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3FFD1A4C"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5778E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Tribunals - standard of review - competing jurisdiction - correctness</w:t>
            </w:r>
          </w:p>
        </w:tc>
        <w:tc>
          <w:tcPr>
            <w:tcW w:w="0" w:type="auto"/>
            <w:tcBorders>
              <w:top w:val="nil"/>
              <w:left w:val="nil"/>
              <w:bottom w:val="single" w:sz="4" w:space="0" w:color="000000"/>
              <w:right w:val="single" w:sz="4" w:space="0" w:color="000000"/>
            </w:tcBorders>
            <w:shd w:val="clear" w:color="000000" w:fill="D1F1DA"/>
            <w:vAlign w:val="bottom"/>
            <w:hideMark/>
          </w:tcPr>
          <w:p w14:paraId="26A5F2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745132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3F21B281"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BE6A44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Tsleil-Waututh Nation v Canada - duty to consult belongs to Canada</w:t>
            </w:r>
          </w:p>
        </w:tc>
        <w:tc>
          <w:tcPr>
            <w:tcW w:w="0" w:type="auto"/>
            <w:tcBorders>
              <w:top w:val="nil"/>
              <w:left w:val="nil"/>
              <w:bottom w:val="single" w:sz="4" w:space="0" w:color="000000"/>
              <w:right w:val="single" w:sz="4" w:space="0" w:color="000000"/>
            </w:tcBorders>
            <w:shd w:val="clear" w:color="000000" w:fill="D1F1DA"/>
            <w:vAlign w:val="bottom"/>
            <w:hideMark/>
          </w:tcPr>
          <w:p w14:paraId="0A3953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691(R)</w:t>
            </w:r>
          </w:p>
        </w:tc>
        <w:tc>
          <w:tcPr>
            <w:tcW w:w="0" w:type="auto"/>
            <w:tcBorders>
              <w:top w:val="nil"/>
              <w:left w:val="nil"/>
              <w:bottom w:val="single" w:sz="4" w:space="0" w:color="000000"/>
              <w:right w:val="single" w:sz="4" w:space="0" w:color="000000"/>
            </w:tcBorders>
            <w:shd w:val="clear" w:color="000000" w:fill="D1F1DA"/>
            <w:vAlign w:val="bottom"/>
            <w:hideMark/>
          </w:tcPr>
          <w:p w14:paraId="544D93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74.5</w:t>
            </w:r>
          </w:p>
        </w:tc>
      </w:tr>
      <w:tr w:rsidR="0007125F" w:rsidRPr="0007125F" w14:paraId="20C7AC4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000000" w:fill="D9D9D9"/>
            <w:hideMark/>
          </w:tcPr>
          <w:p w14:paraId="0AC9E080"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U</w:t>
            </w:r>
          </w:p>
        </w:tc>
        <w:tc>
          <w:tcPr>
            <w:tcW w:w="0" w:type="auto"/>
            <w:tcBorders>
              <w:top w:val="nil"/>
              <w:left w:val="nil"/>
              <w:bottom w:val="single" w:sz="4" w:space="0" w:color="000000"/>
              <w:right w:val="single" w:sz="4" w:space="0" w:color="000000"/>
            </w:tcBorders>
            <w:shd w:val="clear" w:color="000000" w:fill="D9D9D9"/>
            <w:noWrap/>
            <w:vAlign w:val="bottom"/>
            <w:hideMark/>
          </w:tcPr>
          <w:p w14:paraId="7DB6359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52339AD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395D97B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72903E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Unbiased decision maker - right to - fairness</w:t>
            </w:r>
          </w:p>
        </w:tc>
        <w:tc>
          <w:tcPr>
            <w:tcW w:w="0" w:type="auto"/>
            <w:tcBorders>
              <w:top w:val="nil"/>
              <w:left w:val="nil"/>
              <w:bottom w:val="single" w:sz="4" w:space="0" w:color="000000"/>
              <w:right w:val="single" w:sz="4" w:space="0" w:color="000000"/>
            </w:tcBorders>
            <w:shd w:val="clear" w:color="000000" w:fill="D1F1DA"/>
            <w:vAlign w:val="bottom"/>
            <w:hideMark/>
          </w:tcPr>
          <w:p w14:paraId="6B875BC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42D9D21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30FADEE6"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6914B4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Unbiased decision maker - right to - natural justice</w:t>
            </w:r>
          </w:p>
        </w:tc>
        <w:tc>
          <w:tcPr>
            <w:tcW w:w="0" w:type="auto"/>
            <w:tcBorders>
              <w:top w:val="nil"/>
              <w:left w:val="nil"/>
              <w:bottom w:val="single" w:sz="4" w:space="0" w:color="000000"/>
              <w:right w:val="single" w:sz="4" w:space="0" w:color="000000"/>
            </w:tcBorders>
            <w:shd w:val="clear" w:color="000000" w:fill="D1F1DA"/>
            <w:vAlign w:val="bottom"/>
            <w:hideMark/>
          </w:tcPr>
          <w:p w14:paraId="1F00A9F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622(R)</w:t>
            </w:r>
          </w:p>
        </w:tc>
        <w:tc>
          <w:tcPr>
            <w:tcW w:w="0" w:type="auto"/>
            <w:tcBorders>
              <w:top w:val="nil"/>
              <w:left w:val="nil"/>
              <w:bottom w:val="single" w:sz="4" w:space="0" w:color="000000"/>
              <w:right w:val="single" w:sz="4" w:space="0" w:color="000000"/>
            </w:tcBorders>
            <w:shd w:val="clear" w:color="000000" w:fill="D1F1DA"/>
            <w:vAlign w:val="bottom"/>
            <w:hideMark/>
          </w:tcPr>
          <w:p w14:paraId="77847EA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66.3.3.1</w:t>
            </w:r>
          </w:p>
        </w:tc>
      </w:tr>
      <w:tr w:rsidR="0007125F" w:rsidRPr="0007125F" w14:paraId="2890AE0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345F38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Unextinguished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4D9B36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5676D9D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765683C3"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1712BF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Unextinguished - Aboriginal and treaty rights</w:t>
            </w:r>
          </w:p>
        </w:tc>
        <w:tc>
          <w:tcPr>
            <w:tcW w:w="0" w:type="auto"/>
            <w:tcBorders>
              <w:top w:val="nil"/>
              <w:left w:val="nil"/>
              <w:bottom w:val="single" w:sz="4" w:space="0" w:color="000000"/>
              <w:right w:val="single" w:sz="4" w:space="0" w:color="000000"/>
            </w:tcBorders>
            <w:shd w:val="clear" w:color="000000" w:fill="D1F1DA"/>
            <w:vAlign w:val="bottom"/>
            <w:hideMark/>
          </w:tcPr>
          <w:p w14:paraId="7DB092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79EC391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47ECB0C9"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7009C56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Unextinguished treaty rights - R v Sparrow</w:t>
            </w:r>
          </w:p>
        </w:tc>
        <w:tc>
          <w:tcPr>
            <w:tcW w:w="0" w:type="auto"/>
            <w:tcBorders>
              <w:top w:val="nil"/>
              <w:left w:val="nil"/>
              <w:bottom w:val="single" w:sz="4" w:space="0" w:color="000000"/>
              <w:right w:val="nil"/>
            </w:tcBorders>
            <w:shd w:val="clear" w:color="000000" w:fill="D1F1DA"/>
            <w:vAlign w:val="bottom"/>
            <w:hideMark/>
          </w:tcPr>
          <w:p w14:paraId="41E6DA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690(R)</w:t>
            </w:r>
          </w:p>
        </w:tc>
        <w:tc>
          <w:tcPr>
            <w:tcW w:w="0" w:type="auto"/>
            <w:tcBorders>
              <w:top w:val="nil"/>
              <w:left w:val="nil"/>
              <w:bottom w:val="single" w:sz="4" w:space="0" w:color="000000"/>
              <w:right w:val="single" w:sz="4" w:space="0" w:color="000000"/>
            </w:tcBorders>
            <w:shd w:val="clear" w:color="000000" w:fill="D1F1DA"/>
            <w:vAlign w:val="bottom"/>
            <w:hideMark/>
          </w:tcPr>
          <w:p w14:paraId="504A27F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74.3</w:t>
            </w:r>
          </w:p>
        </w:tc>
      </w:tr>
      <w:tr w:rsidR="0007125F" w:rsidRPr="0007125F" w14:paraId="7B3ABB49"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E46D85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Unextinguished treaty rights - R v Sparrow</w:t>
            </w:r>
          </w:p>
        </w:tc>
        <w:tc>
          <w:tcPr>
            <w:tcW w:w="0" w:type="auto"/>
            <w:tcBorders>
              <w:top w:val="nil"/>
              <w:left w:val="nil"/>
              <w:bottom w:val="single" w:sz="4" w:space="0" w:color="000000"/>
              <w:right w:val="nil"/>
            </w:tcBorders>
            <w:shd w:val="clear" w:color="000000" w:fill="D1F1DA"/>
            <w:vAlign w:val="bottom"/>
            <w:hideMark/>
          </w:tcPr>
          <w:p w14:paraId="5EE7AE0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672(R)</w:t>
            </w:r>
          </w:p>
        </w:tc>
        <w:tc>
          <w:tcPr>
            <w:tcW w:w="0" w:type="auto"/>
            <w:tcBorders>
              <w:top w:val="nil"/>
              <w:left w:val="nil"/>
              <w:bottom w:val="single" w:sz="4" w:space="0" w:color="000000"/>
              <w:right w:val="single" w:sz="4" w:space="0" w:color="000000"/>
            </w:tcBorders>
            <w:shd w:val="clear" w:color="000000" w:fill="D1F1DA"/>
            <w:vAlign w:val="bottom"/>
            <w:hideMark/>
          </w:tcPr>
          <w:p w14:paraId="790CCDA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73.3</w:t>
            </w:r>
          </w:p>
        </w:tc>
      </w:tr>
      <w:tr w:rsidR="0007125F" w:rsidRPr="0007125F" w14:paraId="0E6AFA44"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72FD92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University - mandatory retirement - Charter - application to</w:t>
            </w:r>
          </w:p>
        </w:tc>
        <w:tc>
          <w:tcPr>
            <w:tcW w:w="0" w:type="auto"/>
            <w:tcBorders>
              <w:top w:val="nil"/>
              <w:left w:val="nil"/>
              <w:bottom w:val="single" w:sz="4" w:space="0" w:color="000000"/>
              <w:right w:val="nil"/>
            </w:tcBorders>
            <w:shd w:val="clear" w:color="000000" w:fill="D1F1DA"/>
            <w:vAlign w:val="bottom"/>
            <w:hideMark/>
          </w:tcPr>
          <w:p w14:paraId="21A9995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663(L)</w:t>
            </w:r>
          </w:p>
        </w:tc>
        <w:tc>
          <w:tcPr>
            <w:tcW w:w="0" w:type="auto"/>
            <w:tcBorders>
              <w:top w:val="nil"/>
              <w:left w:val="nil"/>
              <w:bottom w:val="single" w:sz="4" w:space="0" w:color="000000"/>
              <w:right w:val="single" w:sz="4" w:space="0" w:color="000000"/>
            </w:tcBorders>
            <w:shd w:val="clear" w:color="000000" w:fill="D1F1DA"/>
            <w:vAlign w:val="bottom"/>
            <w:hideMark/>
          </w:tcPr>
          <w:p w14:paraId="026C43A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71.2</w:t>
            </w:r>
          </w:p>
        </w:tc>
      </w:tr>
      <w:tr w:rsidR="0007125F" w:rsidRPr="0007125F" w14:paraId="7089E9EF"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90FAB7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University - records - access to - FIPPA</w:t>
            </w:r>
          </w:p>
        </w:tc>
        <w:tc>
          <w:tcPr>
            <w:tcW w:w="0" w:type="auto"/>
            <w:tcBorders>
              <w:top w:val="nil"/>
              <w:left w:val="nil"/>
              <w:bottom w:val="single" w:sz="4" w:space="0" w:color="000000"/>
              <w:right w:val="single" w:sz="4" w:space="0" w:color="000000"/>
            </w:tcBorders>
            <w:shd w:val="clear" w:color="000000" w:fill="D1F1DA"/>
            <w:vAlign w:val="bottom"/>
            <w:hideMark/>
          </w:tcPr>
          <w:p w14:paraId="2931DDE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651(L)</w:t>
            </w:r>
          </w:p>
        </w:tc>
        <w:tc>
          <w:tcPr>
            <w:tcW w:w="0" w:type="auto"/>
            <w:tcBorders>
              <w:top w:val="nil"/>
              <w:left w:val="nil"/>
              <w:bottom w:val="single" w:sz="4" w:space="0" w:color="000000"/>
              <w:right w:val="single" w:sz="4" w:space="0" w:color="000000"/>
            </w:tcBorders>
            <w:shd w:val="clear" w:color="000000" w:fill="D1F1DA"/>
            <w:vAlign w:val="bottom"/>
            <w:hideMark/>
          </w:tcPr>
          <w:p w14:paraId="7919DEE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69.2.1</w:t>
            </w:r>
          </w:p>
        </w:tc>
      </w:tr>
      <w:tr w:rsidR="0007125F" w:rsidRPr="0007125F" w14:paraId="70DC725A"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5E06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Unreasonable decision - standard of review - factors - Vavilov</w:t>
            </w:r>
          </w:p>
        </w:tc>
        <w:tc>
          <w:tcPr>
            <w:tcW w:w="0" w:type="auto"/>
            <w:tcBorders>
              <w:top w:val="nil"/>
              <w:left w:val="nil"/>
              <w:bottom w:val="single" w:sz="4" w:space="0" w:color="000000"/>
              <w:right w:val="single" w:sz="4" w:space="0" w:color="000000"/>
            </w:tcBorders>
            <w:shd w:val="clear" w:color="000000" w:fill="D1F1DA"/>
            <w:vAlign w:val="bottom"/>
            <w:hideMark/>
          </w:tcPr>
          <w:p w14:paraId="3DB84C5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639(R)-640(LR)</w:t>
            </w:r>
          </w:p>
        </w:tc>
        <w:tc>
          <w:tcPr>
            <w:tcW w:w="0" w:type="auto"/>
            <w:tcBorders>
              <w:top w:val="nil"/>
              <w:left w:val="nil"/>
              <w:bottom w:val="single" w:sz="4" w:space="0" w:color="000000"/>
              <w:right w:val="single" w:sz="4" w:space="0" w:color="000000"/>
            </w:tcBorders>
            <w:shd w:val="clear" w:color="000000" w:fill="D1F1DA"/>
            <w:vAlign w:val="bottom"/>
            <w:hideMark/>
          </w:tcPr>
          <w:p w14:paraId="6254F8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426FAF7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41BE3C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Unreasonable decision - standard of review -fundamental flaws</w:t>
            </w:r>
          </w:p>
        </w:tc>
        <w:tc>
          <w:tcPr>
            <w:tcW w:w="0" w:type="auto"/>
            <w:tcBorders>
              <w:top w:val="nil"/>
              <w:left w:val="nil"/>
              <w:bottom w:val="single" w:sz="4" w:space="0" w:color="000000"/>
              <w:right w:val="single" w:sz="4" w:space="0" w:color="000000"/>
            </w:tcBorders>
            <w:shd w:val="clear" w:color="000000" w:fill="D1F1DA"/>
            <w:vAlign w:val="bottom"/>
            <w:hideMark/>
          </w:tcPr>
          <w:p w14:paraId="4CFD1CB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639(R)-640(LR)</w:t>
            </w:r>
          </w:p>
        </w:tc>
        <w:tc>
          <w:tcPr>
            <w:tcW w:w="0" w:type="auto"/>
            <w:tcBorders>
              <w:top w:val="nil"/>
              <w:left w:val="nil"/>
              <w:bottom w:val="single" w:sz="4" w:space="0" w:color="000000"/>
              <w:right w:val="single" w:sz="4" w:space="0" w:color="000000"/>
            </w:tcBorders>
            <w:shd w:val="clear" w:color="000000" w:fill="D1F1DA"/>
            <w:vAlign w:val="bottom"/>
            <w:hideMark/>
          </w:tcPr>
          <w:p w14:paraId="254425E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4FFD79A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51AB552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Unreasonable search and seizure - Charter - s. 8</w:t>
            </w:r>
          </w:p>
        </w:tc>
        <w:tc>
          <w:tcPr>
            <w:tcW w:w="0" w:type="auto"/>
            <w:tcBorders>
              <w:top w:val="nil"/>
              <w:left w:val="nil"/>
              <w:bottom w:val="single" w:sz="4" w:space="0" w:color="000000"/>
              <w:right w:val="single" w:sz="4" w:space="0" w:color="000000"/>
            </w:tcBorders>
            <w:shd w:val="clear" w:color="000000" w:fill="D1F1DA"/>
            <w:vAlign w:val="bottom"/>
            <w:hideMark/>
          </w:tcPr>
          <w:p w14:paraId="34EF7D3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665(R)-666(L) </w:t>
            </w:r>
          </w:p>
        </w:tc>
        <w:tc>
          <w:tcPr>
            <w:tcW w:w="0" w:type="auto"/>
            <w:tcBorders>
              <w:top w:val="nil"/>
              <w:left w:val="nil"/>
              <w:bottom w:val="single" w:sz="4" w:space="0" w:color="000000"/>
              <w:right w:val="single" w:sz="4" w:space="0" w:color="000000"/>
            </w:tcBorders>
            <w:shd w:val="clear" w:color="000000" w:fill="D1F1DA"/>
            <w:vAlign w:val="bottom"/>
            <w:hideMark/>
          </w:tcPr>
          <w:p w14:paraId="62A431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71.4.5</w:t>
            </w:r>
          </w:p>
        </w:tc>
      </w:tr>
      <w:tr w:rsidR="0007125F" w:rsidRPr="0007125F" w14:paraId="15FD664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A31047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Unwanted Medical Treatment - Life, </w:t>
            </w:r>
            <w:proofErr w:type="spellStart"/>
            <w:r w:rsidRPr="0007125F">
              <w:rPr>
                <w:rFonts w:ascii="Arial" w:eastAsia="Times New Roman" w:hAnsi="Arial" w:cs="Arial"/>
                <w:color w:val="000000"/>
                <w:sz w:val="18"/>
                <w:szCs w:val="18"/>
              </w:rPr>
              <w:t>libety</w:t>
            </w:r>
            <w:proofErr w:type="spellEnd"/>
            <w:r w:rsidRPr="0007125F">
              <w:rPr>
                <w:rFonts w:ascii="Arial" w:eastAsia="Times New Roman" w:hAnsi="Arial" w:cs="Arial"/>
                <w:color w:val="000000"/>
                <w:sz w:val="18"/>
                <w:szCs w:val="18"/>
              </w:rPr>
              <w:t xml:space="preserve">, security of the person - </w:t>
            </w:r>
            <w:proofErr w:type="spellStart"/>
            <w:r w:rsidRPr="0007125F">
              <w:rPr>
                <w:rFonts w:ascii="Arial" w:eastAsia="Times New Roman" w:hAnsi="Arial" w:cs="Arial"/>
                <w:color w:val="000000"/>
                <w:sz w:val="18"/>
                <w:szCs w:val="18"/>
              </w:rPr>
              <w:t>Charte</w:t>
            </w:r>
            <w:proofErr w:type="spellEnd"/>
            <w:r w:rsidRPr="0007125F">
              <w:rPr>
                <w:rFonts w:ascii="Arial" w:eastAsia="Times New Roman" w:hAnsi="Arial" w:cs="Arial"/>
                <w:color w:val="000000"/>
                <w:sz w:val="18"/>
                <w:szCs w:val="18"/>
              </w:rPr>
              <w:t xml:space="preserve"> - s. 7</w:t>
            </w:r>
          </w:p>
        </w:tc>
        <w:tc>
          <w:tcPr>
            <w:tcW w:w="0" w:type="auto"/>
            <w:tcBorders>
              <w:top w:val="nil"/>
              <w:left w:val="nil"/>
              <w:bottom w:val="single" w:sz="4" w:space="0" w:color="000000"/>
              <w:right w:val="single" w:sz="4" w:space="0" w:color="000000"/>
            </w:tcBorders>
            <w:shd w:val="clear" w:color="000000" w:fill="D1F1DA"/>
            <w:vAlign w:val="bottom"/>
            <w:hideMark/>
          </w:tcPr>
          <w:p w14:paraId="5585FC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665(R)</w:t>
            </w:r>
          </w:p>
        </w:tc>
        <w:tc>
          <w:tcPr>
            <w:tcW w:w="0" w:type="auto"/>
            <w:tcBorders>
              <w:top w:val="nil"/>
              <w:left w:val="nil"/>
              <w:bottom w:val="single" w:sz="4" w:space="0" w:color="000000"/>
              <w:right w:val="single" w:sz="4" w:space="0" w:color="000000"/>
            </w:tcBorders>
            <w:shd w:val="clear" w:color="000000" w:fill="D1F1DA"/>
            <w:vAlign w:val="bottom"/>
            <w:hideMark/>
          </w:tcPr>
          <w:p w14:paraId="104083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71.4.4</w:t>
            </w:r>
          </w:p>
        </w:tc>
      </w:tr>
      <w:tr w:rsidR="0007125F" w:rsidRPr="0007125F" w14:paraId="6C3955DA"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354968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Urgent matter - judicial review - relief - decline to remit</w:t>
            </w:r>
          </w:p>
        </w:tc>
        <w:tc>
          <w:tcPr>
            <w:tcW w:w="0" w:type="auto"/>
            <w:tcBorders>
              <w:top w:val="nil"/>
              <w:left w:val="nil"/>
              <w:bottom w:val="single" w:sz="4" w:space="0" w:color="000000"/>
              <w:right w:val="single" w:sz="4" w:space="0" w:color="000000"/>
            </w:tcBorders>
            <w:shd w:val="clear" w:color="000000" w:fill="D1F1DA"/>
            <w:vAlign w:val="bottom"/>
            <w:hideMark/>
          </w:tcPr>
          <w:p w14:paraId="5C2EF4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641(LR)</w:t>
            </w:r>
          </w:p>
        </w:tc>
        <w:tc>
          <w:tcPr>
            <w:tcW w:w="0" w:type="auto"/>
            <w:tcBorders>
              <w:top w:val="nil"/>
              <w:left w:val="nil"/>
              <w:bottom w:val="single" w:sz="4" w:space="0" w:color="000000"/>
              <w:right w:val="single" w:sz="4" w:space="0" w:color="000000"/>
            </w:tcBorders>
            <w:shd w:val="clear" w:color="000000" w:fill="D1F1DA"/>
            <w:vAlign w:val="bottom"/>
            <w:hideMark/>
          </w:tcPr>
          <w:p w14:paraId="106E22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68.3.4</w:t>
            </w:r>
          </w:p>
        </w:tc>
      </w:tr>
      <w:tr w:rsidR="0007125F" w:rsidRPr="0007125F" w14:paraId="5AA8D2CB"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000000" w:fill="D9D9D9"/>
            <w:hideMark/>
          </w:tcPr>
          <w:p w14:paraId="6E9F8E6B"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V</w:t>
            </w:r>
          </w:p>
        </w:tc>
        <w:tc>
          <w:tcPr>
            <w:tcW w:w="0" w:type="auto"/>
            <w:tcBorders>
              <w:top w:val="nil"/>
              <w:left w:val="nil"/>
              <w:bottom w:val="single" w:sz="4" w:space="0" w:color="000000"/>
              <w:right w:val="single" w:sz="4" w:space="0" w:color="000000"/>
            </w:tcBorders>
            <w:shd w:val="clear" w:color="000000" w:fill="D9D9D9"/>
            <w:noWrap/>
            <w:vAlign w:val="bottom"/>
            <w:hideMark/>
          </w:tcPr>
          <w:p w14:paraId="7A27936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5B4E01D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62320348"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19AB991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Vancouver (City) v Ward (no need to establish bad faith to award damages for breach by police)</w:t>
            </w:r>
          </w:p>
        </w:tc>
        <w:tc>
          <w:tcPr>
            <w:tcW w:w="0" w:type="auto"/>
            <w:tcBorders>
              <w:top w:val="nil"/>
              <w:left w:val="nil"/>
              <w:bottom w:val="single" w:sz="4" w:space="0" w:color="000000"/>
              <w:right w:val="single" w:sz="4" w:space="0" w:color="000000"/>
            </w:tcBorders>
            <w:shd w:val="clear" w:color="000000" w:fill="D1F1DA"/>
            <w:vAlign w:val="bottom"/>
            <w:hideMark/>
          </w:tcPr>
          <w:p w14:paraId="671D4EB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671(R)</w:t>
            </w:r>
          </w:p>
        </w:tc>
        <w:tc>
          <w:tcPr>
            <w:tcW w:w="0" w:type="auto"/>
            <w:tcBorders>
              <w:top w:val="nil"/>
              <w:left w:val="nil"/>
              <w:bottom w:val="single" w:sz="4" w:space="0" w:color="000000"/>
              <w:right w:val="single" w:sz="4" w:space="0" w:color="000000"/>
            </w:tcBorders>
            <w:shd w:val="clear" w:color="000000" w:fill="D1F1DA"/>
            <w:vAlign w:val="bottom"/>
            <w:hideMark/>
          </w:tcPr>
          <w:p w14:paraId="6A628FC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71.6.2.3</w:t>
            </w:r>
          </w:p>
        </w:tc>
      </w:tr>
      <w:tr w:rsidR="0007125F" w:rsidRPr="0007125F" w14:paraId="741907F1"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33B4BA0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presumption of reasonableness</w:t>
            </w:r>
          </w:p>
        </w:tc>
        <w:tc>
          <w:tcPr>
            <w:tcW w:w="0" w:type="auto"/>
            <w:tcBorders>
              <w:top w:val="nil"/>
              <w:left w:val="single" w:sz="4" w:space="0" w:color="000000"/>
              <w:bottom w:val="single" w:sz="4" w:space="0" w:color="000000"/>
              <w:right w:val="single" w:sz="4" w:space="0" w:color="000000"/>
            </w:tcBorders>
            <w:shd w:val="clear" w:color="000000" w:fill="D1F1DA"/>
            <w:vAlign w:val="bottom"/>
            <w:hideMark/>
          </w:tcPr>
          <w:p w14:paraId="37513BF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4277418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0BC20FA"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7F52A21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presumption of reasonableness - when rebuttable (two situations)</w:t>
            </w:r>
          </w:p>
        </w:tc>
        <w:tc>
          <w:tcPr>
            <w:tcW w:w="0" w:type="auto"/>
            <w:tcBorders>
              <w:top w:val="nil"/>
              <w:left w:val="nil"/>
              <w:bottom w:val="single" w:sz="4" w:space="0" w:color="000000"/>
              <w:right w:val="single" w:sz="4" w:space="0" w:color="000000"/>
            </w:tcBorders>
            <w:shd w:val="clear" w:color="000000" w:fill="D1F1DA"/>
            <w:vAlign w:val="bottom"/>
            <w:hideMark/>
          </w:tcPr>
          <w:p w14:paraId="2020F17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2ADB78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3D68394C"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C49E5B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presumption of reasonableness - when standard of correctness applies</w:t>
            </w:r>
          </w:p>
        </w:tc>
        <w:tc>
          <w:tcPr>
            <w:tcW w:w="0" w:type="auto"/>
            <w:tcBorders>
              <w:top w:val="nil"/>
              <w:left w:val="nil"/>
              <w:bottom w:val="single" w:sz="4" w:space="0" w:color="000000"/>
              <w:right w:val="single" w:sz="4" w:space="0" w:color="000000"/>
            </w:tcBorders>
            <w:shd w:val="clear" w:color="000000" w:fill="D1F1DA"/>
            <w:vAlign w:val="bottom"/>
            <w:hideMark/>
          </w:tcPr>
          <w:p w14:paraId="09FEA7F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628(R)</w:t>
            </w:r>
          </w:p>
        </w:tc>
        <w:tc>
          <w:tcPr>
            <w:tcW w:w="0" w:type="auto"/>
            <w:tcBorders>
              <w:top w:val="nil"/>
              <w:left w:val="nil"/>
              <w:bottom w:val="single" w:sz="4" w:space="0" w:color="000000"/>
              <w:right w:val="single" w:sz="4" w:space="0" w:color="000000"/>
            </w:tcBorders>
            <w:shd w:val="clear" w:color="000000" w:fill="D1F1DA"/>
            <w:vAlign w:val="bottom"/>
            <w:hideMark/>
          </w:tcPr>
          <w:p w14:paraId="097DE2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w:t>
            </w:r>
          </w:p>
        </w:tc>
      </w:tr>
      <w:tr w:rsidR="0007125F" w:rsidRPr="0007125F" w14:paraId="43D4737F"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26AF3C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categories</w:t>
            </w:r>
          </w:p>
        </w:tc>
        <w:tc>
          <w:tcPr>
            <w:tcW w:w="0" w:type="auto"/>
            <w:tcBorders>
              <w:top w:val="nil"/>
              <w:left w:val="nil"/>
              <w:bottom w:val="single" w:sz="4" w:space="0" w:color="000000"/>
              <w:right w:val="single" w:sz="4" w:space="0" w:color="000000"/>
            </w:tcBorders>
            <w:shd w:val="clear" w:color="000000" w:fill="D1F1DA"/>
            <w:vAlign w:val="bottom"/>
            <w:hideMark/>
          </w:tcPr>
          <w:p w14:paraId="3C17B51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748C42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FBA56DC"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485FA86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categories - reasonableness - questions of decision-maker’s jurisdiction</w:t>
            </w:r>
          </w:p>
        </w:tc>
        <w:tc>
          <w:tcPr>
            <w:tcW w:w="0" w:type="auto"/>
            <w:tcBorders>
              <w:top w:val="nil"/>
              <w:left w:val="nil"/>
              <w:bottom w:val="single" w:sz="4" w:space="0" w:color="000000"/>
              <w:right w:val="single" w:sz="4" w:space="0" w:color="000000"/>
            </w:tcBorders>
            <w:shd w:val="clear" w:color="000000" w:fill="D1F1DA"/>
            <w:vAlign w:val="bottom"/>
            <w:hideMark/>
          </w:tcPr>
          <w:p w14:paraId="18CB518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B037C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7D70C887"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0AA31DD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conflicting trends in tribunal jurisprudence</w:t>
            </w:r>
          </w:p>
        </w:tc>
        <w:tc>
          <w:tcPr>
            <w:tcW w:w="0" w:type="auto"/>
            <w:tcBorders>
              <w:top w:val="nil"/>
              <w:left w:val="nil"/>
              <w:bottom w:val="single" w:sz="4" w:space="0" w:color="000000"/>
              <w:right w:val="single" w:sz="4" w:space="0" w:color="000000"/>
            </w:tcBorders>
            <w:shd w:val="clear" w:color="000000" w:fill="D1F1DA"/>
            <w:vAlign w:val="bottom"/>
            <w:hideMark/>
          </w:tcPr>
          <w:p w14:paraId="2EBCE533"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1FB1A76D"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3579ECB5"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6AC9CB4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correctness - constitutional question</w:t>
            </w:r>
          </w:p>
        </w:tc>
        <w:tc>
          <w:tcPr>
            <w:tcW w:w="0" w:type="auto"/>
            <w:tcBorders>
              <w:top w:val="nil"/>
              <w:left w:val="nil"/>
              <w:bottom w:val="single" w:sz="4" w:space="0" w:color="000000"/>
              <w:right w:val="single" w:sz="4" w:space="0" w:color="000000"/>
            </w:tcBorders>
            <w:shd w:val="clear" w:color="000000" w:fill="D1F1DA"/>
            <w:vAlign w:val="bottom"/>
            <w:hideMark/>
          </w:tcPr>
          <w:p w14:paraId="5A87E30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2A1CFF4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10031E52" w14:textId="77777777" w:rsidTr="0007125F">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14:paraId="217AB22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correctness - exceptional categories of legal questions</w:t>
            </w:r>
          </w:p>
        </w:tc>
        <w:tc>
          <w:tcPr>
            <w:tcW w:w="0" w:type="auto"/>
            <w:tcBorders>
              <w:top w:val="nil"/>
              <w:left w:val="nil"/>
              <w:bottom w:val="single" w:sz="4" w:space="0" w:color="000000"/>
              <w:right w:val="single" w:sz="4" w:space="0" w:color="000000"/>
            </w:tcBorders>
            <w:shd w:val="clear" w:color="000000" w:fill="D1F1DA"/>
            <w:vAlign w:val="bottom"/>
            <w:hideMark/>
          </w:tcPr>
          <w:p w14:paraId="7B111FD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5AFF52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24DABFC8"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62AEE4B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correctness - general questions of law of central importance</w:t>
            </w:r>
          </w:p>
        </w:tc>
        <w:tc>
          <w:tcPr>
            <w:tcW w:w="0" w:type="auto"/>
            <w:tcBorders>
              <w:top w:val="nil"/>
              <w:left w:val="nil"/>
              <w:bottom w:val="single" w:sz="4" w:space="0" w:color="000000"/>
              <w:right w:val="nil"/>
            </w:tcBorders>
            <w:shd w:val="clear" w:color="000000" w:fill="D1F1DA"/>
            <w:vAlign w:val="bottom"/>
            <w:hideMark/>
          </w:tcPr>
          <w:p w14:paraId="6A8816E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638(LR)</w:t>
            </w:r>
          </w:p>
        </w:tc>
        <w:tc>
          <w:tcPr>
            <w:tcW w:w="0" w:type="auto"/>
            <w:tcBorders>
              <w:top w:val="nil"/>
              <w:left w:val="nil"/>
              <w:bottom w:val="single" w:sz="4" w:space="0" w:color="000000"/>
              <w:right w:val="single" w:sz="4" w:space="0" w:color="000000"/>
            </w:tcBorders>
            <w:shd w:val="clear" w:color="000000" w:fill="D1F1DA"/>
            <w:vAlign w:val="bottom"/>
            <w:hideMark/>
          </w:tcPr>
          <w:p w14:paraId="01E40D3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41059FF5"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76FC31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correctness - issues re jurisdictional lines between tribunals</w:t>
            </w:r>
          </w:p>
        </w:tc>
        <w:tc>
          <w:tcPr>
            <w:tcW w:w="0" w:type="auto"/>
            <w:tcBorders>
              <w:top w:val="nil"/>
              <w:left w:val="nil"/>
              <w:bottom w:val="single" w:sz="4" w:space="0" w:color="000000"/>
              <w:right w:val="nil"/>
            </w:tcBorders>
            <w:shd w:val="clear" w:color="000000" w:fill="D1F1DA"/>
            <w:vAlign w:val="bottom"/>
            <w:hideMark/>
          </w:tcPr>
          <w:p w14:paraId="43F9592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638(R)</w:t>
            </w:r>
          </w:p>
        </w:tc>
        <w:tc>
          <w:tcPr>
            <w:tcW w:w="0" w:type="auto"/>
            <w:tcBorders>
              <w:top w:val="nil"/>
              <w:left w:val="nil"/>
              <w:bottom w:val="single" w:sz="4" w:space="0" w:color="000000"/>
              <w:right w:val="single" w:sz="4" w:space="0" w:color="000000"/>
            </w:tcBorders>
            <w:shd w:val="clear" w:color="000000" w:fill="D1F1DA"/>
            <w:vAlign w:val="bottom"/>
            <w:hideMark/>
          </w:tcPr>
          <w:p w14:paraId="4FDF351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68.3.2.1(b)(ii)</w:t>
            </w:r>
          </w:p>
        </w:tc>
      </w:tr>
      <w:tr w:rsidR="0007125F" w:rsidRPr="0007125F" w14:paraId="6B07B09F"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0FD64E9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issues with analysis</w:t>
            </w:r>
          </w:p>
        </w:tc>
        <w:tc>
          <w:tcPr>
            <w:tcW w:w="0" w:type="auto"/>
            <w:tcBorders>
              <w:top w:val="nil"/>
              <w:left w:val="nil"/>
              <w:bottom w:val="single" w:sz="4" w:space="0" w:color="000000"/>
              <w:right w:val="nil"/>
            </w:tcBorders>
            <w:shd w:val="clear" w:color="000000" w:fill="D1F1DA"/>
            <w:vAlign w:val="bottom"/>
            <w:hideMark/>
          </w:tcPr>
          <w:p w14:paraId="2B92203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1FE9E52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3661D766"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210FC63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procedural fairness issues - reasonableness</w:t>
            </w:r>
          </w:p>
        </w:tc>
        <w:tc>
          <w:tcPr>
            <w:tcW w:w="0" w:type="auto"/>
            <w:tcBorders>
              <w:top w:val="nil"/>
              <w:left w:val="nil"/>
              <w:bottom w:val="single" w:sz="4" w:space="0" w:color="000000"/>
              <w:right w:val="nil"/>
            </w:tcBorders>
            <w:shd w:val="clear" w:color="000000" w:fill="D1F1DA"/>
            <w:vAlign w:val="bottom"/>
            <w:hideMark/>
          </w:tcPr>
          <w:p w14:paraId="7533E8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639(L)</w:t>
            </w:r>
          </w:p>
        </w:tc>
        <w:tc>
          <w:tcPr>
            <w:tcW w:w="0" w:type="auto"/>
            <w:tcBorders>
              <w:top w:val="nil"/>
              <w:left w:val="nil"/>
              <w:bottom w:val="single" w:sz="4" w:space="0" w:color="000000"/>
              <w:right w:val="single" w:sz="4" w:space="0" w:color="000000"/>
            </w:tcBorders>
            <w:shd w:val="clear" w:color="000000" w:fill="D1F1DA"/>
            <w:vAlign w:val="bottom"/>
            <w:hideMark/>
          </w:tcPr>
          <w:p w14:paraId="636F0D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68.3.2.1(c)</w:t>
            </w:r>
          </w:p>
        </w:tc>
      </w:tr>
      <w:tr w:rsidR="0007125F" w:rsidRPr="0007125F" w14:paraId="3F1F7D84"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629139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reasonableness - application and hallmarks</w:t>
            </w:r>
          </w:p>
        </w:tc>
        <w:tc>
          <w:tcPr>
            <w:tcW w:w="0" w:type="auto"/>
            <w:tcBorders>
              <w:top w:val="nil"/>
              <w:left w:val="nil"/>
              <w:bottom w:val="single" w:sz="4" w:space="0" w:color="000000"/>
              <w:right w:val="nil"/>
            </w:tcBorders>
            <w:shd w:val="clear" w:color="000000" w:fill="D1F1DA"/>
            <w:vAlign w:val="bottom"/>
            <w:hideMark/>
          </w:tcPr>
          <w:p w14:paraId="785C733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0DBDA2E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2AF66B93"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361F05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statutory right to appeal</w:t>
            </w:r>
          </w:p>
        </w:tc>
        <w:tc>
          <w:tcPr>
            <w:tcW w:w="0" w:type="auto"/>
            <w:tcBorders>
              <w:top w:val="nil"/>
              <w:left w:val="nil"/>
              <w:bottom w:val="single" w:sz="4" w:space="0" w:color="000000"/>
              <w:right w:val="nil"/>
            </w:tcBorders>
            <w:shd w:val="clear" w:color="000000" w:fill="D1F1DA"/>
            <w:vAlign w:val="bottom"/>
            <w:hideMark/>
          </w:tcPr>
          <w:p w14:paraId="5F2788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638(L)</w:t>
            </w:r>
          </w:p>
        </w:tc>
        <w:tc>
          <w:tcPr>
            <w:tcW w:w="0" w:type="auto"/>
            <w:tcBorders>
              <w:top w:val="nil"/>
              <w:left w:val="nil"/>
              <w:bottom w:val="single" w:sz="4" w:space="0" w:color="000000"/>
              <w:right w:val="single" w:sz="4" w:space="0" w:color="000000"/>
            </w:tcBorders>
            <w:shd w:val="clear" w:color="000000" w:fill="D1F1DA"/>
            <w:vAlign w:val="bottom"/>
            <w:hideMark/>
          </w:tcPr>
          <w:p w14:paraId="0AA65AC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68.3.2.1(b)(i)</w:t>
            </w:r>
          </w:p>
        </w:tc>
      </w:tr>
      <w:tr w:rsidR="0007125F" w:rsidRPr="0007125F" w14:paraId="0C17195E"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4A89BEF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 unreasonable decision - fundamental flaws - internally incoherent</w:t>
            </w:r>
          </w:p>
        </w:tc>
        <w:tc>
          <w:tcPr>
            <w:tcW w:w="0" w:type="auto"/>
            <w:tcBorders>
              <w:top w:val="nil"/>
              <w:left w:val="nil"/>
              <w:bottom w:val="single" w:sz="4" w:space="0" w:color="000000"/>
              <w:right w:val="nil"/>
            </w:tcBorders>
            <w:shd w:val="clear" w:color="000000" w:fill="D1F1DA"/>
            <w:vAlign w:val="bottom"/>
            <w:hideMark/>
          </w:tcPr>
          <w:p w14:paraId="216FFE6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640(R)</w:t>
            </w:r>
          </w:p>
        </w:tc>
        <w:tc>
          <w:tcPr>
            <w:tcW w:w="0" w:type="auto"/>
            <w:tcBorders>
              <w:top w:val="nil"/>
              <w:left w:val="nil"/>
              <w:bottom w:val="single" w:sz="4" w:space="0" w:color="000000"/>
              <w:right w:val="single" w:sz="4" w:space="0" w:color="000000"/>
            </w:tcBorders>
            <w:shd w:val="clear" w:color="000000" w:fill="D1F1DA"/>
            <w:vAlign w:val="bottom"/>
            <w:hideMark/>
          </w:tcPr>
          <w:p w14:paraId="607F3B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0A8878AC"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6D34E60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xml:space="preserve">Vavilov - standard of review - unreasonable decision - fundamental flaws - untenable </w:t>
            </w:r>
            <w:proofErr w:type="gramStart"/>
            <w:r w:rsidRPr="0007125F">
              <w:rPr>
                <w:rFonts w:ascii="Arial" w:eastAsia="Times New Roman" w:hAnsi="Arial" w:cs="Arial"/>
                <w:color w:val="000000"/>
                <w:sz w:val="18"/>
                <w:szCs w:val="18"/>
              </w:rPr>
              <w:t>in light of</w:t>
            </w:r>
            <w:proofErr w:type="gramEnd"/>
            <w:r w:rsidRPr="0007125F">
              <w:rPr>
                <w:rFonts w:ascii="Arial" w:eastAsia="Times New Roman" w:hAnsi="Arial" w:cs="Arial"/>
                <w:color w:val="000000"/>
                <w:sz w:val="18"/>
                <w:szCs w:val="18"/>
              </w:rPr>
              <w:t xml:space="preserve"> factual and legal constraints</w:t>
            </w:r>
          </w:p>
        </w:tc>
        <w:tc>
          <w:tcPr>
            <w:tcW w:w="0" w:type="auto"/>
            <w:tcBorders>
              <w:top w:val="nil"/>
              <w:left w:val="nil"/>
              <w:bottom w:val="single" w:sz="4" w:space="0" w:color="000000"/>
              <w:right w:val="nil"/>
            </w:tcBorders>
            <w:shd w:val="clear" w:color="000000" w:fill="D1F1DA"/>
            <w:vAlign w:val="bottom"/>
            <w:hideMark/>
          </w:tcPr>
          <w:p w14:paraId="216A04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640(LR)</w:t>
            </w:r>
          </w:p>
        </w:tc>
        <w:tc>
          <w:tcPr>
            <w:tcW w:w="0" w:type="auto"/>
            <w:tcBorders>
              <w:top w:val="nil"/>
              <w:left w:val="nil"/>
              <w:bottom w:val="single" w:sz="4" w:space="0" w:color="000000"/>
              <w:right w:val="single" w:sz="4" w:space="0" w:color="000000"/>
            </w:tcBorders>
            <w:shd w:val="clear" w:color="000000" w:fill="D1F1DA"/>
            <w:vAlign w:val="bottom"/>
            <w:hideMark/>
          </w:tcPr>
          <w:p w14:paraId="7B4E6B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68.3.2.1(d)</w:t>
            </w:r>
          </w:p>
        </w:tc>
      </w:tr>
      <w:tr w:rsidR="0007125F" w:rsidRPr="0007125F" w14:paraId="5F6FF2D3"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308A22B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framework - presumption of reasonableness</w:t>
            </w:r>
          </w:p>
        </w:tc>
        <w:tc>
          <w:tcPr>
            <w:tcW w:w="0" w:type="auto"/>
            <w:tcBorders>
              <w:top w:val="nil"/>
              <w:left w:val="nil"/>
              <w:bottom w:val="single" w:sz="4" w:space="0" w:color="000000"/>
              <w:right w:val="nil"/>
            </w:tcBorders>
            <w:shd w:val="clear" w:color="000000" w:fill="D1F1DA"/>
            <w:vAlign w:val="bottom"/>
            <w:hideMark/>
          </w:tcPr>
          <w:p w14:paraId="3E63BF1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637(LR)</w:t>
            </w:r>
          </w:p>
        </w:tc>
        <w:tc>
          <w:tcPr>
            <w:tcW w:w="0" w:type="auto"/>
            <w:tcBorders>
              <w:top w:val="nil"/>
              <w:left w:val="nil"/>
              <w:bottom w:val="single" w:sz="4" w:space="0" w:color="000000"/>
              <w:right w:val="single" w:sz="4" w:space="0" w:color="000000"/>
            </w:tcBorders>
            <w:shd w:val="clear" w:color="000000" w:fill="D1F1DA"/>
            <w:vAlign w:val="bottom"/>
            <w:hideMark/>
          </w:tcPr>
          <w:p w14:paraId="13A5EC8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68.3.2.1(a)</w:t>
            </w:r>
          </w:p>
        </w:tc>
      </w:tr>
      <w:tr w:rsidR="0007125F" w:rsidRPr="0007125F" w14:paraId="7F85DF5B"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64C3653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Vavilov - standard of review framework - when correctness applies</w:t>
            </w:r>
          </w:p>
        </w:tc>
        <w:tc>
          <w:tcPr>
            <w:tcW w:w="0" w:type="auto"/>
            <w:tcBorders>
              <w:top w:val="nil"/>
              <w:left w:val="nil"/>
              <w:bottom w:val="single" w:sz="4" w:space="0" w:color="000000"/>
              <w:right w:val="nil"/>
            </w:tcBorders>
            <w:shd w:val="clear" w:color="000000" w:fill="D1F1DA"/>
            <w:vAlign w:val="bottom"/>
            <w:hideMark/>
          </w:tcPr>
          <w:p w14:paraId="370DC8CA"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637(R)</w:t>
            </w:r>
          </w:p>
        </w:tc>
        <w:tc>
          <w:tcPr>
            <w:tcW w:w="0" w:type="auto"/>
            <w:tcBorders>
              <w:top w:val="nil"/>
              <w:left w:val="nil"/>
              <w:bottom w:val="single" w:sz="4" w:space="0" w:color="000000"/>
              <w:right w:val="single" w:sz="4" w:space="0" w:color="000000"/>
            </w:tcBorders>
            <w:shd w:val="clear" w:color="000000" w:fill="D1F1DA"/>
            <w:vAlign w:val="bottom"/>
            <w:hideMark/>
          </w:tcPr>
          <w:p w14:paraId="26DCCB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68.3.2.1(b)</w:t>
            </w:r>
          </w:p>
        </w:tc>
      </w:tr>
      <w:tr w:rsidR="0007125F" w:rsidRPr="0007125F" w14:paraId="52D6DEDD"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4DD6B2D9"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Volochay</w:t>
            </w:r>
            <w:proofErr w:type="spellEnd"/>
            <w:r w:rsidRPr="0007125F">
              <w:rPr>
                <w:rFonts w:ascii="Arial" w:eastAsia="Times New Roman" w:hAnsi="Arial" w:cs="Arial"/>
                <w:color w:val="000000"/>
                <w:sz w:val="18"/>
                <w:szCs w:val="18"/>
              </w:rPr>
              <w:t xml:space="preserve"> v College of Massage Therapists of Ontario (Court always has discretion to decline to set aside a tribunal’s decision)</w:t>
            </w:r>
          </w:p>
        </w:tc>
        <w:tc>
          <w:tcPr>
            <w:tcW w:w="0" w:type="auto"/>
            <w:tcBorders>
              <w:top w:val="nil"/>
              <w:left w:val="nil"/>
              <w:bottom w:val="single" w:sz="4" w:space="0" w:color="000000"/>
              <w:right w:val="nil"/>
            </w:tcBorders>
            <w:shd w:val="clear" w:color="000000" w:fill="D1F1DA"/>
            <w:vAlign w:val="bottom"/>
            <w:hideMark/>
          </w:tcPr>
          <w:p w14:paraId="4098145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623(R)</w:t>
            </w:r>
          </w:p>
        </w:tc>
        <w:tc>
          <w:tcPr>
            <w:tcW w:w="0" w:type="auto"/>
            <w:tcBorders>
              <w:top w:val="nil"/>
              <w:left w:val="nil"/>
              <w:bottom w:val="single" w:sz="4" w:space="0" w:color="000000"/>
              <w:right w:val="single" w:sz="4" w:space="0" w:color="000000"/>
            </w:tcBorders>
            <w:shd w:val="clear" w:color="000000" w:fill="D1F1DA"/>
            <w:vAlign w:val="bottom"/>
            <w:hideMark/>
          </w:tcPr>
          <w:p w14:paraId="2551EBF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66.4.2</w:t>
            </w:r>
          </w:p>
        </w:tc>
      </w:tr>
      <w:tr w:rsidR="0007125F" w:rsidRPr="0007125F" w14:paraId="13B8B924"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1830A6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Vote - right to - Charter - s. 3</w:t>
            </w:r>
          </w:p>
        </w:tc>
        <w:tc>
          <w:tcPr>
            <w:tcW w:w="0" w:type="auto"/>
            <w:tcBorders>
              <w:top w:val="nil"/>
              <w:left w:val="nil"/>
              <w:bottom w:val="single" w:sz="4" w:space="0" w:color="000000"/>
              <w:right w:val="nil"/>
            </w:tcBorders>
            <w:shd w:val="clear" w:color="000000" w:fill="D1F1DA"/>
            <w:vAlign w:val="bottom"/>
            <w:hideMark/>
          </w:tcPr>
          <w:p w14:paraId="1D73D4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664(R)</w:t>
            </w:r>
          </w:p>
        </w:tc>
        <w:tc>
          <w:tcPr>
            <w:tcW w:w="0" w:type="auto"/>
            <w:tcBorders>
              <w:top w:val="nil"/>
              <w:left w:val="nil"/>
              <w:bottom w:val="single" w:sz="4" w:space="0" w:color="000000"/>
              <w:right w:val="single" w:sz="4" w:space="0" w:color="000000"/>
            </w:tcBorders>
            <w:shd w:val="clear" w:color="000000" w:fill="D1F1DA"/>
            <w:vAlign w:val="bottom"/>
            <w:hideMark/>
          </w:tcPr>
          <w:p w14:paraId="7FB311A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71.4.2</w:t>
            </w:r>
          </w:p>
        </w:tc>
      </w:tr>
      <w:tr w:rsidR="0007125F" w:rsidRPr="0007125F" w14:paraId="2BF0AA8C"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30A35798"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Vriend</w:t>
            </w:r>
            <w:proofErr w:type="spellEnd"/>
            <w:r w:rsidRPr="0007125F">
              <w:rPr>
                <w:rFonts w:ascii="Arial" w:eastAsia="Times New Roman" w:hAnsi="Arial" w:cs="Arial"/>
                <w:color w:val="000000"/>
                <w:sz w:val="18"/>
                <w:szCs w:val="18"/>
              </w:rPr>
              <w:t xml:space="preserve"> v Alberta (example of reading in)</w:t>
            </w:r>
          </w:p>
        </w:tc>
        <w:tc>
          <w:tcPr>
            <w:tcW w:w="0" w:type="auto"/>
            <w:tcBorders>
              <w:top w:val="nil"/>
              <w:left w:val="nil"/>
              <w:bottom w:val="single" w:sz="4" w:space="0" w:color="000000"/>
              <w:right w:val="nil"/>
            </w:tcBorders>
            <w:shd w:val="clear" w:color="000000" w:fill="D1F1DA"/>
            <w:vAlign w:val="bottom"/>
            <w:hideMark/>
          </w:tcPr>
          <w:p w14:paraId="056440E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669(L)</w:t>
            </w:r>
          </w:p>
        </w:tc>
        <w:tc>
          <w:tcPr>
            <w:tcW w:w="0" w:type="auto"/>
            <w:tcBorders>
              <w:top w:val="nil"/>
              <w:left w:val="nil"/>
              <w:bottom w:val="single" w:sz="4" w:space="0" w:color="000000"/>
              <w:right w:val="single" w:sz="4" w:space="0" w:color="000000"/>
            </w:tcBorders>
            <w:shd w:val="clear" w:color="000000" w:fill="D1F1DA"/>
            <w:vAlign w:val="bottom"/>
            <w:hideMark/>
          </w:tcPr>
          <w:p w14:paraId="721BB4B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71.6.1.2</w:t>
            </w:r>
          </w:p>
        </w:tc>
      </w:tr>
      <w:tr w:rsidR="0007125F" w:rsidRPr="0007125F" w14:paraId="1211803C" w14:textId="77777777" w:rsidTr="0007125F">
        <w:trPr>
          <w:trHeight w:val="300"/>
        </w:trPr>
        <w:tc>
          <w:tcPr>
            <w:tcW w:w="0" w:type="auto"/>
            <w:tcBorders>
              <w:top w:val="nil"/>
              <w:left w:val="single" w:sz="4" w:space="0" w:color="000000"/>
              <w:bottom w:val="single" w:sz="4" w:space="0" w:color="000000"/>
              <w:right w:val="nil"/>
            </w:tcBorders>
            <w:shd w:val="clear" w:color="000000" w:fill="D9D9D9"/>
            <w:hideMark/>
          </w:tcPr>
          <w:p w14:paraId="4ACB7D39"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W</w:t>
            </w:r>
          </w:p>
        </w:tc>
        <w:tc>
          <w:tcPr>
            <w:tcW w:w="0" w:type="auto"/>
            <w:tcBorders>
              <w:top w:val="nil"/>
              <w:left w:val="nil"/>
              <w:bottom w:val="single" w:sz="4" w:space="0" w:color="000000"/>
              <w:right w:val="nil"/>
            </w:tcBorders>
            <w:shd w:val="clear" w:color="000000" w:fill="D9D9D9"/>
            <w:noWrap/>
            <w:vAlign w:val="bottom"/>
            <w:hideMark/>
          </w:tcPr>
          <w:p w14:paraId="7B8FCE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56F8639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2A73F49B"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4471323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Waiver - of right to allege bias - participating in hearing without objecting after knowing the circumstances</w:t>
            </w:r>
          </w:p>
        </w:tc>
        <w:tc>
          <w:tcPr>
            <w:tcW w:w="0" w:type="auto"/>
            <w:tcBorders>
              <w:top w:val="nil"/>
              <w:left w:val="nil"/>
              <w:bottom w:val="single" w:sz="4" w:space="0" w:color="000000"/>
              <w:right w:val="nil"/>
            </w:tcBorders>
            <w:shd w:val="clear" w:color="000000" w:fill="D1F1DA"/>
            <w:vAlign w:val="bottom"/>
            <w:hideMark/>
          </w:tcPr>
          <w:p w14:paraId="45A17A6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626(R)</w:t>
            </w:r>
          </w:p>
        </w:tc>
        <w:tc>
          <w:tcPr>
            <w:tcW w:w="0" w:type="auto"/>
            <w:tcBorders>
              <w:top w:val="nil"/>
              <w:left w:val="nil"/>
              <w:bottom w:val="single" w:sz="4" w:space="0" w:color="000000"/>
              <w:right w:val="single" w:sz="4" w:space="0" w:color="000000"/>
            </w:tcBorders>
            <w:shd w:val="clear" w:color="000000" w:fill="D1F1DA"/>
            <w:vAlign w:val="bottom"/>
            <w:hideMark/>
          </w:tcPr>
          <w:p w14:paraId="5EE24B6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(b)(iii)</w:t>
            </w:r>
          </w:p>
        </w:tc>
      </w:tr>
      <w:tr w:rsidR="0007125F" w:rsidRPr="0007125F" w14:paraId="0E399A27"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3D7BA2A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Waiver of statutory procedural requirement - SPPA - s. 4(1)</w:t>
            </w:r>
          </w:p>
        </w:tc>
        <w:tc>
          <w:tcPr>
            <w:tcW w:w="0" w:type="auto"/>
            <w:tcBorders>
              <w:top w:val="nil"/>
              <w:left w:val="nil"/>
              <w:bottom w:val="single" w:sz="4" w:space="0" w:color="000000"/>
              <w:right w:val="nil"/>
            </w:tcBorders>
            <w:shd w:val="clear" w:color="000000" w:fill="D1F1DA"/>
            <w:vAlign w:val="bottom"/>
            <w:hideMark/>
          </w:tcPr>
          <w:p w14:paraId="4B1B609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630(R)</w:t>
            </w:r>
          </w:p>
        </w:tc>
        <w:tc>
          <w:tcPr>
            <w:tcW w:w="0" w:type="auto"/>
            <w:tcBorders>
              <w:top w:val="nil"/>
              <w:left w:val="nil"/>
              <w:bottom w:val="single" w:sz="4" w:space="0" w:color="000000"/>
              <w:right w:val="single" w:sz="4" w:space="0" w:color="000000"/>
            </w:tcBorders>
            <w:shd w:val="clear" w:color="000000" w:fill="D1F1DA"/>
            <w:vAlign w:val="bottom"/>
            <w:hideMark/>
          </w:tcPr>
          <w:p w14:paraId="74557A1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67.3.1</w:t>
            </w:r>
          </w:p>
        </w:tc>
      </w:tr>
      <w:tr w:rsidR="0007125F" w:rsidRPr="0007125F" w14:paraId="18A375CC"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52DB7CE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Weber v Ontario Hydro (inability to bring civil action made it appropriate for tribunal to award damages for Charter breach)</w:t>
            </w:r>
          </w:p>
        </w:tc>
        <w:tc>
          <w:tcPr>
            <w:tcW w:w="0" w:type="auto"/>
            <w:tcBorders>
              <w:top w:val="nil"/>
              <w:left w:val="nil"/>
              <w:bottom w:val="single" w:sz="4" w:space="0" w:color="000000"/>
              <w:right w:val="nil"/>
            </w:tcBorders>
            <w:shd w:val="clear" w:color="000000" w:fill="D1F1DA"/>
            <w:vAlign w:val="bottom"/>
            <w:hideMark/>
          </w:tcPr>
          <w:p w14:paraId="495335E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674(LR)</w:t>
            </w:r>
          </w:p>
        </w:tc>
        <w:tc>
          <w:tcPr>
            <w:tcW w:w="0" w:type="auto"/>
            <w:tcBorders>
              <w:top w:val="nil"/>
              <w:left w:val="nil"/>
              <w:bottom w:val="single" w:sz="4" w:space="0" w:color="000000"/>
              <w:right w:val="single" w:sz="4" w:space="0" w:color="000000"/>
            </w:tcBorders>
            <w:shd w:val="clear" w:color="000000" w:fill="D1F1DA"/>
            <w:vAlign w:val="bottom"/>
            <w:hideMark/>
          </w:tcPr>
          <w:p w14:paraId="1847E18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72.4.3</w:t>
            </w:r>
          </w:p>
        </w:tc>
      </w:tr>
      <w:tr w:rsidR="0007125F" w:rsidRPr="0007125F" w14:paraId="329AA5B6"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51EADBB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Williams Lake Indian Band v Canada (Aboriginal Affairs and Northern Development) (when fiduciary obligation to Aboriginal people arises and how Crown fulfills duty)</w:t>
            </w:r>
          </w:p>
        </w:tc>
        <w:tc>
          <w:tcPr>
            <w:tcW w:w="0" w:type="auto"/>
            <w:tcBorders>
              <w:top w:val="nil"/>
              <w:left w:val="nil"/>
              <w:bottom w:val="single" w:sz="4" w:space="0" w:color="000000"/>
              <w:right w:val="nil"/>
            </w:tcBorders>
            <w:shd w:val="clear" w:color="000000" w:fill="D1F1DA"/>
            <w:vAlign w:val="bottom"/>
            <w:hideMark/>
          </w:tcPr>
          <w:p w14:paraId="39FBD5B2"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692(L)</w:t>
            </w:r>
          </w:p>
        </w:tc>
        <w:tc>
          <w:tcPr>
            <w:tcW w:w="0" w:type="auto"/>
            <w:tcBorders>
              <w:top w:val="nil"/>
              <w:left w:val="nil"/>
              <w:bottom w:val="single" w:sz="4" w:space="0" w:color="000000"/>
              <w:right w:val="single" w:sz="4" w:space="0" w:color="000000"/>
            </w:tcBorders>
            <w:shd w:val="clear" w:color="000000" w:fill="D1F1DA"/>
            <w:vAlign w:val="bottom"/>
            <w:hideMark/>
          </w:tcPr>
          <w:p w14:paraId="0D41DBD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74.6</w:t>
            </w:r>
          </w:p>
        </w:tc>
      </w:tr>
      <w:tr w:rsidR="0007125F" w:rsidRPr="0007125F" w14:paraId="05BF3E1B"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71D40736" w14:textId="77777777" w:rsidR="0007125F" w:rsidRPr="0007125F" w:rsidRDefault="0007125F" w:rsidP="0007125F">
            <w:pPr>
              <w:rPr>
                <w:rFonts w:ascii="Arial" w:eastAsia="Times New Roman" w:hAnsi="Arial" w:cs="Arial"/>
                <w:color w:val="000000"/>
                <w:sz w:val="18"/>
                <w:szCs w:val="18"/>
              </w:rPr>
            </w:pPr>
            <w:proofErr w:type="spellStart"/>
            <w:r w:rsidRPr="0007125F">
              <w:rPr>
                <w:rFonts w:ascii="Arial" w:eastAsia="Times New Roman" w:hAnsi="Arial" w:cs="Arial"/>
                <w:color w:val="000000"/>
                <w:sz w:val="18"/>
                <w:szCs w:val="18"/>
              </w:rPr>
              <w:t>Withler</w:t>
            </w:r>
            <w:proofErr w:type="spellEnd"/>
            <w:r w:rsidRPr="0007125F">
              <w:rPr>
                <w:rFonts w:ascii="Arial" w:eastAsia="Times New Roman" w:hAnsi="Arial" w:cs="Arial"/>
                <w:color w:val="000000"/>
                <w:sz w:val="18"/>
                <w:szCs w:val="18"/>
              </w:rPr>
              <w:t xml:space="preserve"> v Canada (Attorney General) (no need to identify mirror comparator group for s. 15)</w:t>
            </w:r>
          </w:p>
        </w:tc>
        <w:tc>
          <w:tcPr>
            <w:tcW w:w="0" w:type="auto"/>
            <w:tcBorders>
              <w:top w:val="nil"/>
              <w:left w:val="nil"/>
              <w:bottom w:val="single" w:sz="4" w:space="0" w:color="000000"/>
              <w:right w:val="nil"/>
            </w:tcBorders>
            <w:shd w:val="clear" w:color="000000" w:fill="D1F1DA"/>
            <w:vAlign w:val="bottom"/>
            <w:hideMark/>
          </w:tcPr>
          <w:p w14:paraId="6E25A97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666(R)</w:t>
            </w:r>
          </w:p>
        </w:tc>
        <w:tc>
          <w:tcPr>
            <w:tcW w:w="0" w:type="auto"/>
            <w:tcBorders>
              <w:top w:val="nil"/>
              <w:left w:val="nil"/>
              <w:bottom w:val="single" w:sz="4" w:space="0" w:color="000000"/>
              <w:right w:val="single" w:sz="4" w:space="0" w:color="000000"/>
            </w:tcBorders>
            <w:shd w:val="clear" w:color="000000" w:fill="D1F1DA"/>
            <w:vAlign w:val="bottom"/>
            <w:hideMark/>
          </w:tcPr>
          <w:p w14:paraId="35E3F8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71.4.6</w:t>
            </w:r>
          </w:p>
        </w:tc>
      </w:tr>
      <w:tr w:rsidR="0007125F" w:rsidRPr="0007125F" w14:paraId="41BC33DF"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14BE3B9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Witness - tribunal - hearing - compellability - SPPA - s.12</w:t>
            </w:r>
          </w:p>
        </w:tc>
        <w:tc>
          <w:tcPr>
            <w:tcW w:w="0" w:type="auto"/>
            <w:tcBorders>
              <w:top w:val="nil"/>
              <w:left w:val="nil"/>
              <w:bottom w:val="single" w:sz="4" w:space="0" w:color="000000"/>
              <w:right w:val="nil"/>
            </w:tcBorders>
            <w:shd w:val="clear" w:color="000000" w:fill="D1F1DA"/>
            <w:vAlign w:val="bottom"/>
            <w:hideMark/>
          </w:tcPr>
          <w:p w14:paraId="610203D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255B7C4C"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478A2042"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6C1EB7B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Witness - tribunal - hearing - issuing summons - SPPA</w:t>
            </w:r>
          </w:p>
        </w:tc>
        <w:tc>
          <w:tcPr>
            <w:tcW w:w="0" w:type="auto"/>
            <w:tcBorders>
              <w:top w:val="nil"/>
              <w:left w:val="nil"/>
              <w:bottom w:val="single" w:sz="4" w:space="0" w:color="000000"/>
              <w:right w:val="nil"/>
            </w:tcBorders>
            <w:shd w:val="clear" w:color="000000" w:fill="D1F1DA"/>
            <w:vAlign w:val="bottom"/>
            <w:hideMark/>
          </w:tcPr>
          <w:p w14:paraId="7179FEA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702B4886"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0339E275"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19046D41"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Witness - tribunal - hearing - protection from incriminating testimony - s.14</w:t>
            </w:r>
          </w:p>
        </w:tc>
        <w:tc>
          <w:tcPr>
            <w:tcW w:w="0" w:type="auto"/>
            <w:tcBorders>
              <w:top w:val="nil"/>
              <w:left w:val="nil"/>
              <w:bottom w:val="single" w:sz="4" w:space="0" w:color="000000"/>
              <w:right w:val="nil"/>
            </w:tcBorders>
            <w:shd w:val="clear" w:color="000000" w:fill="D1F1DA"/>
            <w:vAlign w:val="bottom"/>
            <w:hideMark/>
          </w:tcPr>
          <w:p w14:paraId="59E011F5"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041DB874"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0BCEFD03"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5EB14B5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lastRenderedPageBreak/>
              <w:t>Witness - tribunal - hearing - right to advice from counsel or agent - s.11</w:t>
            </w:r>
          </w:p>
        </w:tc>
        <w:tc>
          <w:tcPr>
            <w:tcW w:w="0" w:type="auto"/>
            <w:tcBorders>
              <w:top w:val="nil"/>
              <w:left w:val="nil"/>
              <w:bottom w:val="single" w:sz="4" w:space="0" w:color="000000"/>
              <w:right w:val="nil"/>
            </w:tcBorders>
            <w:shd w:val="clear" w:color="000000" w:fill="D1F1DA"/>
            <w:vAlign w:val="bottom"/>
            <w:hideMark/>
          </w:tcPr>
          <w:p w14:paraId="52A4223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631(R)</w:t>
            </w:r>
          </w:p>
        </w:tc>
        <w:tc>
          <w:tcPr>
            <w:tcW w:w="0" w:type="auto"/>
            <w:tcBorders>
              <w:top w:val="nil"/>
              <w:left w:val="nil"/>
              <w:bottom w:val="single" w:sz="4" w:space="0" w:color="000000"/>
              <w:right w:val="single" w:sz="4" w:space="0" w:color="000000"/>
            </w:tcBorders>
            <w:shd w:val="clear" w:color="000000" w:fill="D1F1DA"/>
            <w:vAlign w:val="bottom"/>
            <w:hideMark/>
          </w:tcPr>
          <w:p w14:paraId="7DC1B87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67.3.3</w:t>
            </w:r>
          </w:p>
        </w:tc>
      </w:tr>
      <w:tr w:rsidR="0007125F" w:rsidRPr="0007125F" w14:paraId="3BC15165" w14:textId="77777777" w:rsidTr="0007125F">
        <w:trPr>
          <w:trHeight w:val="300"/>
        </w:trPr>
        <w:tc>
          <w:tcPr>
            <w:tcW w:w="0" w:type="auto"/>
            <w:tcBorders>
              <w:top w:val="nil"/>
              <w:left w:val="single" w:sz="4" w:space="0" w:color="000000"/>
              <w:bottom w:val="single" w:sz="4" w:space="0" w:color="000000"/>
              <w:right w:val="nil"/>
            </w:tcBorders>
            <w:shd w:val="clear" w:color="000000" w:fill="D9D9D9"/>
            <w:hideMark/>
          </w:tcPr>
          <w:p w14:paraId="1ECD03BB"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X</w:t>
            </w:r>
          </w:p>
        </w:tc>
        <w:tc>
          <w:tcPr>
            <w:tcW w:w="0" w:type="auto"/>
            <w:tcBorders>
              <w:top w:val="nil"/>
              <w:left w:val="nil"/>
              <w:bottom w:val="single" w:sz="4" w:space="0" w:color="000000"/>
              <w:right w:val="nil"/>
            </w:tcBorders>
            <w:shd w:val="clear" w:color="000000" w:fill="D9D9D9"/>
            <w:noWrap/>
            <w:vAlign w:val="bottom"/>
            <w:hideMark/>
          </w:tcPr>
          <w:p w14:paraId="3A14D3C8"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4C0D77F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56639074" w14:textId="77777777" w:rsidTr="0007125F">
        <w:trPr>
          <w:trHeight w:val="300"/>
        </w:trPr>
        <w:tc>
          <w:tcPr>
            <w:tcW w:w="0" w:type="auto"/>
            <w:tcBorders>
              <w:top w:val="nil"/>
              <w:left w:val="single" w:sz="4" w:space="0" w:color="000000"/>
              <w:bottom w:val="single" w:sz="4" w:space="0" w:color="000000"/>
              <w:right w:val="nil"/>
            </w:tcBorders>
            <w:shd w:val="clear" w:color="000000" w:fill="D9D9D9"/>
            <w:hideMark/>
          </w:tcPr>
          <w:p w14:paraId="025C6EC8"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Y</w:t>
            </w:r>
          </w:p>
        </w:tc>
        <w:tc>
          <w:tcPr>
            <w:tcW w:w="0" w:type="auto"/>
            <w:tcBorders>
              <w:top w:val="nil"/>
              <w:left w:val="nil"/>
              <w:bottom w:val="single" w:sz="4" w:space="0" w:color="000000"/>
              <w:right w:val="nil"/>
            </w:tcBorders>
            <w:shd w:val="clear" w:color="000000" w:fill="D9D9D9"/>
            <w:noWrap/>
            <w:vAlign w:val="bottom"/>
            <w:hideMark/>
          </w:tcPr>
          <w:p w14:paraId="2F128F07"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7605C500"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r w:rsidR="0007125F" w:rsidRPr="0007125F" w14:paraId="188DACAB" w14:textId="77777777" w:rsidTr="0007125F">
        <w:trPr>
          <w:trHeight w:val="300"/>
        </w:trPr>
        <w:tc>
          <w:tcPr>
            <w:tcW w:w="0" w:type="auto"/>
            <w:tcBorders>
              <w:top w:val="nil"/>
              <w:left w:val="single" w:sz="4" w:space="0" w:color="000000"/>
              <w:bottom w:val="single" w:sz="4" w:space="0" w:color="000000"/>
              <w:right w:val="nil"/>
            </w:tcBorders>
            <w:shd w:val="clear" w:color="auto" w:fill="auto"/>
            <w:hideMark/>
          </w:tcPr>
          <w:p w14:paraId="44A98AEE"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Yukon Francophone School Board, Education Area #23 v Yukon (Attorney General) - personal bias of decision-maker - high threshold - natural justice</w:t>
            </w:r>
          </w:p>
        </w:tc>
        <w:tc>
          <w:tcPr>
            <w:tcW w:w="0" w:type="auto"/>
            <w:tcBorders>
              <w:top w:val="nil"/>
              <w:left w:val="nil"/>
              <w:bottom w:val="single" w:sz="4" w:space="0" w:color="000000"/>
              <w:right w:val="nil"/>
            </w:tcBorders>
            <w:shd w:val="clear" w:color="000000" w:fill="D1F1DA"/>
            <w:vAlign w:val="bottom"/>
            <w:hideMark/>
          </w:tcPr>
          <w:p w14:paraId="3743AFA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625(R)</w:t>
            </w:r>
          </w:p>
        </w:tc>
        <w:tc>
          <w:tcPr>
            <w:tcW w:w="0" w:type="auto"/>
            <w:tcBorders>
              <w:top w:val="nil"/>
              <w:left w:val="nil"/>
              <w:bottom w:val="single" w:sz="4" w:space="0" w:color="000000"/>
              <w:right w:val="single" w:sz="4" w:space="0" w:color="000000"/>
            </w:tcBorders>
            <w:shd w:val="clear" w:color="000000" w:fill="D1F1DA"/>
            <w:vAlign w:val="bottom"/>
            <w:hideMark/>
          </w:tcPr>
          <w:p w14:paraId="3AB6F97B"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66.5.1.2 (b)(i)</w:t>
            </w:r>
          </w:p>
        </w:tc>
      </w:tr>
      <w:tr w:rsidR="0007125F" w:rsidRPr="0007125F" w14:paraId="63AFA912" w14:textId="77777777" w:rsidTr="0007125F">
        <w:trPr>
          <w:trHeight w:val="300"/>
        </w:trPr>
        <w:tc>
          <w:tcPr>
            <w:tcW w:w="0" w:type="auto"/>
            <w:tcBorders>
              <w:top w:val="nil"/>
              <w:left w:val="single" w:sz="4" w:space="0" w:color="000000"/>
              <w:bottom w:val="single" w:sz="4" w:space="0" w:color="000000"/>
              <w:right w:val="nil"/>
            </w:tcBorders>
            <w:shd w:val="clear" w:color="000000" w:fill="D9D9D9"/>
            <w:hideMark/>
          </w:tcPr>
          <w:p w14:paraId="0E25CC74" w14:textId="77777777" w:rsidR="0007125F" w:rsidRPr="0007125F" w:rsidRDefault="0007125F" w:rsidP="0007125F">
            <w:pPr>
              <w:rPr>
                <w:rFonts w:ascii="Arial" w:eastAsia="Times New Roman" w:hAnsi="Arial" w:cs="Arial"/>
                <w:b/>
                <w:bCs/>
                <w:color w:val="000000"/>
                <w:sz w:val="18"/>
                <w:szCs w:val="18"/>
              </w:rPr>
            </w:pPr>
            <w:r w:rsidRPr="0007125F">
              <w:rPr>
                <w:rFonts w:ascii="Arial" w:eastAsia="Times New Roman" w:hAnsi="Arial" w:cs="Arial"/>
                <w:b/>
                <w:bCs/>
                <w:color w:val="000000"/>
                <w:sz w:val="18"/>
                <w:szCs w:val="18"/>
              </w:rPr>
              <w:t>Z</w:t>
            </w:r>
          </w:p>
        </w:tc>
        <w:tc>
          <w:tcPr>
            <w:tcW w:w="0" w:type="auto"/>
            <w:tcBorders>
              <w:top w:val="nil"/>
              <w:left w:val="nil"/>
              <w:bottom w:val="single" w:sz="4" w:space="0" w:color="000000"/>
              <w:right w:val="nil"/>
            </w:tcBorders>
            <w:shd w:val="clear" w:color="000000" w:fill="D9D9D9"/>
            <w:noWrap/>
            <w:vAlign w:val="bottom"/>
            <w:hideMark/>
          </w:tcPr>
          <w:p w14:paraId="5B2137AF"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c>
          <w:tcPr>
            <w:tcW w:w="0" w:type="auto"/>
            <w:tcBorders>
              <w:top w:val="nil"/>
              <w:left w:val="nil"/>
              <w:bottom w:val="single" w:sz="4" w:space="0" w:color="000000"/>
              <w:right w:val="single" w:sz="4" w:space="0" w:color="000000"/>
            </w:tcBorders>
            <w:shd w:val="clear" w:color="000000" w:fill="D9D9D9"/>
            <w:noWrap/>
            <w:vAlign w:val="bottom"/>
            <w:hideMark/>
          </w:tcPr>
          <w:p w14:paraId="24622199" w14:textId="77777777" w:rsidR="0007125F" w:rsidRPr="0007125F" w:rsidRDefault="0007125F" w:rsidP="0007125F">
            <w:pPr>
              <w:rPr>
                <w:rFonts w:ascii="Arial" w:eastAsia="Times New Roman" w:hAnsi="Arial" w:cs="Arial"/>
                <w:color w:val="000000"/>
                <w:sz w:val="18"/>
                <w:szCs w:val="18"/>
              </w:rPr>
            </w:pPr>
            <w:r w:rsidRPr="0007125F">
              <w:rPr>
                <w:rFonts w:ascii="Arial" w:eastAsia="Times New Roman" w:hAnsi="Arial" w:cs="Arial"/>
                <w:color w:val="000000"/>
                <w:sz w:val="18"/>
                <w:szCs w:val="18"/>
              </w:rPr>
              <w:t> </w:t>
            </w:r>
          </w:p>
        </w:tc>
      </w:tr>
    </w:tbl>
    <w:p w14:paraId="31F4FEB0" w14:textId="198BF2B8" w:rsidR="00C92B80" w:rsidRDefault="00C92B80"/>
    <w:sectPr w:rsidR="00C92B80" w:rsidSect="00D3709D">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E258" w14:textId="77777777" w:rsidR="000D2B9E" w:rsidRDefault="000D2B9E" w:rsidP="00AE4198">
      <w:r>
        <w:separator/>
      </w:r>
    </w:p>
  </w:endnote>
  <w:endnote w:type="continuationSeparator" w:id="0">
    <w:p w14:paraId="4C98DBB1" w14:textId="77777777" w:rsidR="000D2B9E" w:rsidRDefault="000D2B9E" w:rsidP="00AE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BFF" w14:textId="77777777" w:rsidR="000D2B9E" w:rsidRDefault="000D2B9E" w:rsidP="00AE4198">
      <w:r>
        <w:separator/>
      </w:r>
    </w:p>
  </w:footnote>
  <w:footnote w:type="continuationSeparator" w:id="0">
    <w:p w14:paraId="40780BFA" w14:textId="77777777" w:rsidR="000D2B9E" w:rsidRDefault="000D2B9E" w:rsidP="00AE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5FBC" w14:textId="2FDB32A7" w:rsidR="00AE4198" w:rsidRPr="00D3709D" w:rsidRDefault="00D3709D" w:rsidP="00D3709D">
    <w:pPr>
      <w:tabs>
        <w:tab w:val="center" w:pos="4680"/>
        <w:tab w:val="right" w:pos="10773"/>
      </w:tabs>
      <w:spacing w:after="120"/>
      <w:rPr>
        <w:noProof/>
        <w:sz w:val="18"/>
        <w:szCs w:val="18"/>
      </w:rPr>
    </w:pPr>
    <w:r>
      <w:rPr>
        <w:i/>
        <w:sz w:val="18"/>
        <w:szCs w:val="18"/>
      </w:rPr>
      <w:t>BARRISTER</w:t>
    </w:r>
    <w:r w:rsidR="00C45F5B">
      <w:rPr>
        <w:i/>
        <w:sz w:val="18"/>
        <w:szCs w:val="18"/>
      </w:rPr>
      <w:t xml:space="preserve"> – </w:t>
    </w:r>
    <w:r w:rsidR="003517FB">
      <w:rPr>
        <w:i/>
        <w:sz w:val="18"/>
        <w:szCs w:val="18"/>
      </w:rPr>
      <w:t>PUBLIC LAW</w:t>
    </w:r>
    <w:r w:rsidR="00AE4198" w:rsidRPr="007633DE">
      <w:rPr>
        <w:i/>
        <w:sz w:val="18"/>
        <w:szCs w:val="18"/>
      </w:rPr>
      <w:t xml:space="preserve"> (</w:t>
    </w:r>
    <w:r w:rsidR="00C45F5B">
      <w:rPr>
        <w:i/>
        <w:sz w:val="18"/>
        <w:szCs w:val="18"/>
      </w:rPr>
      <w:t>202</w:t>
    </w:r>
    <w:r w:rsidR="00AE7F78">
      <w:rPr>
        <w:i/>
        <w:sz w:val="18"/>
        <w:szCs w:val="18"/>
      </w:rPr>
      <w:t>3</w:t>
    </w:r>
    <w:r w:rsidR="00AE4198" w:rsidRPr="007633DE">
      <w:rPr>
        <w:i/>
        <w:sz w:val="18"/>
        <w:szCs w:val="18"/>
      </w:rPr>
      <w:t xml:space="preserve"> INDEX)</w:t>
    </w:r>
    <w:r>
      <w:rPr>
        <w:i/>
        <w:sz w:val="18"/>
        <w:szCs w:val="18"/>
      </w:rPr>
      <w:tab/>
    </w:r>
    <w:r w:rsidR="00AE4198" w:rsidRPr="007633DE">
      <w:rPr>
        <w:i/>
        <w:sz w:val="18"/>
        <w:szCs w:val="18"/>
      </w:rPr>
      <w:tab/>
    </w:r>
    <w:r w:rsidR="00AE4198" w:rsidRPr="007633DE">
      <w:rPr>
        <w:sz w:val="18"/>
        <w:szCs w:val="18"/>
      </w:rPr>
      <w:fldChar w:fldCharType="begin"/>
    </w:r>
    <w:r w:rsidR="00AE4198" w:rsidRPr="007633DE">
      <w:rPr>
        <w:sz w:val="18"/>
        <w:szCs w:val="18"/>
      </w:rPr>
      <w:instrText xml:space="preserve"> PAGE   \* MERGEFORMAT </w:instrText>
    </w:r>
    <w:r w:rsidR="00AE4198" w:rsidRPr="007633DE">
      <w:rPr>
        <w:sz w:val="18"/>
        <w:szCs w:val="18"/>
      </w:rPr>
      <w:fldChar w:fldCharType="separate"/>
    </w:r>
    <w:r w:rsidR="00AE4198" w:rsidRPr="00D3709D">
      <w:rPr>
        <w:sz w:val="18"/>
        <w:szCs w:val="18"/>
      </w:rPr>
      <w:t>1</w:t>
    </w:r>
    <w:r w:rsidR="00AE4198" w:rsidRPr="007633DE">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8"/>
    <w:rsid w:val="0007125F"/>
    <w:rsid w:val="000D2B9E"/>
    <w:rsid w:val="001C4D87"/>
    <w:rsid w:val="003517FB"/>
    <w:rsid w:val="00423A71"/>
    <w:rsid w:val="004A6C86"/>
    <w:rsid w:val="004B362F"/>
    <w:rsid w:val="00527AFE"/>
    <w:rsid w:val="005A72A2"/>
    <w:rsid w:val="005F2533"/>
    <w:rsid w:val="00820666"/>
    <w:rsid w:val="008A6E28"/>
    <w:rsid w:val="008E6A0F"/>
    <w:rsid w:val="009C209A"/>
    <w:rsid w:val="00AE4198"/>
    <w:rsid w:val="00AE7F78"/>
    <w:rsid w:val="00B541F7"/>
    <w:rsid w:val="00C45F5B"/>
    <w:rsid w:val="00C92B80"/>
    <w:rsid w:val="00CD39D7"/>
    <w:rsid w:val="00D1254B"/>
    <w:rsid w:val="00D3709D"/>
    <w:rsid w:val="00D72881"/>
    <w:rsid w:val="00DD3350"/>
    <w:rsid w:val="00E430DF"/>
    <w:rsid w:val="00FC4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E54E05"/>
  <w15:chartTrackingRefBased/>
  <w15:docId w15:val="{B7BA9F42-6B77-F54F-B77D-152B7EE0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9D"/>
    <w:rPr>
      <w:rFonts w:ascii="Arial Narrow" w:eastAsia="SimSun" w:hAnsi="Arial Narrow"/>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198"/>
    <w:pPr>
      <w:tabs>
        <w:tab w:val="center" w:pos="4680"/>
        <w:tab w:val="right" w:pos="9360"/>
      </w:tabs>
    </w:pPr>
  </w:style>
  <w:style w:type="character" w:customStyle="1" w:styleId="HeaderChar">
    <w:name w:val="Header Char"/>
    <w:basedOn w:val="DefaultParagraphFont"/>
    <w:link w:val="Header"/>
    <w:uiPriority w:val="99"/>
    <w:rsid w:val="00AE4198"/>
  </w:style>
  <w:style w:type="paragraph" w:styleId="Footer">
    <w:name w:val="footer"/>
    <w:basedOn w:val="Normal"/>
    <w:link w:val="FooterChar"/>
    <w:uiPriority w:val="99"/>
    <w:unhideWhenUsed/>
    <w:rsid w:val="00AE4198"/>
    <w:pPr>
      <w:tabs>
        <w:tab w:val="center" w:pos="4680"/>
        <w:tab w:val="right" w:pos="9360"/>
      </w:tabs>
    </w:pPr>
  </w:style>
  <w:style w:type="character" w:customStyle="1" w:styleId="FooterChar">
    <w:name w:val="Footer Char"/>
    <w:basedOn w:val="DefaultParagraphFont"/>
    <w:link w:val="Footer"/>
    <w:uiPriority w:val="99"/>
    <w:rsid w:val="00AE4198"/>
  </w:style>
  <w:style w:type="paragraph" w:customStyle="1" w:styleId="SECTIONS">
    <w:name w:val="SECTIONS"/>
    <w:basedOn w:val="Normal"/>
    <w:qFormat/>
    <w:rsid w:val="00D3709D"/>
    <w:pPr>
      <w:spacing w:before="120" w:after="240"/>
      <w:jc w:val="center"/>
    </w:pPr>
    <w:rPr>
      <w:rFonts w:ascii="Arial" w:hAnsi="Arial" w:cs="Arial"/>
      <w:b/>
      <w:sz w:val="28"/>
      <w:szCs w:val="28"/>
    </w:rPr>
  </w:style>
  <w:style w:type="table" w:styleId="TableGrid">
    <w:name w:val="Table Grid"/>
    <w:basedOn w:val="TableNormal"/>
    <w:uiPriority w:val="39"/>
    <w:rsid w:val="00D3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370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0DF"/>
    <w:rPr>
      <w:color w:val="0563C1"/>
      <w:u w:val="single"/>
    </w:rPr>
  </w:style>
  <w:style w:type="character" w:styleId="FollowedHyperlink">
    <w:name w:val="FollowedHyperlink"/>
    <w:basedOn w:val="DefaultParagraphFont"/>
    <w:uiPriority w:val="99"/>
    <w:semiHidden/>
    <w:unhideWhenUsed/>
    <w:rsid w:val="00E430DF"/>
    <w:rPr>
      <w:color w:val="954F72"/>
      <w:u w:val="single"/>
    </w:rPr>
  </w:style>
  <w:style w:type="paragraph" w:customStyle="1" w:styleId="font5">
    <w:name w:val="font5"/>
    <w:basedOn w:val="Normal"/>
    <w:rsid w:val="00E430DF"/>
    <w:pPr>
      <w:spacing w:before="100" w:beforeAutospacing="1" w:after="100" w:afterAutospacing="1"/>
    </w:pPr>
    <w:rPr>
      <w:rFonts w:ascii="Arial" w:eastAsia="Times New Roman" w:hAnsi="Arial" w:cs="Arial"/>
      <w:color w:val="000000"/>
      <w:sz w:val="18"/>
      <w:szCs w:val="18"/>
    </w:rPr>
  </w:style>
  <w:style w:type="paragraph" w:customStyle="1" w:styleId="font6">
    <w:name w:val="font6"/>
    <w:basedOn w:val="Normal"/>
    <w:rsid w:val="00E430DF"/>
    <w:pPr>
      <w:spacing w:before="100" w:beforeAutospacing="1" w:after="100" w:afterAutospacing="1"/>
    </w:pPr>
    <w:rPr>
      <w:rFonts w:ascii="Arial" w:eastAsia="Times New Roman" w:hAnsi="Arial" w:cs="Arial"/>
      <w:i/>
      <w:iCs/>
      <w:color w:val="000000"/>
      <w:sz w:val="18"/>
      <w:szCs w:val="18"/>
    </w:rPr>
  </w:style>
  <w:style w:type="paragraph" w:customStyle="1" w:styleId="xl63">
    <w:name w:val="xl63"/>
    <w:basedOn w:val="Normal"/>
    <w:rsid w:val="00E430DF"/>
    <w:pP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E430DF"/>
    <w:pP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E430DF"/>
    <w:pPr>
      <w:shd w:val="clear" w:color="000000" w:fill="00B050"/>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E430DF"/>
    <w:pPr>
      <w:shd w:val="clear" w:color="000000" w:fill="00B050"/>
      <w:spacing w:before="100" w:beforeAutospacing="1" w:after="100" w:afterAutospacing="1"/>
    </w:pPr>
    <w:rPr>
      <w:rFonts w:ascii="Times New Roman" w:eastAsia="Times New Roman" w:hAnsi="Times New Roman" w:cs="Times New Roman"/>
      <w:i/>
      <w:iCs/>
      <w:color w:val="000000"/>
      <w:sz w:val="20"/>
      <w:szCs w:val="20"/>
    </w:rPr>
  </w:style>
  <w:style w:type="paragraph" w:customStyle="1" w:styleId="xl67">
    <w:name w:val="xl67"/>
    <w:basedOn w:val="Normal"/>
    <w:rsid w:val="00E430DF"/>
    <w:pPr>
      <w:shd w:val="clear" w:color="000000" w:fill="FFC000"/>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E430DF"/>
    <w:pPr>
      <w:pBdr>
        <w:bottom w:val="single" w:sz="4" w:space="0" w:color="auto"/>
      </w:pBdr>
      <w:spacing w:before="100" w:beforeAutospacing="1" w:after="100" w:afterAutospacing="1"/>
    </w:pPr>
    <w:rPr>
      <w:rFonts w:ascii="Arial" w:eastAsia="Times New Roman" w:hAnsi="Arial" w:cs="Arial"/>
      <w:sz w:val="18"/>
      <w:szCs w:val="18"/>
    </w:rPr>
  </w:style>
  <w:style w:type="paragraph" w:customStyle="1" w:styleId="xl69">
    <w:name w:val="xl69"/>
    <w:basedOn w:val="Normal"/>
    <w:rsid w:val="00E430DF"/>
    <w:pPr>
      <w:pBdr>
        <w:top w:val="single" w:sz="4" w:space="0" w:color="000000"/>
        <w:left w:val="single" w:sz="4" w:space="0" w:color="000000"/>
        <w:bottom w:val="single" w:sz="4" w:space="0" w:color="000000"/>
      </w:pBdr>
      <w:spacing w:before="100" w:beforeAutospacing="1" w:after="100" w:afterAutospacing="1"/>
      <w:textAlignment w:val="top"/>
    </w:pPr>
    <w:rPr>
      <w:rFonts w:ascii="Arial" w:eastAsia="Times New Roman" w:hAnsi="Arial" w:cs="Arial"/>
      <w:sz w:val="18"/>
      <w:szCs w:val="18"/>
    </w:rPr>
  </w:style>
  <w:style w:type="paragraph" w:customStyle="1" w:styleId="xl70">
    <w:name w:val="xl70"/>
    <w:basedOn w:val="Normal"/>
    <w:rsid w:val="00E430DF"/>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8"/>
      <w:szCs w:val="18"/>
    </w:rPr>
  </w:style>
  <w:style w:type="paragraph" w:customStyle="1" w:styleId="xl71">
    <w:name w:val="xl71"/>
    <w:basedOn w:val="Normal"/>
    <w:rsid w:val="00E430DF"/>
    <w:pPr>
      <w:spacing w:before="100" w:beforeAutospacing="1" w:after="100" w:afterAutospacing="1"/>
    </w:pPr>
    <w:rPr>
      <w:rFonts w:ascii="Arial" w:eastAsia="Times New Roman" w:hAnsi="Arial" w:cs="Arial"/>
      <w:sz w:val="18"/>
      <w:szCs w:val="18"/>
    </w:rPr>
  </w:style>
  <w:style w:type="paragraph" w:customStyle="1" w:styleId="xl72">
    <w:name w:val="xl72"/>
    <w:basedOn w:val="Normal"/>
    <w:rsid w:val="00E430DF"/>
    <w:pPr>
      <w:pBdr>
        <w:top w:val="single" w:sz="4" w:space="0" w:color="000000"/>
        <w:left w:val="single" w:sz="4" w:space="0" w:color="000000"/>
        <w:bottom w:val="single" w:sz="4" w:space="0" w:color="000000"/>
      </w:pBdr>
      <w:spacing w:before="100" w:beforeAutospacing="1" w:after="100" w:afterAutospacing="1"/>
      <w:textAlignment w:val="top"/>
    </w:pPr>
    <w:rPr>
      <w:rFonts w:ascii="Arial" w:eastAsia="Times New Roman" w:hAnsi="Arial" w:cs="Arial"/>
      <w:sz w:val="18"/>
      <w:szCs w:val="18"/>
    </w:rPr>
  </w:style>
  <w:style w:type="paragraph" w:customStyle="1" w:styleId="xl73">
    <w:name w:val="xl73"/>
    <w:basedOn w:val="Normal"/>
    <w:rsid w:val="00E430DF"/>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74">
    <w:name w:val="xl74"/>
    <w:basedOn w:val="Normal"/>
    <w:rsid w:val="00E430DF"/>
    <w:pPr>
      <w:pBdr>
        <w:top w:val="single" w:sz="4" w:space="0" w:color="000000"/>
        <w:left w:val="single" w:sz="4" w:space="0" w:color="000000"/>
        <w:bottom w:val="single" w:sz="4" w:space="0" w:color="auto"/>
      </w:pBdr>
      <w:spacing w:before="100" w:beforeAutospacing="1" w:after="100" w:afterAutospacing="1"/>
    </w:pPr>
    <w:rPr>
      <w:rFonts w:ascii="Arial" w:eastAsia="Times New Roman" w:hAnsi="Arial" w:cs="Arial"/>
      <w:sz w:val="18"/>
      <w:szCs w:val="18"/>
    </w:rPr>
  </w:style>
  <w:style w:type="paragraph" w:customStyle="1" w:styleId="xl75">
    <w:name w:val="xl75"/>
    <w:basedOn w:val="Normal"/>
    <w:rsid w:val="00E430DF"/>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76">
    <w:name w:val="xl76"/>
    <w:basedOn w:val="Normal"/>
    <w:rsid w:val="00E430DF"/>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i/>
      <w:iCs/>
      <w:sz w:val="18"/>
      <w:szCs w:val="18"/>
    </w:rPr>
  </w:style>
  <w:style w:type="paragraph" w:customStyle="1" w:styleId="xl77">
    <w:name w:val="xl77"/>
    <w:basedOn w:val="Normal"/>
    <w:rsid w:val="00E430DF"/>
    <w:pPr>
      <w:pBdr>
        <w:top w:val="single" w:sz="4" w:space="0" w:color="000000"/>
        <w:left w:val="single" w:sz="4" w:space="0" w:color="000000"/>
      </w:pBdr>
      <w:spacing w:before="100" w:beforeAutospacing="1" w:after="100" w:afterAutospacing="1"/>
      <w:textAlignment w:val="top"/>
    </w:pPr>
    <w:rPr>
      <w:rFonts w:ascii="Arial" w:eastAsia="Times New Roman" w:hAnsi="Arial" w:cs="Arial"/>
      <w:sz w:val="18"/>
      <w:szCs w:val="18"/>
    </w:rPr>
  </w:style>
  <w:style w:type="paragraph" w:customStyle="1" w:styleId="xl78">
    <w:name w:val="xl78"/>
    <w:basedOn w:val="Normal"/>
    <w:rsid w:val="00E430D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79">
    <w:name w:val="xl79"/>
    <w:basedOn w:val="Normal"/>
    <w:rsid w:val="00E430D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E430D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81">
    <w:name w:val="xl81"/>
    <w:basedOn w:val="Normal"/>
    <w:rsid w:val="00E430D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82">
    <w:name w:val="xl82"/>
    <w:basedOn w:val="Normal"/>
    <w:rsid w:val="00E430DF"/>
    <w:pPr>
      <w:pBdr>
        <w:top w:val="single" w:sz="4" w:space="0" w:color="000000"/>
        <w:left w:val="single" w:sz="4" w:space="0" w:color="000000"/>
      </w:pBdr>
      <w:spacing w:before="100" w:beforeAutospacing="1" w:after="100" w:afterAutospacing="1"/>
    </w:pPr>
    <w:rPr>
      <w:rFonts w:ascii="Arial" w:eastAsia="Times New Roman" w:hAnsi="Arial" w:cs="Arial"/>
      <w:sz w:val="18"/>
      <w:szCs w:val="18"/>
    </w:rPr>
  </w:style>
  <w:style w:type="paragraph" w:customStyle="1" w:styleId="xl83">
    <w:name w:val="xl83"/>
    <w:basedOn w:val="Normal"/>
    <w:rsid w:val="00E430DF"/>
    <w:pPr>
      <w:pBdr>
        <w:top w:val="single" w:sz="4" w:space="0" w:color="auto"/>
        <w:left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84">
    <w:name w:val="xl84"/>
    <w:basedOn w:val="Normal"/>
    <w:rsid w:val="00E430DF"/>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eastAsia="Times New Roman" w:hAnsi="Arial" w:cs="Arial"/>
      <w:b/>
      <w:bCs/>
      <w:sz w:val="18"/>
      <w:szCs w:val="18"/>
    </w:rPr>
  </w:style>
  <w:style w:type="paragraph" w:customStyle="1" w:styleId="xl85">
    <w:name w:val="xl85"/>
    <w:basedOn w:val="Normal"/>
    <w:rsid w:val="00E430DF"/>
    <w:pPr>
      <w:pBdr>
        <w:top w:val="single" w:sz="4" w:space="0" w:color="auto"/>
        <w:bottom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86">
    <w:name w:val="xl86"/>
    <w:basedOn w:val="Normal"/>
    <w:rsid w:val="00E430DF"/>
    <w:pPr>
      <w:pBdr>
        <w:top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87">
    <w:name w:val="xl87"/>
    <w:basedOn w:val="Normal"/>
    <w:rsid w:val="00E430DF"/>
    <w:pPr>
      <w:pBdr>
        <w:left w:val="single" w:sz="4" w:space="0" w:color="000000"/>
        <w:bottom w:val="single" w:sz="4" w:space="0" w:color="000000"/>
      </w:pBdr>
      <w:spacing w:before="100" w:beforeAutospacing="1" w:after="100" w:afterAutospacing="1"/>
    </w:pPr>
    <w:rPr>
      <w:rFonts w:ascii="Arial" w:eastAsia="Times New Roman" w:hAnsi="Arial" w:cs="Arial"/>
      <w:sz w:val="18"/>
      <w:szCs w:val="18"/>
    </w:rPr>
  </w:style>
  <w:style w:type="paragraph" w:customStyle="1" w:styleId="xl88">
    <w:name w:val="xl88"/>
    <w:basedOn w:val="Normal"/>
    <w:rsid w:val="00E430DF"/>
    <w:pPr>
      <w:pBdr>
        <w:left w:val="single" w:sz="4" w:space="0" w:color="auto"/>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89">
    <w:name w:val="xl89"/>
    <w:basedOn w:val="Normal"/>
    <w:rsid w:val="00E430DF"/>
    <w:pPr>
      <w:pBdr>
        <w:top w:val="single" w:sz="4" w:space="0" w:color="auto"/>
        <w:left w:val="single" w:sz="4" w:space="0" w:color="auto"/>
      </w:pBdr>
      <w:shd w:val="clear" w:color="000000" w:fill="D9D9D9"/>
      <w:spacing w:before="100" w:beforeAutospacing="1" w:after="100" w:afterAutospacing="1"/>
    </w:pPr>
    <w:rPr>
      <w:rFonts w:ascii="Arial" w:eastAsia="Times New Roman" w:hAnsi="Arial" w:cs="Arial"/>
      <w:b/>
      <w:bCs/>
      <w:sz w:val="18"/>
      <w:szCs w:val="18"/>
    </w:rPr>
  </w:style>
  <w:style w:type="paragraph" w:customStyle="1" w:styleId="xl90">
    <w:name w:val="xl90"/>
    <w:basedOn w:val="Normal"/>
    <w:rsid w:val="00E430DF"/>
    <w:pPr>
      <w:pBdr>
        <w:top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91">
    <w:name w:val="xl91"/>
    <w:basedOn w:val="Normal"/>
    <w:rsid w:val="00E430DF"/>
    <w:pPr>
      <w:pBdr>
        <w:top w:val="single" w:sz="4" w:space="0" w:color="auto"/>
        <w:right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92">
    <w:name w:val="xl92"/>
    <w:basedOn w:val="Normal"/>
    <w:rsid w:val="00E430DF"/>
    <w:pPr>
      <w:pBdr>
        <w:left w:val="single" w:sz="4" w:space="0" w:color="auto"/>
        <w:bottom w:val="single" w:sz="4" w:space="0" w:color="auto"/>
      </w:pBdr>
      <w:shd w:val="clear" w:color="000000" w:fill="D9D9D9"/>
      <w:spacing w:before="100" w:beforeAutospacing="1" w:after="100" w:afterAutospacing="1"/>
    </w:pPr>
    <w:rPr>
      <w:rFonts w:ascii="Arial" w:eastAsia="Times New Roman" w:hAnsi="Arial" w:cs="Arial"/>
      <w:b/>
      <w:bCs/>
      <w:sz w:val="18"/>
      <w:szCs w:val="18"/>
    </w:rPr>
  </w:style>
  <w:style w:type="paragraph" w:customStyle="1" w:styleId="xl93">
    <w:name w:val="xl93"/>
    <w:basedOn w:val="Normal"/>
    <w:rsid w:val="00E430DF"/>
    <w:pPr>
      <w:pBdr>
        <w:bottom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94">
    <w:name w:val="xl94"/>
    <w:basedOn w:val="Normal"/>
    <w:rsid w:val="00E430DF"/>
    <w:pPr>
      <w:pBdr>
        <w:bottom w:val="single" w:sz="4" w:space="0" w:color="auto"/>
        <w:right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95">
    <w:name w:val="xl95"/>
    <w:basedOn w:val="Normal"/>
    <w:rsid w:val="00E430DF"/>
    <w:pPr>
      <w:pBdr>
        <w:left w:val="single" w:sz="4" w:space="0" w:color="000000"/>
        <w:bottom w:val="single" w:sz="4" w:space="0" w:color="000000"/>
      </w:pBdr>
      <w:spacing w:before="100" w:beforeAutospacing="1" w:after="100" w:afterAutospacing="1"/>
      <w:textAlignment w:val="top"/>
    </w:pPr>
    <w:rPr>
      <w:rFonts w:ascii="Arial" w:eastAsia="Times New Roman" w:hAnsi="Arial" w:cs="Arial"/>
      <w:sz w:val="18"/>
      <w:szCs w:val="18"/>
    </w:rPr>
  </w:style>
  <w:style w:type="paragraph" w:customStyle="1" w:styleId="xl96">
    <w:name w:val="xl96"/>
    <w:basedOn w:val="Normal"/>
    <w:rsid w:val="00E430DF"/>
    <w:pPr>
      <w:pBdr>
        <w:bottom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97">
    <w:name w:val="xl97"/>
    <w:basedOn w:val="Normal"/>
    <w:rsid w:val="00E430DF"/>
    <w:pPr>
      <w:pBdr>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98">
    <w:name w:val="xl98"/>
    <w:basedOn w:val="Normal"/>
    <w:rsid w:val="00E430DF"/>
    <w:pPr>
      <w:pBdr>
        <w:top w:val="single" w:sz="4" w:space="0" w:color="auto"/>
        <w:left w:val="single" w:sz="4" w:space="0" w:color="auto"/>
        <w:right w:val="single" w:sz="4" w:space="0" w:color="auto"/>
      </w:pBdr>
      <w:shd w:val="clear" w:color="000000" w:fill="D9D9D9"/>
      <w:spacing w:before="100" w:beforeAutospacing="1" w:after="100" w:afterAutospacing="1"/>
    </w:pPr>
    <w:rPr>
      <w:rFonts w:ascii="Arial" w:eastAsia="Times New Roman" w:hAnsi="Arial" w:cs="Arial"/>
      <w:sz w:val="18"/>
      <w:szCs w:val="18"/>
    </w:rPr>
  </w:style>
  <w:style w:type="paragraph" w:customStyle="1" w:styleId="xl99">
    <w:name w:val="xl99"/>
    <w:basedOn w:val="Normal"/>
    <w:rsid w:val="00E430DF"/>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eastAsia="Times New Roman" w:hAnsi="Arial" w:cs="Arial"/>
      <w:b/>
      <w:bCs/>
      <w:sz w:val="18"/>
      <w:szCs w:val="18"/>
    </w:rPr>
  </w:style>
  <w:style w:type="paragraph" w:customStyle="1" w:styleId="xl100">
    <w:name w:val="xl100"/>
    <w:basedOn w:val="Normal"/>
    <w:rsid w:val="00E430DF"/>
    <w:pPr>
      <w:pBdr>
        <w:left w:val="single" w:sz="4" w:space="0" w:color="auto"/>
        <w:bottom w:val="single" w:sz="4" w:space="0" w:color="auto"/>
      </w:pBdr>
      <w:spacing w:before="100" w:beforeAutospacing="1" w:after="100" w:afterAutospacing="1"/>
    </w:pPr>
    <w:rPr>
      <w:rFonts w:ascii="Arial" w:eastAsia="Times New Roman" w:hAnsi="Arial" w:cs="Arial"/>
      <w:sz w:val="18"/>
      <w:szCs w:val="18"/>
    </w:rPr>
  </w:style>
  <w:style w:type="paragraph" w:customStyle="1" w:styleId="xl101">
    <w:name w:val="xl101"/>
    <w:basedOn w:val="Normal"/>
    <w:rsid w:val="00E430DF"/>
    <w:pPr>
      <w:pBdr>
        <w:top w:val="single" w:sz="4" w:space="0" w:color="000000"/>
        <w:left w:val="single" w:sz="4" w:space="0" w:color="000000"/>
      </w:pBdr>
      <w:shd w:val="clear" w:color="000000" w:fill="D9D9D9"/>
      <w:spacing w:before="100" w:beforeAutospacing="1" w:after="100" w:afterAutospacing="1"/>
    </w:pPr>
    <w:rPr>
      <w:rFonts w:ascii="Arial" w:eastAsia="Times New Roman" w:hAnsi="Arial" w:cs="Arial"/>
      <w:b/>
      <w:bCs/>
      <w:sz w:val="18"/>
      <w:szCs w:val="18"/>
    </w:rPr>
  </w:style>
  <w:style w:type="paragraph" w:customStyle="1" w:styleId="xl102">
    <w:name w:val="xl102"/>
    <w:basedOn w:val="Normal"/>
    <w:rsid w:val="00E430DF"/>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8"/>
      <w:szCs w:val="18"/>
    </w:rPr>
  </w:style>
  <w:style w:type="paragraph" w:customStyle="1" w:styleId="xl103">
    <w:name w:val="xl103"/>
    <w:basedOn w:val="Normal"/>
    <w:rsid w:val="00E430DF"/>
    <w:pPr>
      <w:pBdr>
        <w:top w:val="single" w:sz="4" w:space="0" w:color="auto"/>
        <w:bottom w:val="single" w:sz="4" w:space="0" w:color="auto"/>
      </w:pBdr>
      <w:shd w:val="clear" w:color="000000" w:fill="E2EFDA"/>
      <w:spacing w:before="100" w:beforeAutospacing="1" w:after="100" w:afterAutospacing="1"/>
    </w:pPr>
    <w:rPr>
      <w:rFonts w:ascii="Arial" w:eastAsia="Times New Roman" w:hAnsi="Arial" w:cs="Arial"/>
      <w:sz w:val="18"/>
      <w:szCs w:val="18"/>
    </w:rPr>
  </w:style>
  <w:style w:type="paragraph" w:customStyle="1" w:styleId="xl104">
    <w:name w:val="xl104"/>
    <w:basedOn w:val="Normal"/>
    <w:rsid w:val="00E430DF"/>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8543">
      <w:bodyDiv w:val="1"/>
      <w:marLeft w:val="0"/>
      <w:marRight w:val="0"/>
      <w:marTop w:val="0"/>
      <w:marBottom w:val="0"/>
      <w:divBdr>
        <w:top w:val="none" w:sz="0" w:space="0" w:color="auto"/>
        <w:left w:val="none" w:sz="0" w:space="0" w:color="auto"/>
        <w:bottom w:val="none" w:sz="0" w:space="0" w:color="auto"/>
        <w:right w:val="none" w:sz="0" w:space="0" w:color="auto"/>
      </w:divBdr>
    </w:div>
    <w:div w:id="738134116">
      <w:bodyDiv w:val="1"/>
      <w:marLeft w:val="0"/>
      <w:marRight w:val="0"/>
      <w:marTop w:val="0"/>
      <w:marBottom w:val="0"/>
      <w:divBdr>
        <w:top w:val="none" w:sz="0" w:space="0" w:color="auto"/>
        <w:left w:val="none" w:sz="0" w:space="0" w:color="auto"/>
        <w:bottom w:val="none" w:sz="0" w:space="0" w:color="auto"/>
        <w:right w:val="none" w:sz="0" w:space="0" w:color="auto"/>
      </w:divBdr>
    </w:div>
    <w:div w:id="1193230219">
      <w:bodyDiv w:val="1"/>
      <w:marLeft w:val="0"/>
      <w:marRight w:val="0"/>
      <w:marTop w:val="0"/>
      <w:marBottom w:val="0"/>
      <w:divBdr>
        <w:top w:val="none" w:sz="0" w:space="0" w:color="auto"/>
        <w:left w:val="none" w:sz="0" w:space="0" w:color="auto"/>
        <w:bottom w:val="none" w:sz="0" w:space="0" w:color="auto"/>
        <w:right w:val="none" w:sz="0" w:space="0" w:color="auto"/>
      </w:divBdr>
      <w:divsChild>
        <w:div w:id="1608662415">
          <w:marLeft w:val="0"/>
          <w:marRight w:val="0"/>
          <w:marTop w:val="0"/>
          <w:marBottom w:val="0"/>
          <w:divBdr>
            <w:top w:val="none" w:sz="0" w:space="0" w:color="auto"/>
            <w:left w:val="none" w:sz="0" w:space="0" w:color="auto"/>
            <w:bottom w:val="none" w:sz="0" w:space="0" w:color="auto"/>
            <w:right w:val="none" w:sz="0" w:space="0" w:color="auto"/>
          </w:divBdr>
          <w:divsChild>
            <w:div w:id="1970937737">
              <w:marLeft w:val="0"/>
              <w:marRight w:val="0"/>
              <w:marTop w:val="0"/>
              <w:marBottom w:val="0"/>
              <w:divBdr>
                <w:top w:val="none" w:sz="0" w:space="0" w:color="auto"/>
                <w:left w:val="none" w:sz="0" w:space="0" w:color="auto"/>
                <w:bottom w:val="none" w:sz="0" w:space="0" w:color="auto"/>
                <w:right w:val="none" w:sz="0" w:space="0" w:color="auto"/>
              </w:divBdr>
            </w:div>
          </w:divsChild>
        </w:div>
        <w:div w:id="685786550">
          <w:marLeft w:val="0"/>
          <w:marRight w:val="0"/>
          <w:marTop w:val="0"/>
          <w:marBottom w:val="0"/>
          <w:divBdr>
            <w:top w:val="none" w:sz="0" w:space="0" w:color="auto"/>
            <w:left w:val="none" w:sz="0" w:space="0" w:color="auto"/>
            <w:bottom w:val="none" w:sz="0" w:space="0" w:color="auto"/>
            <w:right w:val="none" w:sz="0" w:space="0" w:color="auto"/>
          </w:divBdr>
          <w:divsChild>
            <w:div w:id="1117523870">
              <w:marLeft w:val="0"/>
              <w:marRight w:val="0"/>
              <w:marTop w:val="0"/>
              <w:marBottom w:val="0"/>
              <w:divBdr>
                <w:top w:val="none" w:sz="0" w:space="0" w:color="auto"/>
                <w:left w:val="none" w:sz="0" w:space="0" w:color="auto"/>
                <w:bottom w:val="none" w:sz="0" w:space="0" w:color="auto"/>
                <w:right w:val="none" w:sz="0" w:space="0" w:color="auto"/>
              </w:divBdr>
            </w:div>
          </w:divsChild>
        </w:div>
        <w:div w:id="647053543">
          <w:marLeft w:val="0"/>
          <w:marRight w:val="0"/>
          <w:marTop w:val="0"/>
          <w:marBottom w:val="0"/>
          <w:divBdr>
            <w:top w:val="none" w:sz="0" w:space="0" w:color="auto"/>
            <w:left w:val="none" w:sz="0" w:space="0" w:color="auto"/>
            <w:bottom w:val="none" w:sz="0" w:space="0" w:color="auto"/>
            <w:right w:val="none" w:sz="0" w:space="0" w:color="auto"/>
          </w:divBdr>
          <w:divsChild>
            <w:div w:id="1717773552">
              <w:marLeft w:val="0"/>
              <w:marRight w:val="0"/>
              <w:marTop w:val="0"/>
              <w:marBottom w:val="0"/>
              <w:divBdr>
                <w:top w:val="none" w:sz="0" w:space="0" w:color="auto"/>
                <w:left w:val="none" w:sz="0" w:space="0" w:color="auto"/>
                <w:bottom w:val="none" w:sz="0" w:space="0" w:color="auto"/>
                <w:right w:val="none" w:sz="0" w:space="0" w:color="auto"/>
              </w:divBdr>
            </w:div>
          </w:divsChild>
        </w:div>
        <w:div w:id="1629582972">
          <w:marLeft w:val="0"/>
          <w:marRight w:val="0"/>
          <w:marTop w:val="0"/>
          <w:marBottom w:val="0"/>
          <w:divBdr>
            <w:top w:val="none" w:sz="0" w:space="0" w:color="auto"/>
            <w:left w:val="none" w:sz="0" w:space="0" w:color="auto"/>
            <w:bottom w:val="none" w:sz="0" w:space="0" w:color="auto"/>
            <w:right w:val="none" w:sz="0" w:space="0" w:color="auto"/>
          </w:divBdr>
          <w:divsChild>
            <w:div w:id="1750544593">
              <w:marLeft w:val="0"/>
              <w:marRight w:val="0"/>
              <w:marTop w:val="0"/>
              <w:marBottom w:val="0"/>
              <w:divBdr>
                <w:top w:val="none" w:sz="0" w:space="0" w:color="auto"/>
                <w:left w:val="none" w:sz="0" w:space="0" w:color="auto"/>
                <w:bottom w:val="none" w:sz="0" w:space="0" w:color="auto"/>
                <w:right w:val="none" w:sz="0" w:space="0" w:color="auto"/>
              </w:divBdr>
            </w:div>
          </w:divsChild>
        </w:div>
        <w:div w:id="1602182723">
          <w:marLeft w:val="0"/>
          <w:marRight w:val="0"/>
          <w:marTop w:val="0"/>
          <w:marBottom w:val="0"/>
          <w:divBdr>
            <w:top w:val="none" w:sz="0" w:space="0" w:color="auto"/>
            <w:left w:val="none" w:sz="0" w:space="0" w:color="auto"/>
            <w:bottom w:val="none" w:sz="0" w:space="0" w:color="auto"/>
            <w:right w:val="none" w:sz="0" w:space="0" w:color="auto"/>
          </w:divBdr>
          <w:divsChild>
            <w:div w:id="642077768">
              <w:marLeft w:val="0"/>
              <w:marRight w:val="0"/>
              <w:marTop w:val="0"/>
              <w:marBottom w:val="0"/>
              <w:divBdr>
                <w:top w:val="none" w:sz="0" w:space="0" w:color="auto"/>
                <w:left w:val="none" w:sz="0" w:space="0" w:color="auto"/>
                <w:bottom w:val="none" w:sz="0" w:space="0" w:color="auto"/>
                <w:right w:val="none" w:sz="0" w:space="0" w:color="auto"/>
              </w:divBdr>
            </w:div>
          </w:divsChild>
        </w:div>
        <w:div w:id="855115134">
          <w:marLeft w:val="0"/>
          <w:marRight w:val="0"/>
          <w:marTop w:val="0"/>
          <w:marBottom w:val="0"/>
          <w:divBdr>
            <w:top w:val="none" w:sz="0" w:space="0" w:color="auto"/>
            <w:left w:val="none" w:sz="0" w:space="0" w:color="auto"/>
            <w:bottom w:val="none" w:sz="0" w:space="0" w:color="auto"/>
            <w:right w:val="none" w:sz="0" w:space="0" w:color="auto"/>
          </w:divBdr>
          <w:divsChild>
            <w:div w:id="1611929556">
              <w:marLeft w:val="0"/>
              <w:marRight w:val="0"/>
              <w:marTop w:val="0"/>
              <w:marBottom w:val="0"/>
              <w:divBdr>
                <w:top w:val="none" w:sz="0" w:space="0" w:color="auto"/>
                <w:left w:val="none" w:sz="0" w:space="0" w:color="auto"/>
                <w:bottom w:val="none" w:sz="0" w:space="0" w:color="auto"/>
                <w:right w:val="none" w:sz="0" w:space="0" w:color="auto"/>
              </w:divBdr>
            </w:div>
          </w:divsChild>
        </w:div>
        <w:div w:id="2001737825">
          <w:marLeft w:val="0"/>
          <w:marRight w:val="0"/>
          <w:marTop w:val="0"/>
          <w:marBottom w:val="0"/>
          <w:divBdr>
            <w:top w:val="none" w:sz="0" w:space="0" w:color="auto"/>
            <w:left w:val="none" w:sz="0" w:space="0" w:color="auto"/>
            <w:bottom w:val="none" w:sz="0" w:space="0" w:color="auto"/>
            <w:right w:val="none" w:sz="0" w:space="0" w:color="auto"/>
          </w:divBdr>
          <w:divsChild>
            <w:div w:id="1125926843">
              <w:marLeft w:val="0"/>
              <w:marRight w:val="0"/>
              <w:marTop w:val="0"/>
              <w:marBottom w:val="0"/>
              <w:divBdr>
                <w:top w:val="none" w:sz="0" w:space="0" w:color="auto"/>
                <w:left w:val="none" w:sz="0" w:space="0" w:color="auto"/>
                <w:bottom w:val="none" w:sz="0" w:space="0" w:color="auto"/>
                <w:right w:val="none" w:sz="0" w:space="0" w:color="auto"/>
              </w:divBdr>
            </w:div>
          </w:divsChild>
        </w:div>
        <w:div w:id="1289894341">
          <w:marLeft w:val="0"/>
          <w:marRight w:val="0"/>
          <w:marTop w:val="0"/>
          <w:marBottom w:val="0"/>
          <w:divBdr>
            <w:top w:val="none" w:sz="0" w:space="0" w:color="auto"/>
            <w:left w:val="none" w:sz="0" w:space="0" w:color="auto"/>
            <w:bottom w:val="none" w:sz="0" w:space="0" w:color="auto"/>
            <w:right w:val="none" w:sz="0" w:space="0" w:color="auto"/>
          </w:divBdr>
          <w:divsChild>
            <w:div w:id="1377855774">
              <w:marLeft w:val="0"/>
              <w:marRight w:val="0"/>
              <w:marTop w:val="0"/>
              <w:marBottom w:val="0"/>
              <w:divBdr>
                <w:top w:val="none" w:sz="0" w:space="0" w:color="auto"/>
                <w:left w:val="none" w:sz="0" w:space="0" w:color="auto"/>
                <w:bottom w:val="none" w:sz="0" w:space="0" w:color="auto"/>
                <w:right w:val="none" w:sz="0" w:space="0" w:color="auto"/>
              </w:divBdr>
            </w:div>
          </w:divsChild>
        </w:div>
        <w:div w:id="785543809">
          <w:marLeft w:val="0"/>
          <w:marRight w:val="0"/>
          <w:marTop w:val="0"/>
          <w:marBottom w:val="0"/>
          <w:divBdr>
            <w:top w:val="none" w:sz="0" w:space="0" w:color="auto"/>
            <w:left w:val="none" w:sz="0" w:space="0" w:color="auto"/>
            <w:bottom w:val="none" w:sz="0" w:space="0" w:color="auto"/>
            <w:right w:val="none" w:sz="0" w:space="0" w:color="auto"/>
          </w:divBdr>
          <w:divsChild>
            <w:div w:id="1655256412">
              <w:marLeft w:val="0"/>
              <w:marRight w:val="0"/>
              <w:marTop w:val="0"/>
              <w:marBottom w:val="0"/>
              <w:divBdr>
                <w:top w:val="none" w:sz="0" w:space="0" w:color="auto"/>
                <w:left w:val="none" w:sz="0" w:space="0" w:color="auto"/>
                <w:bottom w:val="none" w:sz="0" w:space="0" w:color="auto"/>
                <w:right w:val="none" w:sz="0" w:space="0" w:color="auto"/>
              </w:divBdr>
            </w:div>
          </w:divsChild>
        </w:div>
        <w:div w:id="847912288">
          <w:marLeft w:val="0"/>
          <w:marRight w:val="0"/>
          <w:marTop w:val="0"/>
          <w:marBottom w:val="0"/>
          <w:divBdr>
            <w:top w:val="none" w:sz="0" w:space="0" w:color="auto"/>
            <w:left w:val="none" w:sz="0" w:space="0" w:color="auto"/>
            <w:bottom w:val="none" w:sz="0" w:space="0" w:color="auto"/>
            <w:right w:val="none" w:sz="0" w:space="0" w:color="auto"/>
          </w:divBdr>
          <w:divsChild>
            <w:div w:id="1478915558">
              <w:marLeft w:val="0"/>
              <w:marRight w:val="0"/>
              <w:marTop w:val="0"/>
              <w:marBottom w:val="0"/>
              <w:divBdr>
                <w:top w:val="none" w:sz="0" w:space="0" w:color="auto"/>
                <w:left w:val="none" w:sz="0" w:space="0" w:color="auto"/>
                <w:bottom w:val="none" w:sz="0" w:space="0" w:color="auto"/>
                <w:right w:val="none" w:sz="0" w:space="0" w:color="auto"/>
              </w:divBdr>
            </w:div>
          </w:divsChild>
        </w:div>
        <w:div w:id="980307266">
          <w:marLeft w:val="0"/>
          <w:marRight w:val="0"/>
          <w:marTop w:val="0"/>
          <w:marBottom w:val="0"/>
          <w:divBdr>
            <w:top w:val="none" w:sz="0" w:space="0" w:color="auto"/>
            <w:left w:val="none" w:sz="0" w:space="0" w:color="auto"/>
            <w:bottom w:val="none" w:sz="0" w:space="0" w:color="auto"/>
            <w:right w:val="none" w:sz="0" w:space="0" w:color="auto"/>
          </w:divBdr>
          <w:divsChild>
            <w:div w:id="72899565">
              <w:marLeft w:val="0"/>
              <w:marRight w:val="0"/>
              <w:marTop w:val="0"/>
              <w:marBottom w:val="0"/>
              <w:divBdr>
                <w:top w:val="none" w:sz="0" w:space="0" w:color="auto"/>
                <w:left w:val="none" w:sz="0" w:space="0" w:color="auto"/>
                <w:bottom w:val="none" w:sz="0" w:space="0" w:color="auto"/>
                <w:right w:val="none" w:sz="0" w:space="0" w:color="auto"/>
              </w:divBdr>
            </w:div>
          </w:divsChild>
        </w:div>
        <w:div w:id="1351956852">
          <w:marLeft w:val="0"/>
          <w:marRight w:val="0"/>
          <w:marTop w:val="0"/>
          <w:marBottom w:val="0"/>
          <w:divBdr>
            <w:top w:val="none" w:sz="0" w:space="0" w:color="auto"/>
            <w:left w:val="none" w:sz="0" w:space="0" w:color="auto"/>
            <w:bottom w:val="none" w:sz="0" w:space="0" w:color="auto"/>
            <w:right w:val="none" w:sz="0" w:space="0" w:color="auto"/>
          </w:divBdr>
          <w:divsChild>
            <w:div w:id="77215636">
              <w:marLeft w:val="0"/>
              <w:marRight w:val="0"/>
              <w:marTop w:val="0"/>
              <w:marBottom w:val="0"/>
              <w:divBdr>
                <w:top w:val="none" w:sz="0" w:space="0" w:color="auto"/>
                <w:left w:val="none" w:sz="0" w:space="0" w:color="auto"/>
                <w:bottom w:val="none" w:sz="0" w:space="0" w:color="auto"/>
                <w:right w:val="none" w:sz="0" w:space="0" w:color="auto"/>
              </w:divBdr>
            </w:div>
          </w:divsChild>
        </w:div>
        <w:div w:id="1499733568">
          <w:marLeft w:val="0"/>
          <w:marRight w:val="0"/>
          <w:marTop w:val="0"/>
          <w:marBottom w:val="0"/>
          <w:divBdr>
            <w:top w:val="none" w:sz="0" w:space="0" w:color="auto"/>
            <w:left w:val="none" w:sz="0" w:space="0" w:color="auto"/>
            <w:bottom w:val="none" w:sz="0" w:space="0" w:color="auto"/>
            <w:right w:val="none" w:sz="0" w:space="0" w:color="auto"/>
          </w:divBdr>
          <w:divsChild>
            <w:div w:id="721949883">
              <w:marLeft w:val="0"/>
              <w:marRight w:val="0"/>
              <w:marTop w:val="0"/>
              <w:marBottom w:val="0"/>
              <w:divBdr>
                <w:top w:val="none" w:sz="0" w:space="0" w:color="auto"/>
                <w:left w:val="none" w:sz="0" w:space="0" w:color="auto"/>
                <w:bottom w:val="none" w:sz="0" w:space="0" w:color="auto"/>
                <w:right w:val="none" w:sz="0" w:space="0" w:color="auto"/>
              </w:divBdr>
            </w:div>
          </w:divsChild>
        </w:div>
        <w:div w:id="1938321231">
          <w:marLeft w:val="0"/>
          <w:marRight w:val="0"/>
          <w:marTop w:val="0"/>
          <w:marBottom w:val="0"/>
          <w:divBdr>
            <w:top w:val="none" w:sz="0" w:space="0" w:color="auto"/>
            <w:left w:val="none" w:sz="0" w:space="0" w:color="auto"/>
            <w:bottom w:val="none" w:sz="0" w:space="0" w:color="auto"/>
            <w:right w:val="none" w:sz="0" w:space="0" w:color="auto"/>
          </w:divBdr>
          <w:divsChild>
            <w:div w:id="406538872">
              <w:marLeft w:val="0"/>
              <w:marRight w:val="0"/>
              <w:marTop w:val="0"/>
              <w:marBottom w:val="0"/>
              <w:divBdr>
                <w:top w:val="none" w:sz="0" w:space="0" w:color="auto"/>
                <w:left w:val="none" w:sz="0" w:space="0" w:color="auto"/>
                <w:bottom w:val="none" w:sz="0" w:space="0" w:color="auto"/>
                <w:right w:val="none" w:sz="0" w:space="0" w:color="auto"/>
              </w:divBdr>
            </w:div>
          </w:divsChild>
        </w:div>
        <w:div w:id="328365166">
          <w:marLeft w:val="0"/>
          <w:marRight w:val="0"/>
          <w:marTop w:val="0"/>
          <w:marBottom w:val="0"/>
          <w:divBdr>
            <w:top w:val="none" w:sz="0" w:space="0" w:color="auto"/>
            <w:left w:val="none" w:sz="0" w:space="0" w:color="auto"/>
            <w:bottom w:val="none" w:sz="0" w:space="0" w:color="auto"/>
            <w:right w:val="none" w:sz="0" w:space="0" w:color="auto"/>
          </w:divBdr>
          <w:divsChild>
            <w:div w:id="1373967031">
              <w:marLeft w:val="0"/>
              <w:marRight w:val="0"/>
              <w:marTop w:val="0"/>
              <w:marBottom w:val="0"/>
              <w:divBdr>
                <w:top w:val="none" w:sz="0" w:space="0" w:color="auto"/>
                <w:left w:val="none" w:sz="0" w:space="0" w:color="auto"/>
                <w:bottom w:val="none" w:sz="0" w:space="0" w:color="auto"/>
                <w:right w:val="none" w:sz="0" w:space="0" w:color="auto"/>
              </w:divBdr>
            </w:div>
          </w:divsChild>
        </w:div>
        <w:div w:id="441799634">
          <w:marLeft w:val="0"/>
          <w:marRight w:val="0"/>
          <w:marTop w:val="0"/>
          <w:marBottom w:val="0"/>
          <w:divBdr>
            <w:top w:val="none" w:sz="0" w:space="0" w:color="auto"/>
            <w:left w:val="none" w:sz="0" w:space="0" w:color="auto"/>
            <w:bottom w:val="none" w:sz="0" w:space="0" w:color="auto"/>
            <w:right w:val="none" w:sz="0" w:space="0" w:color="auto"/>
          </w:divBdr>
          <w:divsChild>
            <w:div w:id="982393419">
              <w:marLeft w:val="0"/>
              <w:marRight w:val="0"/>
              <w:marTop w:val="0"/>
              <w:marBottom w:val="0"/>
              <w:divBdr>
                <w:top w:val="none" w:sz="0" w:space="0" w:color="auto"/>
                <w:left w:val="none" w:sz="0" w:space="0" w:color="auto"/>
                <w:bottom w:val="none" w:sz="0" w:space="0" w:color="auto"/>
                <w:right w:val="none" w:sz="0" w:space="0" w:color="auto"/>
              </w:divBdr>
            </w:div>
          </w:divsChild>
        </w:div>
        <w:div w:id="1018778340">
          <w:marLeft w:val="0"/>
          <w:marRight w:val="0"/>
          <w:marTop w:val="0"/>
          <w:marBottom w:val="0"/>
          <w:divBdr>
            <w:top w:val="none" w:sz="0" w:space="0" w:color="auto"/>
            <w:left w:val="none" w:sz="0" w:space="0" w:color="auto"/>
            <w:bottom w:val="none" w:sz="0" w:space="0" w:color="auto"/>
            <w:right w:val="none" w:sz="0" w:space="0" w:color="auto"/>
          </w:divBdr>
          <w:divsChild>
            <w:div w:id="833448275">
              <w:marLeft w:val="0"/>
              <w:marRight w:val="0"/>
              <w:marTop w:val="0"/>
              <w:marBottom w:val="0"/>
              <w:divBdr>
                <w:top w:val="none" w:sz="0" w:space="0" w:color="auto"/>
                <w:left w:val="none" w:sz="0" w:space="0" w:color="auto"/>
                <w:bottom w:val="none" w:sz="0" w:space="0" w:color="auto"/>
                <w:right w:val="none" w:sz="0" w:space="0" w:color="auto"/>
              </w:divBdr>
            </w:div>
          </w:divsChild>
        </w:div>
        <w:div w:id="2011171954">
          <w:marLeft w:val="0"/>
          <w:marRight w:val="0"/>
          <w:marTop w:val="0"/>
          <w:marBottom w:val="0"/>
          <w:divBdr>
            <w:top w:val="none" w:sz="0" w:space="0" w:color="auto"/>
            <w:left w:val="none" w:sz="0" w:space="0" w:color="auto"/>
            <w:bottom w:val="none" w:sz="0" w:space="0" w:color="auto"/>
            <w:right w:val="none" w:sz="0" w:space="0" w:color="auto"/>
          </w:divBdr>
          <w:divsChild>
            <w:div w:id="681392482">
              <w:marLeft w:val="0"/>
              <w:marRight w:val="0"/>
              <w:marTop w:val="0"/>
              <w:marBottom w:val="0"/>
              <w:divBdr>
                <w:top w:val="none" w:sz="0" w:space="0" w:color="auto"/>
                <w:left w:val="none" w:sz="0" w:space="0" w:color="auto"/>
                <w:bottom w:val="none" w:sz="0" w:space="0" w:color="auto"/>
                <w:right w:val="none" w:sz="0" w:space="0" w:color="auto"/>
              </w:divBdr>
            </w:div>
          </w:divsChild>
        </w:div>
        <w:div w:id="1887982925">
          <w:marLeft w:val="0"/>
          <w:marRight w:val="0"/>
          <w:marTop w:val="0"/>
          <w:marBottom w:val="0"/>
          <w:divBdr>
            <w:top w:val="none" w:sz="0" w:space="0" w:color="auto"/>
            <w:left w:val="none" w:sz="0" w:space="0" w:color="auto"/>
            <w:bottom w:val="none" w:sz="0" w:space="0" w:color="auto"/>
            <w:right w:val="none" w:sz="0" w:space="0" w:color="auto"/>
          </w:divBdr>
          <w:divsChild>
            <w:div w:id="227738610">
              <w:marLeft w:val="0"/>
              <w:marRight w:val="0"/>
              <w:marTop w:val="0"/>
              <w:marBottom w:val="0"/>
              <w:divBdr>
                <w:top w:val="none" w:sz="0" w:space="0" w:color="auto"/>
                <w:left w:val="none" w:sz="0" w:space="0" w:color="auto"/>
                <w:bottom w:val="none" w:sz="0" w:space="0" w:color="auto"/>
                <w:right w:val="none" w:sz="0" w:space="0" w:color="auto"/>
              </w:divBdr>
            </w:div>
          </w:divsChild>
        </w:div>
        <w:div w:id="68618917">
          <w:marLeft w:val="0"/>
          <w:marRight w:val="0"/>
          <w:marTop w:val="0"/>
          <w:marBottom w:val="0"/>
          <w:divBdr>
            <w:top w:val="none" w:sz="0" w:space="0" w:color="auto"/>
            <w:left w:val="none" w:sz="0" w:space="0" w:color="auto"/>
            <w:bottom w:val="none" w:sz="0" w:space="0" w:color="auto"/>
            <w:right w:val="none" w:sz="0" w:space="0" w:color="auto"/>
          </w:divBdr>
          <w:divsChild>
            <w:div w:id="509493960">
              <w:marLeft w:val="0"/>
              <w:marRight w:val="0"/>
              <w:marTop w:val="0"/>
              <w:marBottom w:val="0"/>
              <w:divBdr>
                <w:top w:val="none" w:sz="0" w:space="0" w:color="auto"/>
                <w:left w:val="none" w:sz="0" w:space="0" w:color="auto"/>
                <w:bottom w:val="none" w:sz="0" w:space="0" w:color="auto"/>
                <w:right w:val="none" w:sz="0" w:space="0" w:color="auto"/>
              </w:divBdr>
            </w:div>
          </w:divsChild>
        </w:div>
        <w:div w:id="320542890">
          <w:marLeft w:val="0"/>
          <w:marRight w:val="0"/>
          <w:marTop w:val="0"/>
          <w:marBottom w:val="0"/>
          <w:divBdr>
            <w:top w:val="none" w:sz="0" w:space="0" w:color="auto"/>
            <w:left w:val="none" w:sz="0" w:space="0" w:color="auto"/>
            <w:bottom w:val="none" w:sz="0" w:space="0" w:color="auto"/>
            <w:right w:val="none" w:sz="0" w:space="0" w:color="auto"/>
          </w:divBdr>
          <w:divsChild>
            <w:div w:id="1898280822">
              <w:marLeft w:val="0"/>
              <w:marRight w:val="0"/>
              <w:marTop w:val="0"/>
              <w:marBottom w:val="0"/>
              <w:divBdr>
                <w:top w:val="none" w:sz="0" w:space="0" w:color="auto"/>
                <w:left w:val="none" w:sz="0" w:space="0" w:color="auto"/>
                <w:bottom w:val="none" w:sz="0" w:space="0" w:color="auto"/>
                <w:right w:val="none" w:sz="0" w:space="0" w:color="auto"/>
              </w:divBdr>
            </w:div>
          </w:divsChild>
        </w:div>
        <w:div w:id="374894770">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0"/>
              <w:divBdr>
                <w:top w:val="none" w:sz="0" w:space="0" w:color="auto"/>
                <w:left w:val="none" w:sz="0" w:space="0" w:color="auto"/>
                <w:bottom w:val="none" w:sz="0" w:space="0" w:color="auto"/>
                <w:right w:val="none" w:sz="0" w:space="0" w:color="auto"/>
              </w:divBdr>
            </w:div>
          </w:divsChild>
        </w:div>
        <w:div w:id="682243780">
          <w:marLeft w:val="0"/>
          <w:marRight w:val="0"/>
          <w:marTop w:val="0"/>
          <w:marBottom w:val="0"/>
          <w:divBdr>
            <w:top w:val="none" w:sz="0" w:space="0" w:color="auto"/>
            <w:left w:val="none" w:sz="0" w:space="0" w:color="auto"/>
            <w:bottom w:val="none" w:sz="0" w:space="0" w:color="auto"/>
            <w:right w:val="none" w:sz="0" w:space="0" w:color="auto"/>
          </w:divBdr>
          <w:divsChild>
            <w:div w:id="2021422072">
              <w:marLeft w:val="0"/>
              <w:marRight w:val="0"/>
              <w:marTop w:val="0"/>
              <w:marBottom w:val="0"/>
              <w:divBdr>
                <w:top w:val="none" w:sz="0" w:space="0" w:color="auto"/>
                <w:left w:val="none" w:sz="0" w:space="0" w:color="auto"/>
                <w:bottom w:val="none" w:sz="0" w:space="0" w:color="auto"/>
                <w:right w:val="none" w:sz="0" w:space="0" w:color="auto"/>
              </w:divBdr>
            </w:div>
          </w:divsChild>
        </w:div>
        <w:div w:id="1630554617">
          <w:marLeft w:val="0"/>
          <w:marRight w:val="0"/>
          <w:marTop w:val="0"/>
          <w:marBottom w:val="0"/>
          <w:divBdr>
            <w:top w:val="none" w:sz="0" w:space="0" w:color="auto"/>
            <w:left w:val="none" w:sz="0" w:space="0" w:color="auto"/>
            <w:bottom w:val="none" w:sz="0" w:space="0" w:color="auto"/>
            <w:right w:val="none" w:sz="0" w:space="0" w:color="auto"/>
          </w:divBdr>
          <w:divsChild>
            <w:div w:id="55278453">
              <w:marLeft w:val="0"/>
              <w:marRight w:val="0"/>
              <w:marTop w:val="0"/>
              <w:marBottom w:val="0"/>
              <w:divBdr>
                <w:top w:val="none" w:sz="0" w:space="0" w:color="auto"/>
                <w:left w:val="none" w:sz="0" w:space="0" w:color="auto"/>
                <w:bottom w:val="none" w:sz="0" w:space="0" w:color="auto"/>
                <w:right w:val="none" w:sz="0" w:space="0" w:color="auto"/>
              </w:divBdr>
            </w:div>
          </w:divsChild>
        </w:div>
        <w:div w:id="1816098597">
          <w:marLeft w:val="0"/>
          <w:marRight w:val="0"/>
          <w:marTop w:val="0"/>
          <w:marBottom w:val="0"/>
          <w:divBdr>
            <w:top w:val="none" w:sz="0" w:space="0" w:color="auto"/>
            <w:left w:val="none" w:sz="0" w:space="0" w:color="auto"/>
            <w:bottom w:val="none" w:sz="0" w:space="0" w:color="auto"/>
            <w:right w:val="none" w:sz="0" w:space="0" w:color="auto"/>
          </w:divBdr>
          <w:divsChild>
            <w:div w:id="1629049744">
              <w:marLeft w:val="0"/>
              <w:marRight w:val="0"/>
              <w:marTop w:val="0"/>
              <w:marBottom w:val="0"/>
              <w:divBdr>
                <w:top w:val="none" w:sz="0" w:space="0" w:color="auto"/>
                <w:left w:val="none" w:sz="0" w:space="0" w:color="auto"/>
                <w:bottom w:val="none" w:sz="0" w:space="0" w:color="auto"/>
                <w:right w:val="none" w:sz="0" w:space="0" w:color="auto"/>
              </w:divBdr>
            </w:div>
          </w:divsChild>
        </w:div>
        <w:div w:id="1888881959">
          <w:marLeft w:val="0"/>
          <w:marRight w:val="0"/>
          <w:marTop w:val="0"/>
          <w:marBottom w:val="0"/>
          <w:divBdr>
            <w:top w:val="none" w:sz="0" w:space="0" w:color="auto"/>
            <w:left w:val="none" w:sz="0" w:space="0" w:color="auto"/>
            <w:bottom w:val="none" w:sz="0" w:space="0" w:color="auto"/>
            <w:right w:val="none" w:sz="0" w:space="0" w:color="auto"/>
          </w:divBdr>
          <w:divsChild>
            <w:div w:id="27603584">
              <w:marLeft w:val="0"/>
              <w:marRight w:val="0"/>
              <w:marTop w:val="0"/>
              <w:marBottom w:val="0"/>
              <w:divBdr>
                <w:top w:val="none" w:sz="0" w:space="0" w:color="auto"/>
                <w:left w:val="none" w:sz="0" w:space="0" w:color="auto"/>
                <w:bottom w:val="none" w:sz="0" w:space="0" w:color="auto"/>
                <w:right w:val="none" w:sz="0" w:space="0" w:color="auto"/>
              </w:divBdr>
            </w:div>
          </w:divsChild>
        </w:div>
        <w:div w:id="688947141">
          <w:marLeft w:val="0"/>
          <w:marRight w:val="0"/>
          <w:marTop w:val="0"/>
          <w:marBottom w:val="0"/>
          <w:divBdr>
            <w:top w:val="none" w:sz="0" w:space="0" w:color="auto"/>
            <w:left w:val="none" w:sz="0" w:space="0" w:color="auto"/>
            <w:bottom w:val="none" w:sz="0" w:space="0" w:color="auto"/>
            <w:right w:val="none" w:sz="0" w:space="0" w:color="auto"/>
          </w:divBdr>
          <w:divsChild>
            <w:div w:id="478963140">
              <w:marLeft w:val="0"/>
              <w:marRight w:val="0"/>
              <w:marTop w:val="0"/>
              <w:marBottom w:val="0"/>
              <w:divBdr>
                <w:top w:val="none" w:sz="0" w:space="0" w:color="auto"/>
                <w:left w:val="none" w:sz="0" w:space="0" w:color="auto"/>
                <w:bottom w:val="none" w:sz="0" w:space="0" w:color="auto"/>
                <w:right w:val="none" w:sz="0" w:space="0" w:color="auto"/>
              </w:divBdr>
            </w:div>
          </w:divsChild>
        </w:div>
        <w:div w:id="1002009581">
          <w:marLeft w:val="0"/>
          <w:marRight w:val="0"/>
          <w:marTop w:val="0"/>
          <w:marBottom w:val="0"/>
          <w:divBdr>
            <w:top w:val="none" w:sz="0" w:space="0" w:color="auto"/>
            <w:left w:val="none" w:sz="0" w:space="0" w:color="auto"/>
            <w:bottom w:val="none" w:sz="0" w:space="0" w:color="auto"/>
            <w:right w:val="none" w:sz="0" w:space="0" w:color="auto"/>
          </w:divBdr>
          <w:divsChild>
            <w:div w:id="1604607678">
              <w:marLeft w:val="0"/>
              <w:marRight w:val="0"/>
              <w:marTop w:val="0"/>
              <w:marBottom w:val="0"/>
              <w:divBdr>
                <w:top w:val="none" w:sz="0" w:space="0" w:color="auto"/>
                <w:left w:val="none" w:sz="0" w:space="0" w:color="auto"/>
                <w:bottom w:val="none" w:sz="0" w:space="0" w:color="auto"/>
                <w:right w:val="none" w:sz="0" w:space="0" w:color="auto"/>
              </w:divBdr>
            </w:div>
          </w:divsChild>
        </w:div>
        <w:div w:id="829905045">
          <w:marLeft w:val="0"/>
          <w:marRight w:val="0"/>
          <w:marTop w:val="0"/>
          <w:marBottom w:val="0"/>
          <w:divBdr>
            <w:top w:val="none" w:sz="0" w:space="0" w:color="auto"/>
            <w:left w:val="none" w:sz="0" w:space="0" w:color="auto"/>
            <w:bottom w:val="none" w:sz="0" w:space="0" w:color="auto"/>
            <w:right w:val="none" w:sz="0" w:space="0" w:color="auto"/>
          </w:divBdr>
          <w:divsChild>
            <w:div w:id="1667516996">
              <w:marLeft w:val="0"/>
              <w:marRight w:val="0"/>
              <w:marTop w:val="0"/>
              <w:marBottom w:val="0"/>
              <w:divBdr>
                <w:top w:val="none" w:sz="0" w:space="0" w:color="auto"/>
                <w:left w:val="none" w:sz="0" w:space="0" w:color="auto"/>
                <w:bottom w:val="none" w:sz="0" w:space="0" w:color="auto"/>
                <w:right w:val="none" w:sz="0" w:space="0" w:color="auto"/>
              </w:divBdr>
            </w:div>
          </w:divsChild>
        </w:div>
        <w:div w:id="726611185">
          <w:marLeft w:val="0"/>
          <w:marRight w:val="0"/>
          <w:marTop w:val="0"/>
          <w:marBottom w:val="0"/>
          <w:divBdr>
            <w:top w:val="none" w:sz="0" w:space="0" w:color="auto"/>
            <w:left w:val="none" w:sz="0" w:space="0" w:color="auto"/>
            <w:bottom w:val="none" w:sz="0" w:space="0" w:color="auto"/>
            <w:right w:val="none" w:sz="0" w:space="0" w:color="auto"/>
          </w:divBdr>
          <w:divsChild>
            <w:div w:id="1611353902">
              <w:marLeft w:val="0"/>
              <w:marRight w:val="0"/>
              <w:marTop w:val="0"/>
              <w:marBottom w:val="0"/>
              <w:divBdr>
                <w:top w:val="none" w:sz="0" w:space="0" w:color="auto"/>
                <w:left w:val="none" w:sz="0" w:space="0" w:color="auto"/>
                <w:bottom w:val="none" w:sz="0" w:space="0" w:color="auto"/>
                <w:right w:val="none" w:sz="0" w:space="0" w:color="auto"/>
              </w:divBdr>
            </w:div>
          </w:divsChild>
        </w:div>
        <w:div w:id="1774785276">
          <w:marLeft w:val="0"/>
          <w:marRight w:val="0"/>
          <w:marTop w:val="0"/>
          <w:marBottom w:val="0"/>
          <w:divBdr>
            <w:top w:val="none" w:sz="0" w:space="0" w:color="auto"/>
            <w:left w:val="none" w:sz="0" w:space="0" w:color="auto"/>
            <w:bottom w:val="none" w:sz="0" w:space="0" w:color="auto"/>
            <w:right w:val="none" w:sz="0" w:space="0" w:color="auto"/>
          </w:divBdr>
          <w:divsChild>
            <w:div w:id="356733870">
              <w:marLeft w:val="0"/>
              <w:marRight w:val="0"/>
              <w:marTop w:val="0"/>
              <w:marBottom w:val="0"/>
              <w:divBdr>
                <w:top w:val="none" w:sz="0" w:space="0" w:color="auto"/>
                <w:left w:val="none" w:sz="0" w:space="0" w:color="auto"/>
                <w:bottom w:val="none" w:sz="0" w:space="0" w:color="auto"/>
                <w:right w:val="none" w:sz="0" w:space="0" w:color="auto"/>
              </w:divBdr>
            </w:div>
          </w:divsChild>
        </w:div>
        <w:div w:id="1332179716">
          <w:marLeft w:val="0"/>
          <w:marRight w:val="0"/>
          <w:marTop w:val="0"/>
          <w:marBottom w:val="0"/>
          <w:divBdr>
            <w:top w:val="none" w:sz="0" w:space="0" w:color="auto"/>
            <w:left w:val="none" w:sz="0" w:space="0" w:color="auto"/>
            <w:bottom w:val="none" w:sz="0" w:space="0" w:color="auto"/>
            <w:right w:val="none" w:sz="0" w:space="0" w:color="auto"/>
          </w:divBdr>
          <w:divsChild>
            <w:div w:id="1769500485">
              <w:marLeft w:val="0"/>
              <w:marRight w:val="0"/>
              <w:marTop w:val="0"/>
              <w:marBottom w:val="0"/>
              <w:divBdr>
                <w:top w:val="none" w:sz="0" w:space="0" w:color="auto"/>
                <w:left w:val="none" w:sz="0" w:space="0" w:color="auto"/>
                <w:bottom w:val="none" w:sz="0" w:space="0" w:color="auto"/>
                <w:right w:val="none" w:sz="0" w:space="0" w:color="auto"/>
              </w:divBdr>
            </w:div>
          </w:divsChild>
        </w:div>
        <w:div w:id="1368096452">
          <w:marLeft w:val="0"/>
          <w:marRight w:val="0"/>
          <w:marTop w:val="0"/>
          <w:marBottom w:val="0"/>
          <w:divBdr>
            <w:top w:val="none" w:sz="0" w:space="0" w:color="auto"/>
            <w:left w:val="none" w:sz="0" w:space="0" w:color="auto"/>
            <w:bottom w:val="none" w:sz="0" w:space="0" w:color="auto"/>
            <w:right w:val="none" w:sz="0" w:space="0" w:color="auto"/>
          </w:divBdr>
          <w:divsChild>
            <w:div w:id="107090617">
              <w:marLeft w:val="0"/>
              <w:marRight w:val="0"/>
              <w:marTop w:val="0"/>
              <w:marBottom w:val="0"/>
              <w:divBdr>
                <w:top w:val="none" w:sz="0" w:space="0" w:color="auto"/>
                <w:left w:val="none" w:sz="0" w:space="0" w:color="auto"/>
                <w:bottom w:val="none" w:sz="0" w:space="0" w:color="auto"/>
                <w:right w:val="none" w:sz="0" w:space="0" w:color="auto"/>
              </w:divBdr>
            </w:div>
          </w:divsChild>
        </w:div>
        <w:div w:id="83112380">
          <w:marLeft w:val="0"/>
          <w:marRight w:val="0"/>
          <w:marTop w:val="0"/>
          <w:marBottom w:val="0"/>
          <w:divBdr>
            <w:top w:val="none" w:sz="0" w:space="0" w:color="auto"/>
            <w:left w:val="none" w:sz="0" w:space="0" w:color="auto"/>
            <w:bottom w:val="none" w:sz="0" w:space="0" w:color="auto"/>
            <w:right w:val="none" w:sz="0" w:space="0" w:color="auto"/>
          </w:divBdr>
          <w:divsChild>
            <w:div w:id="1601181271">
              <w:marLeft w:val="0"/>
              <w:marRight w:val="0"/>
              <w:marTop w:val="0"/>
              <w:marBottom w:val="0"/>
              <w:divBdr>
                <w:top w:val="none" w:sz="0" w:space="0" w:color="auto"/>
                <w:left w:val="none" w:sz="0" w:space="0" w:color="auto"/>
                <w:bottom w:val="none" w:sz="0" w:space="0" w:color="auto"/>
                <w:right w:val="none" w:sz="0" w:space="0" w:color="auto"/>
              </w:divBdr>
            </w:div>
          </w:divsChild>
        </w:div>
        <w:div w:id="2079940073">
          <w:marLeft w:val="0"/>
          <w:marRight w:val="0"/>
          <w:marTop w:val="0"/>
          <w:marBottom w:val="0"/>
          <w:divBdr>
            <w:top w:val="none" w:sz="0" w:space="0" w:color="auto"/>
            <w:left w:val="none" w:sz="0" w:space="0" w:color="auto"/>
            <w:bottom w:val="none" w:sz="0" w:space="0" w:color="auto"/>
            <w:right w:val="none" w:sz="0" w:space="0" w:color="auto"/>
          </w:divBdr>
          <w:divsChild>
            <w:div w:id="2099133914">
              <w:marLeft w:val="0"/>
              <w:marRight w:val="0"/>
              <w:marTop w:val="0"/>
              <w:marBottom w:val="0"/>
              <w:divBdr>
                <w:top w:val="none" w:sz="0" w:space="0" w:color="auto"/>
                <w:left w:val="none" w:sz="0" w:space="0" w:color="auto"/>
                <w:bottom w:val="none" w:sz="0" w:space="0" w:color="auto"/>
                <w:right w:val="none" w:sz="0" w:space="0" w:color="auto"/>
              </w:divBdr>
            </w:div>
          </w:divsChild>
        </w:div>
        <w:div w:id="1535381132">
          <w:marLeft w:val="0"/>
          <w:marRight w:val="0"/>
          <w:marTop w:val="0"/>
          <w:marBottom w:val="0"/>
          <w:divBdr>
            <w:top w:val="none" w:sz="0" w:space="0" w:color="auto"/>
            <w:left w:val="none" w:sz="0" w:space="0" w:color="auto"/>
            <w:bottom w:val="none" w:sz="0" w:space="0" w:color="auto"/>
            <w:right w:val="none" w:sz="0" w:space="0" w:color="auto"/>
          </w:divBdr>
          <w:divsChild>
            <w:div w:id="1183591529">
              <w:marLeft w:val="0"/>
              <w:marRight w:val="0"/>
              <w:marTop w:val="0"/>
              <w:marBottom w:val="0"/>
              <w:divBdr>
                <w:top w:val="none" w:sz="0" w:space="0" w:color="auto"/>
                <w:left w:val="none" w:sz="0" w:space="0" w:color="auto"/>
                <w:bottom w:val="none" w:sz="0" w:space="0" w:color="auto"/>
                <w:right w:val="none" w:sz="0" w:space="0" w:color="auto"/>
              </w:divBdr>
            </w:div>
          </w:divsChild>
        </w:div>
        <w:div w:id="1789932194">
          <w:marLeft w:val="0"/>
          <w:marRight w:val="0"/>
          <w:marTop w:val="0"/>
          <w:marBottom w:val="0"/>
          <w:divBdr>
            <w:top w:val="none" w:sz="0" w:space="0" w:color="auto"/>
            <w:left w:val="none" w:sz="0" w:space="0" w:color="auto"/>
            <w:bottom w:val="none" w:sz="0" w:space="0" w:color="auto"/>
            <w:right w:val="none" w:sz="0" w:space="0" w:color="auto"/>
          </w:divBdr>
          <w:divsChild>
            <w:div w:id="549191683">
              <w:marLeft w:val="0"/>
              <w:marRight w:val="0"/>
              <w:marTop w:val="0"/>
              <w:marBottom w:val="0"/>
              <w:divBdr>
                <w:top w:val="none" w:sz="0" w:space="0" w:color="auto"/>
                <w:left w:val="none" w:sz="0" w:space="0" w:color="auto"/>
                <w:bottom w:val="none" w:sz="0" w:space="0" w:color="auto"/>
                <w:right w:val="none" w:sz="0" w:space="0" w:color="auto"/>
              </w:divBdr>
            </w:div>
          </w:divsChild>
        </w:div>
        <w:div w:id="997683690">
          <w:marLeft w:val="0"/>
          <w:marRight w:val="0"/>
          <w:marTop w:val="0"/>
          <w:marBottom w:val="0"/>
          <w:divBdr>
            <w:top w:val="none" w:sz="0" w:space="0" w:color="auto"/>
            <w:left w:val="none" w:sz="0" w:space="0" w:color="auto"/>
            <w:bottom w:val="none" w:sz="0" w:space="0" w:color="auto"/>
            <w:right w:val="none" w:sz="0" w:space="0" w:color="auto"/>
          </w:divBdr>
          <w:divsChild>
            <w:div w:id="2078699116">
              <w:marLeft w:val="0"/>
              <w:marRight w:val="0"/>
              <w:marTop w:val="0"/>
              <w:marBottom w:val="0"/>
              <w:divBdr>
                <w:top w:val="none" w:sz="0" w:space="0" w:color="auto"/>
                <w:left w:val="none" w:sz="0" w:space="0" w:color="auto"/>
                <w:bottom w:val="none" w:sz="0" w:space="0" w:color="auto"/>
                <w:right w:val="none" w:sz="0" w:space="0" w:color="auto"/>
              </w:divBdr>
            </w:div>
          </w:divsChild>
        </w:div>
        <w:div w:id="462698214">
          <w:marLeft w:val="0"/>
          <w:marRight w:val="0"/>
          <w:marTop w:val="0"/>
          <w:marBottom w:val="0"/>
          <w:divBdr>
            <w:top w:val="none" w:sz="0" w:space="0" w:color="auto"/>
            <w:left w:val="none" w:sz="0" w:space="0" w:color="auto"/>
            <w:bottom w:val="none" w:sz="0" w:space="0" w:color="auto"/>
            <w:right w:val="none" w:sz="0" w:space="0" w:color="auto"/>
          </w:divBdr>
          <w:divsChild>
            <w:div w:id="1055742202">
              <w:marLeft w:val="0"/>
              <w:marRight w:val="0"/>
              <w:marTop w:val="0"/>
              <w:marBottom w:val="0"/>
              <w:divBdr>
                <w:top w:val="none" w:sz="0" w:space="0" w:color="auto"/>
                <w:left w:val="none" w:sz="0" w:space="0" w:color="auto"/>
                <w:bottom w:val="none" w:sz="0" w:space="0" w:color="auto"/>
                <w:right w:val="none" w:sz="0" w:space="0" w:color="auto"/>
              </w:divBdr>
            </w:div>
          </w:divsChild>
        </w:div>
        <w:div w:id="341787898">
          <w:marLeft w:val="0"/>
          <w:marRight w:val="0"/>
          <w:marTop w:val="0"/>
          <w:marBottom w:val="0"/>
          <w:divBdr>
            <w:top w:val="none" w:sz="0" w:space="0" w:color="auto"/>
            <w:left w:val="none" w:sz="0" w:space="0" w:color="auto"/>
            <w:bottom w:val="none" w:sz="0" w:space="0" w:color="auto"/>
            <w:right w:val="none" w:sz="0" w:space="0" w:color="auto"/>
          </w:divBdr>
          <w:divsChild>
            <w:div w:id="1074552322">
              <w:marLeft w:val="0"/>
              <w:marRight w:val="0"/>
              <w:marTop w:val="0"/>
              <w:marBottom w:val="0"/>
              <w:divBdr>
                <w:top w:val="none" w:sz="0" w:space="0" w:color="auto"/>
                <w:left w:val="none" w:sz="0" w:space="0" w:color="auto"/>
                <w:bottom w:val="none" w:sz="0" w:space="0" w:color="auto"/>
                <w:right w:val="none" w:sz="0" w:space="0" w:color="auto"/>
              </w:divBdr>
            </w:div>
          </w:divsChild>
        </w:div>
        <w:div w:id="1224869741">
          <w:marLeft w:val="0"/>
          <w:marRight w:val="0"/>
          <w:marTop w:val="0"/>
          <w:marBottom w:val="0"/>
          <w:divBdr>
            <w:top w:val="none" w:sz="0" w:space="0" w:color="auto"/>
            <w:left w:val="none" w:sz="0" w:space="0" w:color="auto"/>
            <w:bottom w:val="none" w:sz="0" w:space="0" w:color="auto"/>
            <w:right w:val="none" w:sz="0" w:space="0" w:color="auto"/>
          </w:divBdr>
          <w:divsChild>
            <w:div w:id="1104374660">
              <w:marLeft w:val="0"/>
              <w:marRight w:val="0"/>
              <w:marTop w:val="0"/>
              <w:marBottom w:val="0"/>
              <w:divBdr>
                <w:top w:val="none" w:sz="0" w:space="0" w:color="auto"/>
                <w:left w:val="none" w:sz="0" w:space="0" w:color="auto"/>
                <w:bottom w:val="none" w:sz="0" w:space="0" w:color="auto"/>
                <w:right w:val="none" w:sz="0" w:space="0" w:color="auto"/>
              </w:divBdr>
            </w:div>
          </w:divsChild>
        </w:div>
        <w:div w:id="940531714">
          <w:marLeft w:val="0"/>
          <w:marRight w:val="0"/>
          <w:marTop w:val="0"/>
          <w:marBottom w:val="0"/>
          <w:divBdr>
            <w:top w:val="none" w:sz="0" w:space="0" w:color="auto"/>
            <w:left w:val="none" w:sz="0" w:space="0" w:color="auto"/>
            <w:bottom w:val="none" w:sz="0" w:space="0" w:color="auto"/>
            <w:right w:val="none" w:sz="0" w:space="0" w:color="auto"/>
          </w:divBdr>
          <w:divsChild>
            <w:div w:id="1964994062">
              <w:marLeft w:val="0"/>
              <w:marRight w:val="0"/>
              <w:marTop w:val="0"/>
              <w:marBottom w:val="0"/>
              <w:divBdr>
                <w:top w:val="none" w:sz="0" w:space="0" w:color="auto"/>
                <w:left w:val="none" w:sz="0" w:space="0" w:color="auto"/>
                <w:bottom w:val="none" w:sz="0" w:space="0" w:color="auto"/>
                <w:right w:val="none" w:sz="0" w:space="0" w:color="auto"/>
              </w:divBdr>
            </w:div>
          </w:divsChild>
        </w:div>
        <w:div w:id="570040958">
          <w:marLeft w:val="0"/>
          <w:marRight w:val="0"/>
          <w:marTop w:val="0"/>
          <w:marBottom w:val="0"/>
          <w:divBdr>
            <w:top w:val="none" w:sz="0" w:space="0" w:color="auto"/>
            <w:left w:val="none" w:sz="0" w:space="0" w:color="auto"/>
            <w:bottom w:val="none" w:sz="0" w:space="0" w:color="auto"/>
            <w:right w:val="none" w:sz="0" w:space="0" w:color="auto"/>
          </w:divBdr>
          <w:divsChild>
            <w:div w:id="1441292839">
              <w:marLeft w:val="0"/>
              <w:marRight w:val="0"/>
              <w:marTop w:val="0"/>
              <w:marBottom w:val="0"/>
              <w:divBdr>
                <w:top w:val="none" w:sz="0" w:space="0" w:color="auto"/>
                <w:left w:val="none" w:sz="0" w:space="0" w:color="auto"/>
                <w:bottom w:val="none" w:sz="0" w:space="0" w:color="auto"/>
                <w:right w:val="none" w:sz="0" w:space="0" w:color="auto"/>
              </w:divBdr>
            </w:div>
          </w:divsChild>
        </w:div>
        <w:div w:id="1319456606">
          <w:marLeft w:val="0"/>
          <w:marRight w:val="0"/>
          <w:marTop w:val="0"/>
          <w:marBottom w:val="0"/>
          <w:divBdr>
            <w:top w:val="none" w:sz="0" w:space="0" w:color="auto"/>
            <w:left w:val="none" w:sz="0" w:space="0" w:color="auto"/>
            <w:bottom w:val="none" w:sz="0" w:space="0" w:color="auto"/>
            <w:right w:val="none" w:sz="0" w:space="0" w:color="auto"/>
          </w:divBdr>
          <w:divsChild>
            <w:div w:id="1402561225">
              <w:marLeft w:val="0"/>
              <w:marRight w:val="0"/>
              <w:marTop w:val="0"/>
              <w:marBottom w:val="0"/>
              <w:divBdr>
                <w:top w:val="none" w:sz="0" w:space="0" w:color="auto"/>
                <w:left w:val="none" w:sz="0" w:space="0" w:color="auto"/>
                <w:bottom w:val="none" w:sz="0" w:space="0" w:color="auto"/>
                <w:right w:val="none" w:sz="0" w:space="0" w:color="auto"/>
              </w:divBdr>
            </w:div>
          </w:divsChild>
        </w:div>
        <w:div w:id="1973049743">
          <w:marLeft w:val="0"/>
          <w:marRight w:val="0"/>
          <w:marTop w:val="0"/>
          <w:marBottom w:val="0"/>
          <w:divBdr>
            <w:top w:val="none" w:sz="0" w:space="0" w:color="auto"/>
            <w:left w:val="none" w:sz="0" w:space="0" w:color="auto"/>
            <w:bottom w:val="none" w:sz="0" w:space="0" w:color="auto"/>
            <w:right w:val="none" w:sz="0" w:space="0" w:color="auto"/>
          </w:divBdr>
          <w:divsChild>
            <w:div w:id="1686706317">
              <w:marLeft w:val="0"/>
              <w:marRight w:val="0"/>
              <w:marTop w:val="0"/>
              <w:marBottom w:val="0"/>
              <w:divBdr>
                <w:top w:val="none" w:sz="0" w:space="0" w:color="auto"/>
                <w:left w:val="none" w:sz="0" w:space="0" w:color="auto"/>
                <w:bottom w:val="none" w:sz="0" w:space="0" w:color="auto"/>
                <w:right w:val="none" w:sz="0" w:space="0" w:color="auto"/>
              </w:divBdr>
            </w:div>
          </w:divsChild>
        </w:div>
        <w:div w:id="1767268101">
          <w:marLeft w:val="0"/>
          <w:marRight w:val="0"/>
          <w:marTop w:val="0"/>
          <w:marBottom w:val="0"/>
          <w:divBdr>
            <w:top w:val="none" w:sz="0" w:space="0" w:color="auto"/>
            <w:left w:val="none" w:sz="0" w:space="0" w:color="auto"/>
            <w:bottom w:val="none" w:sz="0" w:space="0" w:color="auto"/>
            <w:right w:val="none" w:sz="0" w:space="0" w:color="auto"/>
          </w:divBdr>
          <w:divsChild>
            <w:div w:id="1596014315">
              <w:marLeft w:val="0"/>
              <w:marRight w:val="0"/>
              <w:marTop w:val="0"/>
              <w:marBottom w:val="0"/>
              <w:divBdr>
                <w:top w:val="none" w:sz="0" w:space="0" w:color="auto"/>
                <w:left w:val="none" w:sz="0" w:space="0" w:color="auto"/>
                <w:bottom w:val="none" w:sz="0" w:space="0" w:color="auto"/>
                <w:right w:val="none" w:sz="0" w:space="0" w:color="auto"/>
              </w:divBdr>
            </w:div>
          </w:divsChild>
        </w:div>
        <w:div w:id="1086074921">
          <w:marLeft w:val="0"/>
          <w:marRight w:val="0"/>
          <w:marTop w:val="0"/>
          <w:marBottom w:val="0"/>
          <w:divBdr>
            <w:top w:val="none" w:sz="0" w:space="0" w:color="auto"/>
            <w:left w:val="none" w:sz="0" w:space="0" w:color="auto"/>
            <w:bottom w:val="none" w:sz="0" w:space="0" w:color="auto"/>
            <w:right w:val="none" w:sz="0" w:space="0" w:color="auto"/>
          </w:divBdr>
          <w:divsChild>
            <w:div w:id="1488520661">
              <w:marLeft w:val="0"/>
              <w:marRight w:val="0"/>
              <w:marTop w:val="0"/>
              <w:marBottom w:val="0"/>
              <w:divBdr>
                <w:top w:val="none" w:sz="0" w:space="0" w:color="auto"/>
                <w:left w:val="none" w:sz="0" w:space="0" w:color="auto"/>
                <w:bottom w:val="none" w:sz="0" w:space="0" w:color="auto"/>
                <w:right w:val="none" w:sz="0" w:space="0" w:color="auto"/>
              </w:divBdr>
            </w:div>
          </w:divsChild>
        </w:div>
        <w:div w:id="431440922">
          <w:marLeft w:val="0"/>
          <w:marRight w:val="0"/>
          <w:marTop w:val="0"/>
          <w:marBottom w:val="0"/>
          <w:divBdr>
            <w:top w:val="none" w:sz="0" w:space="0" w:color="auto"/>
            <w:left w:val="none" w:sz="0" w:space="0" w:color="auto"/>
            <w:bottom w:val="none" w:sz="0" w:space="0" w:color="auto"/>
            <w:right w:val="none" w:sz="0" w:space="0" w:color="auto"/>
          </w:divBdr>
          <w:divsChild>
            <w:div w:id="681778782">
              <w:marLeft w:val="0"/>
              <w:marRight w:val="0"/>
              <w:marTop w:val="0"/>
              <w:marBottom w:val="0"/>
              <w:divBdr>
                <w:top w:val="none" w:sz="0" w:space="0" w:color="auto"/>
                <w:left w:val="none" w:sz="0" w:space="0" w:color="auto"/>
                <w:bottom w:val="none" w:sz="0" w:space="0" w:color="auto"/>
                <w:right w:val="none" w:sz="0" w:space="0" w:color="auto"/>
              </w:divBdr>
            </w:div>
          </w:divsChild>
        </w:div>
        <w:div w:id="526257743">
          <w:marLeft w:val="0"/>
          <w:marRight w:val="0"/>
          <w:marTop w:val="0"/>
          <w:marBottom w:val="0"/>
          <w:divBdr>
            <w:top w:val="none" w:sz="0" w:space="0" w:color="auto"/>
            <w:left w:val="none" w:sz="0" w:space="0" w:color="auto"/>
            <w:bottom w:val="none" w:sz="0" w:space="0" w:color="auto"/>
            <w:right w:val="none" w:sz="0" w:space="0" w:color="auto"/>
          </w:divBdr>
          <w:divsChild>
            <w:div w:id="746611429">
              <w:marLeft w:val="0"/>
              <w:marRight w:val="0"/>
              <w:marTop w:val="0"/>
              <w:marBottom w:val="0"/>
              <w:divBdr>
                <w:top w:val="none" w:sz="0" w:space="0" w:color="auto"/>
                <w:left w:val="none" w:sz="0" w:space="0" w:color="auto"/>
                <w:bottom w:val="none" w:sz="0" w:space="0" w:color="auto"/>
                <w:right w:val="none" w:sz="0" w:space="0" w:color="auto"/>
              </w:divBdr>
            </w:div>
          </w:divsChild>
        </w:div>
        <w:div w:id="903101356">
          <w:marLeft w:val="0"/>
          <w:marRight w:val="0"/>
          <w:marTop w:val="0"/>
          <w:marBottom w:val="0"/>
          <w:divBdr>
            <w:top w:val="none" w:sz="0" w:space="0" w:color="auto"/>
            <w:left w:val="none" w:sz="0" w:space="0" w:color="auto"/>
            <w:bottom w:val="none" w:sz="0" w:space="0" w:color="auto"/>
            <w:right w:val="none" w:sz="0" w:space="0" w:color="auto"/>
          </w:divBdr>
          <w:divsChild>
            <w:div w:id="24647876">
              <w:marLeft w:val="0"/>
              <w:marRight w:val="0"/>
              <w:marTop w:val="0"/>
              <w:marBottom w:val="0"/>
              <w:divBdr>
                <w:top w:val="none" w:sz="0" w:space="0" w:color="auto"/>
                <w:left w:val="none" w:sz="0" w:space="0" w:color="auto"/>
                <w:bottom w:val="none" w:sz="0" w:space="0" w:color="auto"/>
                <w:right w:val="none" w:sz="0" w:space="0" w:color="auto"/>
              </w:divBdr>
            </w:div>
          </w:divsChild>
        </w:div>
        <w:div w:id="383798997">
          <w:marLeft w:val="0"/>
          <w:marRight w:val="0"/>
          <w:marTop w:val="0"/>
          <w:marBottom w:val="0"/>
          <w:divBdr>
            <w:top w:val="none" w:sz="0" w:space="0" w:color="auto"/>
            <w:left w:val="none" w:sz="0" w:space="0" w:color="auto"/>
            <w:bottom w:val="none" w:sz="0" w:space="0" w:color="auto"/>
            <w:right w:val="none" w:sz="0" w:space="0" w:color="auto"/>
          </w:divBdr>
          <w:divsChild>
            <w:div w:id="1142039158">
              <w:marLeft w:val="0"/>
              <w:marRight w:val="0"/>
              <w:marTop w:val="0"/>
              <w:marBottom w:val="0"/>
              <w:divBdr>
                <w:top w:val="none" w:sz="0" w:space="0" w:color="auto"/>
                <w:left w:val="none" w:sz="0" w:space="0" w:color="auto"/>
                <w:bottom w:val="none" w:sz="0" w:space="0" w:color="auto"/>
                <w:right w:val="none" w:sz="0" w:space="0" w:color="auto"/>
              </w:divBdr>
            </w:div>
          </w:divsChild>
        </w:div>
        <w:div w:id="577521284">
          <w:marLeft w:val="0"/>
          <w:marRight w:val="0"/>
          <w:marTop w:val="0"/>
          <w:marBottom w:val="0"/>
          <w:divBdr>
            <w:top w:val="none" w:sz="0" w:space="0" w:color="auto"/>
            <w:left w:val="none" w:sz="0" w:space="0" w:color="auto"/>
            <w:bottom w:val="none" w:sz="0" w:space="0" w:color="auto"/>
            <w:right w:val="none" w:sz="0" w:space="0" w:color="auto"/>
          </w:divBdr>
          <w:divsChild>
            <w:div w:id="1356469223">
              <w:marLeft w:val="0"/>
              <w:marRight w:val="0"/>
              <w:marTop w:val="0"/>
              <w:marBottom w:val="0"/>
              <w:divBdr>
                <w:top w:val="none" w:sz="0" w:space="0" w:color="auto"/>
                <w:left w:val="none" w:sz="0" w:space="0" w:color="auto"/>
                <w:bottom w:val="none" w:sz="0" w:space="0" w:color="auto"/>
                <w:right w:val="none" w:sz="0" w:space="0" w:color="auto"/>
              </w:divBdr>
            </w:div>
          </w:divsChild>
        </w:div>
        <w:div w:id="1490904614">
          <w:marLeft w:val="0"/>
          <w:marRight w:val="0"/>
          <w:marTop w:val="0"/>
          <w:marBottom w:val="0"/>
          <w:divBdr>
            <w:top w:val="none" w:sz="0" w:space="0" w:color="auto"/>
            <w:left w:val="none" w:sz="0" w:space="0" w:color="auto"/>
            <w:bottom w:val="none" w:sz="0" w:space="0" w:color="auto"/>
            <w:right w:val="none" w:sz="0" w:space="0" w:color="auto"/>
          </w:divBdr>
          <w:divsChild>
            <w:div w:id="1534464584">
              <w:marLeft w:val="0"/>
              <w:marRight w:val="0"/>
              <w:marTop w:val="0"/>
              <w:marBottom w:val="0"/>
              <w:divBdr>
                <w:top w:val="none" w:sz="0" w:space="0" w:color="auto"/>
                <w:left w:val="none" w:sz="0" w:space="0" w:color="auto"/>
                <w:bottom w:val="none" w:sz="0" w:space="0" w:color="auto"/>
                <w:right w:val="none" w:sz="0" w:space="0" w:color="auto"/>
              </w:divBdr>
            </w:div>
          </w:divsChild>
        </w:div>
        <w:div w:id="1343438190">
          <w:marLeft w:val="0"/>
          <w:marRight w:val="0"/>
          <w:marTop w:val="0"/>
          <w:marBottom w:val="0"/>
          <w:divBdr>
            <w:top w:val="none" w:sz="0" w:space="0" w:color="auto"/>
            <w:left w:val="none" w:sz="0" w:space="0" w:color="auto"/>
            <w:bottom w:val="none" w:sz="0" w:space="0" w:color="auto"/>
            <w:right w:val="none" w:sz="0" w:space="0" w:color="auto"/>
          </w:divBdr>
          <w:divsChild>
            <w:div w:id="1881429123">
              <w:marLeft w:val="0"/>
              <w:marRight w:val="0"/>
              <w:marTop w:val="0"/>
              <w:marBottom w:val="0"/>
              <w:divBdr>
                <w:top w:val="none" w:sz="0" w:space="0" w:color="auto"/>
                <w:left w:val="none" w:sz="0" w:space="0" w:color="auto"/>
                <w:bottom w:val="none" w:sz="0" w:space="0" w:color="auto"/>
                <w:right w:val="none" w:sz="0" w:space="0" w:color="auto"/>
              </w:divBdr>
            </w:div>
          </w:divsChild>
        </w:div>
        <w:div w:id="770659484">
          <w:marLeft w:val="0"/>
          <w:marRight w:val="0"/>
          <w:marTop w:val="0"/>
          <w:marBottom w:val="0"/>
          <w:divBdr>
            <w:top w:val="none" w:sz="0" w:space="0" w:color="auto"/>
            <w:left w:val="none" w:sz="0" w:space="0" w:color="auto"/>
            <w:bottom w:val="none" w:sz="0" w:space="0" w:color="auto"/>
            <w:right w:val="none" w:sz="0" w:space="0" w:color="auto"/>
          </w:divBdr>
          <w:divsChild>
            <w:div w:id="829055374">
              <w:marLeft w:val="0"/>
              <w:marRight w:val="0"/>
              <w:marTop w:val="0"/>
              <w:marBottom w:val="0"/>
              <w:divBdr>
                <w:top w:val="none" w:sz="0" w:space="0" w:color="auto"/>
                <w:left w:val="none" w:sz="0" w:space="0" w:color="auto"/>
                <w:bottom w:val="none" w:sz="0" w:space="0" w:color="auto"/>
                <w:right w:val="none" w:sz="0" w:space="0" w:color="auto"/>
              </w:divBdr>
            </w:div>
          </w:divsChild>
        </w:div>
        <w:div w:id="941063158">
          <w:marLeft w:val="0"/>
          <w:marRight w:val="0"/>
          <w:marTop w:val="0"/>
          <w:marBottom w:val="0"/>
          <w:divBdr>
            <w:top w:val="none" w:sz="0" w:space="0" w:color="auto"/>
            <w:left w:val="none" w:sz="0" w:space="0" w:color="auto"/>
            <w:bottom w:val="none" w:sz="0" w:space="0" w:color="auto"/>
            <w:right w:val="none" w:sz="0" w:space="0" w:color="auto"/>
          </w:divBdr>
          <w:divsChild>
            <w:div w:id="163983728">
              <w:marLeft w:val="0"/>
              <w:marRight w:val="0"/>
              <w:marTop w:val="0"/>
              <w:marBottom w:val="0"/>
              <w:divBdr>
                <w:top w:val="none" w:sz="0" w:space="0" w:color="auto"/>
                <w:left w:val="none" w:sz="0" w:space="0" w:color="auto"/>
                <w:bottom w:val="none" w:sz="0" w:space="0" w:color="auto"/>
                <w:right w:val="none" w:sz="0" w:space="0" w:color="auto"/>
              </w:divBdr>
            </w:div>
          </w:divsChild>
        </w:div>
        <w:div w:id="1705641415">
          <w:marLeft w:val="0"/>
          <w:marRight w:val="0"/>
          <w:marTop w:val="0"/>
          <w:marBottom w:val="0"/>
          <w:divBdr>
            <w:top w:val="none" w:sz="0" w:space="0" w:color="auto"/>
            <w:left w:val="none" w:sz="0" w:space="0" w:color="auto"/>
            <w:bottom w:val="none" w:sz="0" w:space="0" w:color="auto"/>
            <w:right w:val="none" w:sz="0" w:space="0" w:color="auto"/>
          </w:divBdr>
          <w:divsChild>
            <w:div w:id="838231720">
              <w:marLeft w:val="0"/>
              <w:marRight w:val="0"/>
              <w:marTop w:val="0"/>
              <w:marBottom w:val="0"/>
              <w:divBdr>
                <w:top w:val="none" w:sz="0" w:space="0" w:color="auto"/>
                <w:left w:val="none" w:sz="0" w:space="0" w:color="auto"/>
                <w:bottom w:val="none" w:sz="0" w:space="0" w:color="auto"/>
                <w:right w:val="none" w:sz="0" w:space="0" w:color="auto"/>
              </w:divBdr>
            </w:div>
          </w:divsChild>
        </w:div>
        <w:div w:id="710881074">
          <w:marLeft w:val="0"/>
          <w:marRight w:val="0"/>
          <w:marTop w:val="0"/>
          <w:marBottom w:val="0"/>
          <w:divBdr>
            <w:top w:val="none" w:sz="0" w:space="0" w:color="auto"/>
            <w:left w:val="none" w:sz="0" w:space="0" w:color="auto"/>
            <w:bottom w:val="none" w:sz="0" w:space="0" w:color="auto"/>
            <w:right w:val="none" w:sz="0" w:space="0" w:color="auto"/>
          </w:divBdr>
          <w:divsChild>
            <w:div w:id="797911688">
              <w:marLeft w:val="0"/>
              <w:marRight w:val="0"/>
              <w:marTop w:val="0"/>
              <w:marBottom w:val="0"/>
              <w:divBdr>
                <w:top w:val="none" w:sz="0" w:space="0" w:color="auto"/>
                <w:left w:val="none" w:sz="0" w:space="0" w:color="auto"/>
                <w:bottom w:val="none" w:sz="0" w:space="0" w:color="auto"/>
                <w:right w:val="none" w:sz="0" w:space="0" w:color="auto"/>
              </w:divBdr>
            </w:div>
          </w:divsChild>
        </w:div>
        <w:div w:id="1059669720">
          <w:marLeft w:val="0"/>
          <w:marRight w:val="0"/>
          <w:marTop w:val="0"/>
          <w:marBottom w:val="0"/>
          <w:divBdr>
            <w:top w:val="none" w:sz="0" w:space="0" w:color="auto"/>
            <w:left w:val="none" w:sz="0" w:space="0" w:color="auto"/>
            <w:bottom w:val="none" w:sz="0" w:space="0" w:color="auto"/>
            <w:right w:val="none" w:sz="0" w:space="0" w:color="auto"/>
          </w:divBdr>
          <w:divsChild>
            <w:div w:id="794904309">
              <w:marLeft w:val="0"/>
              <w:marRight w:val="0"/>
              <w:marTop w:val="0"/>
              <w:marBottom w:val="0"/>
              <w:divBdr>
                <w:top w:val="none" w:sz="0" w:space="0" w:color="auto"/>
                <w:left w:val="none" w:sz="0" w:space="0" w:color="auto"/>
                <w:bottom w:val="none" w:sz="0" w:space="0" w:color="auto"/>
                <w:right w:val="none" w:sz="0" w:space="0" w:color="auto"/>
              </w:divBdr>
            </w:div>
          </w:divsChild>
        </w:div>
        <w:div w:id="122189064">
          <w:marLeft w:val="0"/>
          <w:marRight w:val="0"/>
          <w:marTop w:val="0"/>
          <w:marBottom w:val="0"/>
          <w:divBdr>
            <w:top w:val="none" w:sz="0" w:space="0" w:color="auto"/>
            <w:left w:val="none" w:sz="0" w:space="0" w:color="auto"/>
            <w:bottom w:val="none" w:sz="0" w:space="0" w:color="auto"/>
            <w:right w:val="none" w:sz="0" w:space="0" w:color="auto"/>
          </w:divBdr>
          <w:divsChild>
            <w:div w:id="1817605068">
              <w:marLeft w:val="0"/>
              <w:marRight w:val="0"/>
              <w:marTop w:val="0"/>
              <w:marBottom w:val="0"/>
              <w:divBdr>
                <w:top w:val="none" w:sz="0" w:space="0" w:color="auto"/>
                <w:left w:val="none" w:sz="0" w:space="0" w:color="auto"/>
                <w:bottom w:val="none" w:sz="0" w:space="0" w:color="auto"/>
                <w:right w:val="none" w:sz="0" w:space="0" w:color="auto"/>
              </w:divBdr>
            </w:div>
          </w:divsChild>
        </w:div>
        <w:div w:id="1061437939">
          <w:marLeft w:val="0"/>
          <w:marRight w:val="0"/>
          <w:marTop w:val="0"/>
          <w:marBottom w:val="0"/>
          <w:divBdr>
            <w:top w:val="none" w:sz="0" w:space="0" w:color="auto"/>
            <w:left w:val="none" w:sz="0" w:space="0" w:color="auto"/>
            <w:bottom w:val="none" w:sz="0" w:space="0" w:color="auto"/>
            <w:right w:val="none" w:sz="0" w:space="0" w:color="auto"/>
          </w:divBdr>
          <w:divsChild>
            <w:div w:id="1903173389">
              <w:marLeft w:val="0"/>
              <w:marRight w:val="0"/>
              <w:marTop w:val="0"/>
              <w:marBottom w:val="0"/>
              <w:divBdr>
                <w:top w:val="none" w:sz="0" w:space="0" w:color="auto"/>
                <w:left w:val="none" w:sz="0" w:space="0" w:color="auto"/>
                <w:bottom w:val="none" w:sz="0" w:space="0" w:color="auto"/>
                <w:right w:val="none" w:sz="0" w:space="0" w:color="auto"/>
              </w:divBdr>
            </w:div>
          </w:divsChild>
        </w:div>
        <w:div w:id="1775784522">
          <w:marLeft w:val="0"/>
          <w:marRight w:val="0"/>
          <w:marTop w:val="0"/>
          <w:marBottom w:val="0"/>
          <w:divBdr>
            <w:top w:val="none" w:sz="0" w:space="0" w:color="auto"/>
            <w:left w:val="none" w:sz="0" w:space="0" w:color="auto"/>
            <w:bottom w:val="none" w:sz="0" w:space="0" w:color="auto"/>
            <w:right w:val="none" w:sz="0" w:space="0" w:color="auto"/>
          </w:divBdr>
          <w:divsChild>
            <w:div w:id="357313158">
              <w:marLeft w:val="0"/>
              <w:marRight w:val="0"/>
              <w:marTop w:val="0"/>
              <w:marBottom w:val="0"/>
              <w:divBdr>
                <w:top w:val="none" w:sz="0" w:space="0" w:color="auto"/>
                <w:left w:val="none" w:sz="0" w:space="0" w:color="auto"/>
                <w:bottom w:val="none" w:sz="0" w:space="0" w:color="auto"/>
                <w:right w:val="none" w:sz="0" w:space="0" w:color="auto"/>
              </w:divBdr>
            </w:div>
          </w:divsChild>
        </w:div>
        <w:div w:id="1193684281">
          <w:marLeft w:val="0"/>
          <w:marRight w:val="0"/>
          <w:marTop w:val="0"/>
          <w:marBottom w:val="0"/>
          <w:divBdr>
            <w:top w:val="none" w:sz="0" w:space="0" w:color="auto"/>
            <w:left w:val="none" w:sz="0" w:space="0" w:color="auto"/>
            <w:bottom w:val="none" w:sz="0" w:space="0" w:color="auto"/>
            <w:right w:val="none" w:sz="0" w:space="0" w:color="auto"/>
          </w:divBdr>
          <w:divsChild>
            <w:div w:id="297489255">
              <w:marLeft w:val="0"/>
              <w:marRight w:val="0"/>
              <w:marTop w:val="0"/>
              <w:marBottom w:val="0"/>
              <w:divBdr>
                <w:top w:val="none" w:sz="0" w:space="0" w:color="auto"/>
                <w:left w:val="none" w:sz="0" w:space="0" w:color="auto"/>
                <w:bottom w:val="none" w:sz="0" w:space="0" w:color="auto"/>
                <w:right w:val="none" w:sz="0" w:space="0" w:color="auto"/>
              </w:divBdr>
            </w:div>
          </w:divsChild>
        </w:div>
        <w:div w:id="617565962">
          <w:marLeft w:val="0"/>
          <w:marRight w:val="0"/>
          <w:marTop w:val="0"/>
          <w:marBottom w:val="0"/>
          <w:divBdr>
            <w:top w:val="none" w:sz="0" w:space="0" w:color="auto"/>
            <w:left w:val="none" w:sz="0" w:space="0" w:color="auto"/>
            <w:bottom w:val="none" w:sz="0" w:space="0" w:color="auto"/>
            <w:right w:val="none" w:sz="0" w:space="0" w:color="auto"/>
          </w:divBdr>
          <w:divsChild>
            <w:div w:id="1726024619">
              <w:marLeft w:val="0"/>
              <w:marRight w:val="0"/>
              <w:marTop w:val="0"/>
              <w:marBottom w:val="0"/>
              <w:divBdr>
                <w:top w:val="none" w:sz="0" w:space="0" w:color="auto"/>
                <w:left w:val="none" w:sz="0" w:space="0" w:color="auto"/>
                <w:bottom w:val="none" w:sz="0" w:space="0" w:color="auto"/>
                <w:right w:val="none" w:sz="0" w:space="0" w:color="auto"/>
              </w:divBdr>
            </w:div>
          </w:divsChild>
        </w:div>
        <w:div w:id="1206867070">
          <w:marLeft w:val="0"/>
          <w:marRight w:val="0"/>
          <w:marTop w:val="0"/>
          <w:marBottom w:val="0"/>
          <w:divBdr>
            <w:top w:val="none" w:sz="0" w:space="0" w:color="auto"/>
            <w:left w:val="none" w:sz="0" w:space="0" w:color="auto"/>
            <w:bottom w:val="none" w:sz="0" w:space="0" w:color="auto"/>
            <w:right w:val="none" w:sz="0" w:space="0" w:color="auto"/>
          </w:divBdr>
          <w:divsChild>
            <w:div w:id="1545214729">
              <w:marLeft w:val="0"/>
              <w:marRight w:val="0"/>
              <w:marTop w:val="0"/>
              <w:marBottom w:val="0"/>
              <w:divBdr>
                <w:top w:val="none" w:sz="0" w:space="0" w:color="auto"/>
                <w:left w:val="none" w:sz="0" w:space="0" w:color="auto"/>
                <w:bottom w:val="none" w:sz="0" w:space="0" w:color="auto"/>
                <w:right w:val="none" w:sz="0" w:space="0" w:color="auto"/>
              </w:divBdr>
            </w:div>
          </w:divsChild>
        </w:div>
        <w:div w:id="513885447">
          <w:marLeft w:val="0"/>
          <w:marRight w:val="0"/>
          <w:marTop w:val="0"/>
          <w:marBottom w:val="0"/>
          <w:divBdr>
            <w:top w:val="none" w:sz="0" w:space="0" w:color="auto"/>
            <w:left w:val="none" w:sz="0" w:space="0" w:color="auto"/>
            <w:bottom w:val="none" w:sz="0" w:space="0" w:color="auto"/>
            <w:right w:val="none" w:sz="0" w:space="0" w:color="auto"/>
          </w:divBdr>
          <w:divsChild>
            <w:div w:id="2083916141">
              <w:marLeft w:val="0"/>
              <w:marRight w:val="0"/>
              <w:marTop w:val="0"/>
              <w:marBottom w:val="0"/>
              <w:divBdr>
                <w:top w:val="none" w:sz="0" w:space="0" w:color="auto"/>
                <w:left w:val="none" w:sz="0" w:space="0" w:color="auto"/>
                <w:bottom w:val="none" w:sz="0" w:space="0" w:color="auto"/>
                <w:right w:val="none" w:sz="0" w:space="0" w:color="auto"/>
              </w:divBdr>
            </w:div>
          </w:divsChild>
        </w:div>
        <w:div w:id="1937130236">
          <w:marLeft w:val="0"/>
          <w:marRight w:val="0"/>
          <w:marTop w:val="0"/>
          <w:marBottom w:val="0"/>
          <w:divBdr>
            <w:top w:val="none" w:sz="0" w:space="0" w:color="auto"/>
            <w:left w:val="none" w:sz="0" w:space="0" w:color="auto"/>
            <w:bottom w:val="none" w:sz="0" w:space="0" w:color="auto"/>
            <w:right w:val="none" w:sz="0" w:space="0" w:color="auto"/>
          </w:divBdr>
          <w:divsChild>
            <w:div w:id="825046503">
              <w:marLeft w:val="0"/>
              <w:marRight w:val="0"/>
              <w:marTop w:val="0"/>
              <w:marBottom w:val="0"/>
              <w:divBdr>
                <w:top w:val="none" w:sz="0" w:space="0" w:color="auto"/>
                <w:left w:val="none" w:sz="0" w:space="0" w:color="auto"/>
                <w:bottom w:val="none" w:sz="0" w:space="0" w:color="auto"/>
                <w:right w:val="none" w:sz="0" w:space="0" w:color="auto"/>
              </w:divBdr>
            </w:div>
          </w:divsChild>
        </w:div>
        <w:div w:id="2012180066">
          <w:marLeft w:val="0"/>
          <w:marRight w:val="0"/>
          <w:marTop w:val="0"/>
          <w:marBottom w:val="0"/>
          <w:divBdr>
            <w:top w:val="none" w:sz="0" w:space="0" w:color="auto"/>
            <w:left w:val="none" w:sz="0" w:space="0" w:color="auto"/>
            <w:bottom w:val="none" w:sz="0" w:space="0" w:color="auto"/>
            <w:right w:val="none" w:sz="0" w:space="0" w:color="auto"/>
          </w:divBdr>
          <w:divsChild>
            <w:div w:id="1401755736">
              <w:marLeft w:val="0"/>
              <w:marRight w:val="0"/>
              <w:marTop w:val="0"/>
              <w:marBottom w:val="0"/>
              <w:divBdr>
                <w:top w:val="none" w:sz="0" w:space="0" w:color="auto"/>
                <w:left w:val="none" w:sz="0" w:space="0" w:color="auto"/>
                <w:bottom w:val="none" w:sz="0" w:space="0" w:color="auto"/>
                <w:right w:val="none" w:sz="0" w:space="0" w:color="auto"/>
              </w:divBdr>
            </w:div>
          </w:divsChild>
        </w:div>
        <w:div w:id="49889363">
          <w:marLeft w:val="0"/>
          <w:marRight w:val="0"/>
          <w:marTop w:val="0"/>
          <w:marBottom w:val="0"/>
          <w:divBdr>
            <w:top w:val="none" w:sz="0" w:space="0" w:color="auto"/>
            <w:left w:val="none" w:sz="0" w:space="0" w:color="auto"/>
            <w:bottom w:val="none" w:sz="0" w:space="0" w:color="auto"/>
            <w:right w:val="none" w:sz="0" w:space="0" w:color="auto"/>
          </w:divBdr>
          <w:divsChild>
            <w:div w:id="1097754891">
              <w:marLeft w:val="0"/>
              <w:marRight w:val="0"/>
              <w:marTop w:val="0"/>
              <w:marBottom w:val="0"/>
              <w:divBdr>
                <w:top w:val="none" w:sz="0" w:space="0" w:color="auto"/>
                <w:left w:val="none" w:sz="0" w:space="0" w:color="auto"/>
                <w:bottom w:val="none" w:sz="0" w:space="0" w:color="auto"/>
                <w:right w:val="none" w:sz="0" w:space="0" w:color="auto"/>
              </w:divBdr>
            </w:div>
          </w:divsChild>
        </w:div>
        <w:div w:id="952174940">
          <w:marLeft w:val="0"/>
          <w:marRight w:val="0"/>
          <w:marTop w:val="0"/>
          <w:marBottom w:val="0"/>
          <w:divBdr>
            <w:top w:val="none" w:sz="0" w:space="0" w:color="auto"/>
            <w:left w:val="none" w:sz="0" w:space="0" w:color="auto"/>
            <w:bottom w:val="none" w:sz="0" w:space="0" w:color="auto"/>
            <w:right w:val="none" w:sz="0" w:space="0" w:color="auto"/>
          </w:divBdr>
          <w:divsChild>
            <w:div w:id="963117287">
              <w:marLeft w:val="0"/>
              <w:marRight w:val="0"/>
              <w:marTop w:val="0"/>
              <w:marBottom w:val="0"/>
              <w:divBdr>
                <w:top w:val="none" w:sz="0" w:space="0" w:color="auto"/>
                <w:left w:val="none" w:sz="0" w:space="0" w:color="auto"/>
                <w:bottom w:val="none" w:sz="0" w:space="0" w:color="auto"/>
                <w:right w:val="none" w:sz="0" w:space="0" w:color="auto"/>
              </w:divBdr>
            </w:div>
          </w:divsChild>
        </w:div>
        <w:div w:id="662978456">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
          </w:divsChild>
        </w:div>
        <w:div w:id="337926897">
          <w:marLeft w:val="0"/>
          <w:marRight w:val="0"/>
          <w:marTop w:val="0"/>
          <w:marBottom w:val="0"/>
          <w:divBdr>
            <w:top w:val="none" w:sz="0" w:space="0" w:color="auto"/>
            <w:left w:val="none" w:sz="0" w:space="0" w:color="auto"/>
            <w:bottom w:val="none" w:sz="0" w:space="0" w:color="auto"/>
            <w:right w:val="none" w:sz="0" w:space="0" w:color="auto"/>
          </w:divBdr>
          <w:divsChild>
            <w:div w:id="1141582601">
              <w:marLeft w:val="0"/>
              <w:marRight w:val="0"/>
              <w:marTop w:val="0"/>
              <w:marBottom w:val="0"/>
              <w:divBdr>
                <w:top w:val="none" w:sz="0" w:space="0" w:color="auto"/>
                <w:left w:val="none" w:sz="0" w:space="0" w:color="auto"/>
                <w:bottom w:val="none" w:sz="0" w:space="0" w:color="auto"/>
                <w:right w:val="none" w:sz="0" w:space="0" w:color="auto"/>
              </w:divBdr>
            </w:div>
          </w:divsChild>
        </w:div>
        <w:div w:id="1681858582">
          <w:marLeft w:val="0"/>
          <w:marRight w:val="0"/>
          <w:marTop w:val="0"/>
          <w:marBottom w:val="0"/>
          <w:divBdr>
            <w:top w:val="none" w:sz="0" w:space="0" w:color="auto"/>
            <w:left w:val="none" w:sz="0" w:space="0" w:color="auto"/>
            <w:bottom w:val="none" w:sz="0" w:space="0" w:color="auto"/>
            <w:right w:val="none" w:sz="0" w:space="0" w:color="auto"/>
          </w:divBdr>
          <w:divsChild>
            <w:div w:id="1629161819">
              <w:marLeft w:val="0"/>
              <w:marRight w:val="0"/>
              <w:marTop w:val="0"/>
              <w:marBottom w:val="0"/>
              <w:divBdr>
                <w:top w:val="none" w:sz="0" w:space="0" w:color="auto"/>
                <w:left w:val="none" w:sz="0" w:space="0" w:color="auto"/>
                <w:bottom w:val="none" w:sz="0" w:space="0" w:color="auto"/>
                <w:right w:val="none" w:sz="0" w:space="0" w:color="auto"/>
              </w:divBdr>
            </w:div>
          </w:divsChild>
        </w:div>
        <w:div w:id="360669960">
          <w:marLeft w:val="0"/>
          <w:marRight w:val="0"/>
          <w:marTop w:val="0"/>
          <w:marBottom w:val="0"/>
          <w:divBdr>
            <w:top w:val="none" w:sz="0" w:space="0" w:color="auto"/>
            <w:left w:val="none" w:sz="0" w:space="0" w:color="auto"/>
            <w:bottom w:val="none" w:sz="0" w:space="0" w:color="auto"/>
            <w:right w:val="none" w:sz="0" w:space="0" w:color="auto"/>
          </w:divBdr>
          <w:divsChild>
            <w:div w:id="80031314">
              <w:marLeft w:val="0"/>
              <w:marRight w:val="0"/>
              <w:marTop w:val="0"/>
              <w:marBottom w:val="0"/>
              <w:divBdr>
                <w:top w:val="none" w:sz="0" w:space="0" w:color="auto"/>
                <w:left w:val="none" w:sz="0" w:space="0" w:color="auto"/>
                <w:bottom w:val="none" w:sz="0" w:space="0" w:color="auto"/>
                <w:right w:val="none" w:sz="0" w:space="0" w:color="auto"/>
              </w:divBdr>
            </w:div>
          </w:divsChild>
        </w:div>
        <w:div w:id="1889106367">
          <w:marLeft w:val="0"/>
          <w:marRight w:val="0"/>
          <w:marTop w:val="0"/>
          <w:marBottom w:val="0"/>
          <w:divBdr>
            <w:top w:val="none" w:sz="0" w:space="0" w:color="auto"/>
            <w:left w:val="none" w:sz="0" w:space="0" w:color="auto"/>
            <w:bottom w:val="none" w:sz="0" w:space="0" w:color="auto"/>
            <w:right w:val="none" w:sz="0" w:space="0" w:color="auto"/>
          </w:divBdr>
          <w:divsChild>
            <w:div w:id="1164469178">
              <w:marLeft w:val="0"/>
              <w:marRight w:val="0"/>
              <w:marTop w:val="0"/>
              <w:marBottom w:val="0"/>
              <w:divBdr>
                <w:top w:val="none" w:sz="0" w:space="0" w:color="auto"/>
                <w:left w:val="none" w:sz="0" w:space="0" w:color="auto"/>
                <w:bottom w:val="none" w:sz="0" w:space="0" w:color="auto"/>
                <w:right w:val="none" w:sz="0" w:space="0" w:color="auto"/>
              </w:divBdr>
            </w:div>
          </w:divsChild>
        </w:div>
        <w:div w:id="1689868055">
          <w:marLeft w:val="0"/>
          <w:marRight w:val="0"/>
          <w:marTop w:val="0"/>
          <w:marBottom w:val="0"/>
          <w:divBdr>
            <w:top w:val="none" w:sz="0" w:space="0" w:color="auto"/>
            <w:left w:val="none" w:sz="0" w:space="0" w:color="auto"/>
            <w:bottom w:val="none" w:sz="0" w:space="0" w:color="auto"/>
            <w:right w:val="none" w:sz="0" w:space="0" w:color="auto"/>
          </w:divBdr>
          <w:divsChild>
            <w:div w:id="808135489">
              <w:marLeft w:val="0"/>
              <w:marRight w:val="0"/>
              <w:marTop w:val="0"/>
              <w:marBottom w:val="0"/>
              <w:divBdr>
                <w:top w:val="none" w:sz="0" w:space="0" w:color="auto"/>
                <w:left w:val="none" w:sz="0" w:space="0" w:color="auto"/>
                <w:bottom w:val="none" w:sz="0" w:space="0" w:color="auto"/>
                <w:right w:val="none" w:sz="0" w:space="0" w:color="auto"/>
              </w:divBdr>
            </w:div>
          </w:divsChild>
        </w:div>
        <w:div w:id="722605243">
          <w:marLeft w:val="0"/>
          <w:marRight w:val="0"/>
          <w:marTop w:val="0"/>
          <w:marBottom w:val="0"/>
          <w:divBdr>
            <w:top w:val="none" w:sz="0" w:space="0" w:color="auto"/>
            <w:left w:val="none" w:sz="0" w:space="0" w:color="auto"/>
            <w:bottom w:val="none" w:sz="0" w:space="0" w:color="auto"/>
            <w:right w:val="none" w:sz="0" w:space="0" w:color="auto"/>
          </w:divBdr>
          <w:divsChild>
            <w:div w:id="505486823">
              <w:marLeft w:val="0"/>
              <w:marRight w:val="0"/>
              <w:marTop w:val="0"/>
              <w:marBottom w:val="0"/>
              <w:divBdr>
                <w:top w:val="none" w:sz="0" w:space="0" w:color="auto"/>
                <w:left w:val="none" w:sz="0" w:space="0" w:color="auto"/>
                <w:bottom w:val="none" w:sz="0" w:space="0" w:color="auto"/>
                <w:right w:val="none" w:sz="0" w:space="0" w:color="auto"/>
              </w:divBdr>
            </w:div>
          </w:divsChild>
        </w:div>
        <w:div w:id="192304361">
          <w:marLeft w:val="0"/>
          <w:marRight w:val="0"/>
          <w:marTop w:val="0"/>
          <w:marBottom w:val="0"/>
          <w:divBdr>
            <w:top w:val="none" w:sz="0" w:space="0" w:color="auto"/>
            <w:left w:val="none" w:sz="0" w:space="0" w:color="auto"/>
            <w:bottom w:val="none" w:sz="0" w:space="0" w:color="auto"/>
            <w:right w:val="none" w:sz="0" w:space="0" w:color="auto"/>
          </w:divBdr>
          <w:divsChild>
            <w:div w:id="1672634125">
              <w:marLeft w:val="0"/>
              <w:marRight w:val="0"/>
              <w:marTop w:val="0"/>
              <w:marBottom w:val="0"/>
              <w:divBdr>
                <w:top w:val="none" w:sz="0" w:space="0" w:color="auto"/>
                <w:left w:val="none" w:sz="0" w:space="0" w:color="auto"/>
                <w:bottom w:val="none" w:sz="0" w:space="0" w:color="auto"/>
                <w:right w:val="none" w:sz="0" w:space="0" w:color="auto"/>
              </w:divBdr>
            </w:div>
          </w:divsChild>
        </w:div>
        <w:div w:id="466052022">
          <w:marLeft w:val="0"/>
          <w:marRight w:val="0"/>
          <w:marTop w:val="0"/>
          <w:marBottom w:val="0"/>
          <w:divBdr>
            <w:top w:val="none" w:sz="0" w:space="0" w:color="auto"/>
            <w:left w:val="none" w:sz="0" w:space="0" w:color="auto"/>
            <w:bottom w:val="none" w:sz="0" w:space="0" w:color="auto"/>
            <w:right w:val="none" w:sz="0" w:space="0" w:color="auto"/>
          </w:divBdr>
          <w:divsChild>
            <w:div w:id="357001938">
              <w:marLeft w:val="0"/>
              <w:marRight w:val="0"/>
              <w:marTop w:val="0"/>
              <w:marBottom w:val="0"/>
              <w:divBdr>
                <w:top w:val="none" w:sz="0" w:space="0" w:color="auto"/>
                <w:left w:val="none" w:sz="0" w:space="0" w:color="auto"/>
                <w:bottom w:val="none" w:sz="0" w:space="0" w:color="auto"/>
                <w:right w:val="none" w:sz="0" w:space="0" w:color="auto"/>
              </w:divBdr>
            </w:div>
          </w:divsChild>
        </w:div>
        <w:div w:id="924536694">
          <w:marLeft w:val="0"/>
          <w:marRight w:val="0"/>
          <w:marTop w:val="0"/>
          <w:marBottom w:val="0"/>
          <w:divBdr>
            <w:top w:val="none" w:sz="0" w:space="0" w:color="auto"/>
            <w:left w:val="none" w:sz="0" w:space="0" w:color="auto"/>
            <w:bottom w:val="none" w:sz="0" w:space="0" w:color="auto"/>
            <w:right w:val="none" w:sz="0" w:space="0" w:color="auto"/>
          </w:divBdr>
          <w:divsChild>
            <w:div w:id="1978797492">
              <w:marLeft w:val="0"/>
              <w:marRight w:val="0"/>
              <w:marTop w:val="0"/>
              <w:marBottom w:val="0"/>
              <w:divBdr>
                <w:top w:val="none" w:sz="0" w:space="0" w:color="auto"/>
                <w:left w:val="none" w:sz="0" w:space="0" w:color="auto"/>
                <w:bottom w:val="none" w:sz="0" w:space="0" w:color="auto"/>
                <w:right w:val="none" w:sz="0" w:space="0" w:color="auto"/>
              </w:divBdr>
            </w:div>
          </w:divsChild>
        </w:div>
        <w:div w:id="784886786">
          <w:marLeft w:val="0"/>
          <w:marRight w:val="0"/>
          <w:marTop w:val="0"/>
          <w:marBottom w:val="0"/>
          <w:divBdr>
            <w:top w:val="none" w:sz="0" w:space="0" w:color="auto"/>
            <w:left w:val="none" w:sz="0" w:space="0" w:color="auto"/>
            <w:bottom w:val="none" w:sz="0" w:space="0" w:color="auto"/>
            <w:right w:val="none" w:sz="0" w:space="0" w:color="auto"/>
          </w:divBdr>
          <w:divsChild>
            <w:div w:id="303779383">
              <w:marLeft w:val="0"/>
              <w:marRight w:val="0"/>
              <w:marTop w:val="0"/>
              <w:marBottom w:val="0"/>
              <w:divBdr>
                <w:top w:val="none" w:sz="0" w:space="0" w:color="auto"/>
                <w:left w:val="none" w:sz="0" w:space="0" w:color="auto"/>
                <w:bottom w:val="none" w:sz="0" w:space="0" w:color="auto"/>
                <w:right w:val="none" w:sz="0" w:space="0" w:color="auto"/>
              </w:divBdr>
            </w:div>
          </w:divsChild>
        </w:div>
        <w:div w:id="967200334">
          <w:marLeft w:val="0"/>
          <w:marRight w:val="0"/>
          <w:marTop w:val="0"/>
          <w:marBottom w:val="0"/>
          <w:divBdr>
            <w:top w:val="none" w:sz="0" w:space="0" w:color="auto"/>
            <w:left w:val="none" w:sz="0" w:space="0" w:color="auto"/>
            <w:bottom w:val="none" w:sz="0" w:space="0" w:color="auto"/>
            <w:right w:val="none" w:sz="0" w:space="0" w:color="auto"/>
          </w:divBdr>
          <w:divsChild>
            <w:div w:id="1104305477">
              <w:marLeft w:val="0"/>
              <w:marRight w:val="0"/>
              <w:marTop w:val="0"/>
              <w:marBottom w:val="0"/>
              <w:divBdr>
                <w:top w:val="none" w:sz="0" w:space="0" w:color="auto"/>
                <w:left w:val="none" w:sz="0" w:space="0" w:color="auto"/>
                <w:bottom w:val="none" w:sz="0" w:space="0" w:color="auto"/>
                <w:right w:val="none" w:sz="0" w:space="0" w:color="auto"/>
              </w:divBdr>
            </w:div>
          </w:divsChild>
        </w:div>
        <w:div w:id="1473908514">
          <w:marLeft w:val="0"/>
          <w:marRight w:val="0"/>
          <w:marTop w:val="0"/>
          <w:marBottom w:val="0"/>
          <w:divBdr>
            <w:top w:val="none" w:sz="0" w:space="0" w:color="auto"/>
            <w:left w:val="none" w:sz="0" w:space="0" w:color="auto"/>
            <w:bottom w:val="none" w:sz="0" w:space="0" w:color="auto"/>
            <w:right w:val="none" w:sz="0" w:space="0" w:color="auto"/>
          </w:divBdr>
          <w:divsChild>
            <w:div w:id="794759675">
              <w:marLeft w:val="0"/>
              <w:marRight w:val="0"/>
              <w:marTop w:val="0"/>
              <w:marBottom w:val="0"/>
              <w:divBdr>
                <w:top w:val="none" w:sz="0" w:space="0" w:color="auto"/>
                <w:left w:val="none" w:sz="0" w:space="0" w:color="auto"/>
                <w:bottom w:val="none" w:sz="0" w:space="0" w:color="auto"/>
                <w:right w:val="none" w:sz="0" w:space="0" w:color="auto"/>
              </w:divBdr>
            </w:div>
          </w:divsChild>
        </w:div>
        <w:div w:id="1015036680">
          <w:marLeft w:val="0"/>
          <w:marRight w:val="0"/>
          <w:marTop w:val="0"/>
          <w:marBottom w:val="0"/>
          <w:divBdr>
            <w:top w:val="none" w:sz="0" w:space="0" w:color="auto"/>
            <w:left w:val="none" w:sz="0" w:space="0" w:color="auto"/>
            <w:bottom w:val="none" w:sz="0" w:space="0" w:color="auto"/>
            <w:right w:val="none" w:sz="0" w:space="0" w:color="auto"/>
          </w:divBdr>
          <w:divsChild>
            <w:div w:id="279580161">
              <w:marLeft w:val="0"/>
              <w:marRight w:val="0"/>
              <w:marTop w:val="0"/>
              <w:marBottom w:val="0"/>
              <w:divBdr>
                <w:top w:val="none" w:sz="0" w:space="0" w:color="auto"/>
                <w:left w:val="none" w:sz="0" w:space="0" w:color="auto"/>
                <w:bottom w:val="none" w:sz="0" w:space="0" w:color="auto"/>
                <w:right w:val="none" w:sz="0" w:space="0" w:color="auto"/>
              </w:divBdr>
            </w:div>
          </w:divsChild>
        </w:div>
        <w:div w:id="515923195">
          <w:marLeft w:val="0"/>
          <w:marRight w:val="0"/>
          <w:marTop w:val="0"/>
          <w:marBottom w:val="0"/>
          <w:divBdr>
            <w:top w:val="none" w:sz="0" w:space="0" w:color="auto"/>
            <w:left w:val="none" w:sz="0" w:space="0" w:color="auto"/>
            <w:bottom w:val="none" w:sz="0" w:space="0" w:color="auto"/>
            <w:right w:val="none" w:sz="0" w:space="0" w:color="auto"/>
          </w:divBdr>
          <w:divsChild>
            <w:div w:id="1125193640">
              <w:marLeft w:val="0"/>
              <w:marRight w:val="0"/>
              <w:marTop w:val="0"/>
              <w:marBottom w:val="0"/>
              <w:divBdr>
                <w:top w:val="none" w:sz="0" w:space="0" w:color="auto"/>
                <w:left w:val="none" w:sz="0" w:space="0" w:color="auto"/>
                <w:bottom w:val="none" w:sz="0" w:space="0" w:color="auto"/>
                <w:right w:val="none" w:sz="0" w:space="0" w:color="auto"/>
              </w:divBdr>
            </w:div>
          </w:divsChild>
        </w:div>
        <w:div w:id="984823683">
          <w:marLeft w:val="0"/>
          <w:marRight w:val="0"/>
          <w:marTop w:val="0"/>
          <w:marBottom w:val="0"/>
          <w:divBdr>
            <w:top w:val="none" w:sz="0" w:space="0" w:color="auto"/>
            <w:left w:val="none" w:sz="0" w:space="0" w:color="auto"/>
            <w:bottom w:val="none" w:sz="0" w:space="0" w:color="auto"/>
            <w:right w:val="none" w:sz="0" w:space="0" w:color="auto"/>
          </w:divBdr>
          <w:divsChild>
            <w:div w:id="845242990">
              <w:marLeft w:val="0"/>
              <w:marRight w:val="0"/>
              <w:marTop w:val="0"/>
              <w:marBottom w:val="0"/>
              <w:divBdr>
                <w:top w:val="none" w:sz="0" w:space="0" w:color="auto"/>
                <w:left w:val="none" w:sz="0" w:space="0" w:color="auto"/>
                <w:bottom w:val="none" w:sz="0" w:space="0" w:color="auto"/>
                <w:right w:val="none" w:sz="0" w:space="0" w:color="auto"/>
              </w:divBdr>
            </w:div>
          </w:divsChild>
        </w:div>
        <w:div w:id="923949615">
          <w:marLeft w:val="0"/>
          <w:marRight w:val="0"/>
          <w:marTop w:val="0"/>
          <w:marBottom w:val="0"/>
          <w:divBdr>
            <w:top w:val="none" w:sz="0" w:space="0" w:color="auto"/>
            <w:left w:val="none" w:sz="0" w:space="0" w:color="auto"/>
            <w:bottom w:val="none" w:sz="0" w:space="0" w:color="auto"/>
            <w:right w:val="none" w:sz="0" w:space="0" w:color="auto"/>
          </w:divBdr>
          <w:divsChild>
            <w:div w:id="789009295">
              <w:marLeft w:val="0"/>
              <w:marRight w:val="0"/>
              <w:marTop w:val="0"/>
              <w:marBottom w:val="0"/>
              <w:divBdr>
                <w:top w:val="none" w:sz="0" w:space="0" w:color="auto"/>
                <w:left w:val="none" w:sz="0" w:space="0" w:color="auto"/>
                <w:bottom w:val="none" w:sz="0" w:space="0" w:color="auto"/>
                <w:right w:val="none" w:sz="0" w:space="0" w:color="auto"/>
              </w:divBdr>
            </w:div>
          </w:divsChild>
        </w:div>
        <w:div w:id="291449650">
          <w:marLeft w:val="0"/>
          <w:marRight w:val="0"/>
          <w:marTop w:val="0"/>
          <w:marBottom w:val="0"/>
          <w:divBdr>
            <w:top w:val="none" w:sz="0" w:space="0" w:color="auto"/>
            <w:left w:val="none" w:sz="0" w:space="0" w:color="auto"/>
            <w:bottom w:val="none" w:sz="0" w:space="0" w:color="auto"/>
            <w:right w:val="none" w:sz="0" w:space="0" w:color="auto"/>
          </w:divBdr>
          <w:divsChild>
            <w:div w:id="1732466020">
              <w:marLeft w:val="0"/>
              <w:marRight w:val="0"/>
              <w:marTop w:val="0"/>
              <w:marBottom w:val="0"/>
              <w:divBdr>
                <w:top w:val="none" w:sz="0" w:space="0" w:color="auto"/>
                <w:left w:val="none" w:sz="0" w:space="0" w:color="auto"/>
                <w:bottom w:val="none" w:sz="0" w:space="0" w:color="auto"/>
                <w:right w:val="none" w:sz="0" w:space="0" w:color="auto"/>
              </w:divBdr>
            </w:div>
          </w:divsChild>
        </w:div>
        <w:div w:id="665980105">
          <w:marLeft w:val="0"/>
          <w:marRight w:val="0"/>
          <w:marTop w:val="0"/>
          <w:marBottom w:val="0"/>
          <w:divBdr>
            <w:top w:val="none" w:sz="0" w:space="0" w:color="auto"/>
            <w:left w:val="none" w:sz="0" w:space="0" w:color="auto"/>
            <w:bottom w:val="none" w:sz="0" w:space="0" w:color="auto"/>
            <w:right w:val="none" w:sz="0" w:space="0" w:color="auto"/>
          </w:divBdr>
          <w:divsChild>
            <w:div w:id="995719291">
              <w:marLeft w:val="0"/>
              <w:marRight w:val="0"/>
              <w:marTop w:val="0"/>
              <w:marBottom w:val="0"/>
              <w:divBdr>
                <w:top w:val="none" w:sz="0" w:space="0" w:color="auto"/>
                <w:left w:val="none" w:sz="0" w:space="0" w:color="auto"/>
                <w:bottom w:val="none" w:sz="0" w:space="0" w:color="auto"/>
                <w:right w:val="none" w:sz="0" w:space="0" w:color="auto"/>
              </w:divBdr>
            </w:div>
          </w:divsChild>
        </w:div>
        <w:div w:id="2100785309">
          <w:marLeft w:val="0"/>
          <w:marRight w:val="0"/>
          <w:marTop w:val="0"/>
          <w:marBottom w:val="0"/>
          <w:divBdr>
            <w:top w:val="none" w:sz="0" w:space="0" w:color="auto"/>
            <w:left w:val="none" w:sz="0" w:space="0" w:color="auto"/>
            <w:bottom w:val="none" w:sz="0" w:space="0" w:color="auto"/>
            <w:right w:val="none" w:sz="0" w:space="0" w:color="auto"/>
          </w:divBdr>
          <w:divsChild>
            <w:div w:id="2000765426">
              <w:marLeft w:val="0"/>
              <w:marRight w:val="0"/>
              <w:marTop w:val="0"/>
              <w:marBottom w:val="0"/>
              <w:divBdr>
                <w:top w:val="none" w:sz="0" w:space="0" w:color="auto"/>
                <w:left w:val="none" w:sz="0" w:space="0" w:color="auto"/>
                <w:bottom w:val="none" w:sz="0" w:space="0" w:color="auto"/>
                <w:right w:val="none" w:sz="0" w:space="0" w:color="auto"/>
              </w:divBdr>
            </w:div>
          </w:divsChild>
        </w:div>
        <w:div w:id="1348292512">
          <w:marLeft w:val="0"/>
          <w:marRight w:val="0"/>
          <w:marTop w:val="0"/>
          <w:marBottom w:val="0"/>
          <w:divBdr>
            <w:top w:val="none" w:sz="0" w:space="0" w:color="auto"/>
            <w:left w:val="none" w:sz="0" w:space="0" w:color="auto"/>
            <w:bottom w:val="none" w:sz="0" w:space="0" w:color="auto"/>
            <w:right w:val="none" w:sz="0" w:space="0" w:color="auto"/>
          </w:divBdr>
          <w:divsChild>
            <w:div w:id="1344018926">
              <w:marLeft w:val="0"/>
              <w:marRight w:val="0"/>
              <w:marTop w:val="0"/>
              <w:marBottom w:val="0"/>
              <w:divBdr>
                <w:top w:val="none" w:sz="0" w:space="0" w:color="auto"/>
                <w:left w:val="none" w:sz="0" w:space="0" w:color="auto"/>
                <w:bottom w:val="none" w:sz="0" w:space="0" w:color="auto"/>
                <w:right w:val="none" w:sz="0" w:space="0" w:color="auto"/>
              </w:divBdr>
            </w:div>
          </w:divsChild>
        </w:div>
        <w:div w:id="1244292430">
          <w:marLeft w:val="0"/>
          <w:marRight w:val="0"/>
          <w:marTop w:val="0"/>
          <w:marBottom w:val="0"/>
          <w:divBdr>
            <w:top w:val="none" w:sz="0" w:space="0" w:color="auto"/>
            <w:left w:val="none" w:sz="0" w:space="0" w:color="auto"/>
            <w:bottom w:val="none" w:sz="0" w:space="0" w:color="auto"/>
            <w:right w:val="none" w:sz="0" w:space="0" w:color="auto"/>
          </w:divBdr>
          <w:divsChild>
            <w:div w:id="1209997522">
              <w:marLeft w:val="0"/>
              <w:marRight w:val="0"/>
              <w:marTop w:val="0"/>
              <w:marBottom w:val="0"/>
              <w:divBdr>
                <w:top w:val="none" w:sz="0" w:space="0" w:color="auto"/>
                <w:left w:val="none" w:sz="0" w:space="0" w:color="auto"/>
                <w:bottom w:val="none" w:sz="0" w:space="0" w:color="auto"/>
                <w:right w:val="none" w:sz="0" w:space="0" w:color="auto"/>
              </w:divBdr>
            </w:div>
          </w:divsChild>
        </w:div>
        <w:div w:id="1932666158">
          <w:marLeft w:val="0"/>
          <w:marRight w:val="0"/>
          <w:marTop w:val="0"/>
          <w:marBottom w:val="0"/>
          <w:divBdr>
            <w:top w:val="none" w:sz="0" w:space="0" w:color="auto"/>
            <w:left w:val="none" w:sz="0" w:space="0" w:color="auto"/>
            <w:bottom w:val="none" w:sz="0" w:space="0" w:color="auto"/>
            <w:right w:val="none" w:sz="0" w:space="0" w:color="auto"/>
          </w:divBdr>
          <w:divsChild>
            <w:div w:id="2059670549">
              <w:marLeft w:val="0"/>
              <w:marRight w:val="0"/>
              <w:marTop w:val="0"/>
              <w:marBottom w:val="0"/>
              <w:divBdr>
                <w:top w:val="none" w:sz="0" w:space="0" w:color="auto"/>
                <w:left w:val="none" w:sz="0" w:space="0" w:color="auto"/>
                <w:bottom w:val="none" w:sz="0" w:space="0" w:color="auto"/>
                <w:right w:val="none" w:sz="0" w:space="0" w:color="auto"/>
              </w:divBdr>
            </w:div>
          </w:divsChild>
        </w:div>
        <w:div w:id="121458167">
          <w:marLeft w:val="0"/>
          <w:marRight w:val="0"/>
          <w:marTop w:val="0"/>
          <w:marBottom w:val="0"/>
          <w:divBdr>
            <w:top w:val="none" w:sz="0" w:space="0" w:color="auto"/>
            <w:left w:val="none" w:sz="0" w:space="0" w:color="auto"/>
            <w:bottom w:val="none" w:sz="0" w:space="0" w:color="auto"/>
            <w:right w:val="none" w:sz="0" w:space="0" w:color="auto"/>
          </w:divBdr>
          <w:divsChild>
            <w:div w:id="1611932231">
              <w:marLeft w:val="0"/>
              <w:marRight w:val="0"/>
              <w:marTop w:val="0"/>
              <w:marBottom w:val="0"/>
              <w:divBdr>
                <w:top w:val="none" w:sz="0" w:space="0" w:color="auto"/>
                <w:left w:val="none" w:sz="0" w:space="0" w:color="auto"/>
                <w:bottom w:val="none" w:sz="0" w:space="0" w:color="auto"/>
                <w:right w:val="none" w:sz="0" w:space="0" w:color="auto"/>
              </w:divBdr>
            </w:div>
          </w:divsChild>
        </w:div>
        <w:div w:id="1502815734">
          <w:marLeft w:val="0"/>
          <w:marRight w:val="0"/>
          <w:marTop w:val="0"/>
          <w:marBottom w:val="0"/>
          <w:divBdr>
            <w:top w:val="none" w:sz="0" w:space="0" w:color="auto"/>
            <w:left w:val="none" w:sz="0" w:space="0" w:color="auto"/>
            <w:bottom w:val="none" w:sz="0" w:space="0" w:color="auto"/>
            <w:right w:val="none" w:sz="0" w:space="0" w:color="auto"/>
          </w:divBdr>
          <w:divsChild>
            <w:div w:id="562954466">
              <w:marLeft w:val="0"/>
              <w:marRight w:val="0"/>
              <w:marTop w:val="0"/>
              <w:marBottom w:val="0"/>
              <w:divBdr>
                <w:top w:val="none" w:sz="0" w:space="0" w:color="auto"/>
                <w:left w:val="none" w:sz="0" w:space="0" w:color="auto"/>
                <w:bottom w:val="none" w:sz="0" w:space="0" w:color="auto"/>
                <w:right w:val="none" w:sz="0" w:space="0" w:color="auto"/>
              </w:divBdr>
            </w:div>
          </w:divsChild>
        </w:div>
        <w:div w:id="470949811">
          <w:marLeft w:val="0"/>
          <w:marRight w:val="0"/>
          <w:marTop w:val="0"/>
          <w:marBottom w:val="0"/>
          <w:divBdr>
            <w:top w:val="none" w:sz="0" w:space="0" w:color="auto"/>
            <w:left w:val="none" w:sz="0" w:space="0" w:color="auto"/>
            <w:bottom w:val="none" w:sz="0" w:space="0" w:color="auto"/>
            <w:right w:val="none" w:sz="0" w:space="0" w:color="auto"/>
          </w:divBdr>
          <w:divsChild>
            <w:div w:id="1586186302">
              <w:marLeft w:val="0"/>
              <w:marRight w:val="0"/>
              <w:marTop w:val="0"/>
              <w:marBottom w:val="0"/>
              <w:divBdr>
                <w:top w:val="none" w:sz="0" w:space="0" w:color="auto"/>
                <w:left w:val="none" w:sz="0" w:space="0" w:color="auto"/>
                <w:bottom w:val="none" w:sz="0" w:space="0" w:color="auto"/>
                <w:right w:val="none" w:sz="0" w:space="0" w:color="auto"/>
              </w:divBdr>
            </w:div>
          </w:divsChild>
        </w:div>
        <w:div w:id="731003725">
          <w:marLeft w:val="0"/>
          <w:marRight w:val="0"/>
          <w:marTop w:val="0"/>
          <w:marBottom w:val="0"/>
          <w:divBdr>
            <w:top w:val="none" w:sz="0" w:space="0" w:color="auto"/>
            <w:left w:val="none" w:sz="0" w:space="0" w:color="auto"/>
            <w:bottom w:val="none" w:sz="0" w:space="0" w:color="auto"/>
            <w:right w:val="none" w:sz="0" w:space="0" w:color="auto"/>
          </w:divBdr>
          <w:divsChild>
            <w:div w:id="408116418">
              <w:marLeft w:val="0"/>
              <w:marRight w:val="0"/>
              <w:marTop w:val="0"/>
              <w:marBottom w:val="0"/>
              <w:divBdr>
                <w:top w:val="none" w:sz="0" w:space="0" w:color="auto"/>
                <w:left w:val="none" w:sz="0" w:space="0" w:color="auto"/>
                <w:bottom w:val="none" w:sz="0" w:space="0" w:color="auto"/>
                <w:right w:val="none" w:sz="0" w:space="0" w:color="auto"/>
              </w:divBdr>
            </w:div>
          </w:divsChild>
        </w:div>
        <w:div w:id="1131677573">
          <w:marLeft w:val="0"/>
          <w:marRight w:val="0"/>
          <w:marTop w:val="0"/>
          <w:marBottom w:val="0"/>
          <w:divBdr>
            <w:top w:val="none" w:sz="0" w:space="0" w:color="auto"/>
            <w:left w:val="none" w:sz="0" w:space="0" w:color="auto"/>
            <w:bottom w:val="none" w:sz="0" w:space="0" w:color="auto"/>
            <w:right w:val="none" w:sz="0" w:space="0" w:color="auto"/>
          </w:divBdr>
          <w:divsChild>
            <w:div w:id="282077152">
              <w:marLeft w:val="0"/>
              <w:marRight w:val="0"/>
              <w:marTop w:val="0"/>
              <w:marBottom w:val="0"/>
              <w:divBdr>
                <w:top w:val="none" w:sz="0" w:space="0" w:color="auto"/>
                <w:left w:val="none" w:sz="0" w:space="0" w:color="auto"/>
                <w:bottom w:val="none" w:sz="0" w:space="0" w:color="auto"/>
                <w:right w:val="none" w:sz="0" w:space="0" w:color="auto"/>
              </w:divBdr>
            </w:div>
          </w:divsChild>
        </w:div>
        <w:div w:id="1185755071">
          <w:marLeft w:val="0"/>
          <w:marRight w:val="0"/>
          <w:marTop w:val="0"/>
          <w:marBottom w:val="0"/>
          <w:divBdr>
            <w:top w:val="none" w:sz="0" w:space="0" w:color="auto"/>
            <w:left w:val="none" w:sz="0" w:space="0" w:color="auto"/>
            <w:bottom w:val="none" w:sz="0" w:space="0" w:color="auto"/>
            <w:right w:val="none" w:sz="0" w:space="0" w:color="auto"/>
          </w:divBdr>
          <w:divsChild>
            <w:div w:id="304747059">
              <w:marLeft w:val="0"/>
              <w:marRight w:val="0"/>
              <w:marTop w:val="0"/>
              <w:marBottom w:val="0"/>
              <w:divBdr>
                <w:top w:val="none" w:sz="0" w:space="0" w:color="auto"/>
                <w:left w:val="none" w:sz="0" w:space="0" w:color="auto"/>
                <w:bottom w:val="none" w:sz="0" w:space="0" w:color="auto"/>
                <w:right w:val="none" w:sz="0" w:space="0" w:color="auto"/>
              </w:divBdr>
            </w:div>
          </w:divsChild>
        </w:div>
        <w:div w:id="2109304043">
          <w:marLeft w:val="0"/>
          <w:marRight w:val="0"/>
          <w:marTop w:val="0"/>
          <w:marBottom w:val="0"/>
          <w:divBdr>
            <w:top w:val="none" w:sz="0" w:space="0" w:color="auto"/>
            <w:left w:val="none" w:sz="0" w:space="0" w:color="auto"/>
            <w:bottom w:val="none" w:sz="0" w:space="0" w:color="auto"/>
            <w:right w:val="none" w:sz="0" w:space="0" w:color="auto"/>
          </w:divBdr>
          <w:divsChild>
            <w:div w:id="1009411856">
              <w:marLeft w:val="0"/>
              <w:marRight w:val="0"/>
              <w:marTop w:val="0"/>
              <w:marBottom w:val="0"/>
              <w:divBdr>
                <w:top w:val="none" w:sz="0" w:space="0" w:color="auto"/>
                <w:left w:val="none" w:sz="0" w:space="0" w:color="auto"/>
                <w:bottom w:val="none" w:sz="0" w:space="0" w:color="auto"/>
                <w:right w:val="none" w:sz="0" w:space="0" w:color="auto"/>
              </w:divBdr>
            </w:div>
          </w:divsChild>
        </w:div>
        <w:div w:id="1917013845">
          <w:marLeft w:val="0"/>
          <w:marRight w:val="0"/>
          <w:marTop w:val="0"/>
          <w:marBottom w:val="0"/>
          <w:divBdr>
            <w:top w:val="none" w:sz="0" w:space="0" w:color="auto"/>
            <w:left w:val="none" w:sz="0" w:space="0" w:color="auto"/>
            <w:bottom w:val="none" w:sz="0" w:space="0" w:color="auto"/>
            <w:right w:val="none" w:sz="0" w:space="0" w:color="auto"/>
          </w:divBdr>
          <w:divsChild>
            <w:div w:id="784426251">
              <w:marLeft w:val="0"/>
              <w:marRight w:val="0"/>
              <w:marTop w:val="0"/>
              <w:marBottom w:val="0"/>
              <w:divBdr>
                <w:top w:val="none" w:sz="0" w:space="0" w:color="auto"/>
                <w:left w:val="none" w:sz="0" w:space="0" w:color="auto"/>
                <w:bottom w:val="none" w:sz="0" w:space="0" w:color="auto"/>
                <w:right w:val="none" w:sz="0" w:space="0" w:color="auto"/>
              </w:divBdr>
            </w:div>
          </w:divsChild>
        </w:div>
        <w:div w:id="1146625640">
          <w:marLeft w:val="0"/>
          <w:marRight w:val="0"/>
          <w:marTop w:val="0"/>
          <w:marBottom w:val="0"/>
          <w:divBdr>
            <w:top w:val="none" w:sz="0" w:space="0" w:color="auto"/>
            <w:left w:val="none" w:sz="0" w:space="0" w:color="auto"/>
            <w:bottom w:val="none" w:sz="0" w:space="0" w:color="auto"/>
            <w:right w:val="none" w:sz="0" w:space="0" w:color="auto"/>
          </w:divBdr>
          <w:divsChild>
            <w:div w:id="300043228">
              <w:marLeft w:val="0"/>
              <w:marRight w:val="0"/>
              <w:marTop w:val="0"/>
              <w:marBottom w:val="0"/>
              <w:divBdr>
                <w:top w:val="none" w:sz="0" w:space="0" w:color="auto"/>
                <w:left w:val="none" w:sz="0" w:space="0" w:color="auto"/>
                <w:bottom w:val="none" w:sz="0" w:space="0" w:color="auto"/>
                <w:right w:val="none" w:sz="0" w:space="0" w:color="auto"/>
              </w:divBdr>
            </w:div>
          </w:divsChild>
        </w:div>
        <w:div w:id="143935610">
          <w:marLeft w:val="0"/>
          <w:marRight w:val="0"/>
          <w:marTop w:val="0"/>
          <w:marBottom w:val="0"/>
          <w:divBdr>
            <w:top w:val="none" w:sz="0" w:space="0" w:color="auto"/>
            <w:left w:val="none" w:sz="0" w:space="0" w:color="auto"/>
            <w:bottom w:val="none" w:sz="0" w:space="0" w:color="auto"/>
            <w:right w:val="none" w:sz="0" w:space="0" w:color="auto"/>
          </w:divBdr>
          <w:divsChild>
            <w:div w:id="349840710">
              <w:marLeft w:val="0"/>
              <w:marRight w:val="0"/>
              <w:marTop w:val="0"/>
              <w:marBottom w:val="0"/>
              <w:divBdr>
                <w:top w:val="none" w:sz="0" w:space="0" w:color="auto"/>
                <w:left w:val="none" w:sz="0" w:space="0" w:color="auto"/>
                <w:bottom w:val="none" w:sz="0" w:space="0" w:color="auto"/>
                <w:right w:val="none" w:sz="0" w:space="0" w:color="auto"/>
              </w:divBdr>
            </w:div>
          </w:divsChild>
        </w:div>
        <w:div w:id="811288070">
          <w:marLeft w:val="0"/>
          <w:marRight w:val="0"/>
          <w:marTop w:val="0"/>
          <w:marBottom w:val="0"/>
          <w:divBdr>
            <w:top w:val="none" w:sz="0" w:space="0" w:color="auto"/>
            <w:left w:val="none" w:sz="0" w:space="0" w:color="auto"/>
            <w:bottom w:val="none" w:sz="0" w:space="0" w:color="auto"/>
            <w:right w:val="none" w:sz="0" w:space="0" w:color="auto"/>
          </w:divBdr>
          <w:divsChild>
            <w:div w:id="514684951">
              <w:marLeft w:val="0"/>
              <w:marRight w:val="0"/>
              <w:marTop w:val="0"/>
              <w:marBottom w:val="0"/>
              <w:divBdr>
                <w:top w:val="none" w:sz="0" w:space="0" w:color="auto"/>
                <w:left w:val="none" w:sz="0" w:space="0" w:color="auto"/>
                <w:bottom w:val="none" w:sz="0" w:space="0" w:color="auto"/>
                <w:right w:val="none" w:sz="0" w:space="0" w:color="auto"/>
              </w:divBdr>
            </w:div>
          </w:divsChild>
        </w:div>
        <w:div w:id="1527988268">
          <w:marLeft w:val="0"/>
          <w:marRight w:val="0"/>
          <w:marTop w:val="0"/>
          <w:marBottom w:val="0"/>
          <w:divBdr>
            <w:top w:val="none" w:sz="0" w:space="0" w:color="auto"/>
            <w:left w:val="none" w:sz="0" w:space="0" w:color="auto"/>
            <w:bottom w:val="none" w:sz="0" w:space="0" w:color="auto"/>
            <w:right w:val="none" w:sz="0" w:space="0" w:color="auto"/>
          </w:divBdr>
          <w:divsChild>
            <w:div w:id="2073505421">
              <w:marLeft w:val="0"/>
              <w:marRight w:val="0"/>
              <w:marTop w:val="0"/>
              <w:marBottom w:val="0"/>
              <w:divBdr>
                <w:top w:val="none" w:sz="0" w:space="0" w:color="auto"/>
                <w:left w:val="none" w:sz="0" w:space="0" w:color="auto"/>
                <w:bottom w:val="none" w:sz="0" w:space="0" w:color="auto"/>
                <w:right w:val="none" w:sz="0" w:space="0" w:color="auto"/>
              </w:divBdr>
            </w:div>
          </w:divsChild>
        </w:div>
        <w:div w:id="1780644399">
          <w:marLeft w:val="0"/>
          <w:marRight w:val="0"/>
          <w:marTop w:val="0"/>
          <w:marBottom w:val="0"/>
          <w:divBdr>
            <w:top w:val="none" w:sz="0" w:space="0" w:color="auto"/>
            <w:left w:val="none" w:sz="0" w:space="0" w:color="auto"/>
            <w:bottom w:val="none" w:sz="0" w:space="0" w:color="auto"/>
            <w:right w:val="none" w:sz="0" w:space="0" w:color="auto"/>
          </w:divBdr>
          <w:divsChild>
            <w:div w:id="1958684127">
              <w:marLeft w:val="0"/>
              <w:marRight w:val="0"/>
              <w:marTop w:val="0"/>
              <w:marBottom w:val="0"/>
              <w:divBdr>
                <w:top w:val="none" w:sz="0" w:space="0" w:color="auto"/>
                <w:left w:val="none" w:sz="0" w:space="0" w:color="auto"/>
                <w:bottom w:val="none" w:sz="0" w:space="0" w:color="auto"/>
                <w:right w:val="none" w:sz="0" w:space="0" w:color="auto"/>
              </w:divBdr>
            </w:div>
          </w:divsChild>
        </w:div>
        <w:div w:id="1943608531">
          <w:marLeft w:val="0"/>
          <w:marRight w:val="0"/>
          <w:marTop w:val="0"/>
          <w:marBottom w:val="0"/>
          <w:divBdr>
            <w:top w:val="none" w:sz="0" w:space="0" w:color="auto"/>
            <w:left w:val="none" w:sz="0" w:space="0" w:color="auto"/>
            <w:bottom w:val="none" w:sz="0" w:space="0" w:color="auto"/>
            <w:right w:val="none" w:sz="0" w:space="0" w:color="auto"/>
          </w:divBdr>
          <w:divsChild>
            <w:div w:id="230047301">
              <w:marLeft w:val="0"/>
              <w:marRight w:val="0"/>
              <w:marTop w:val="0"/>
              <w:marBottom w:val="0"/>
              <w:divBdr>
                <w:top w:val="none" w:sz="0" w:space="0" w:color="auto"/>
                <w:left w:val="none" w:sz="0" w:space="0" w:color="auto"/>
                <w:bottom w:val="none" w:sz="0" w:space="0" w:color="auto"/>
                <w:right w:val="none" w:sz="0" w:space="0" w:color="auto"/>
              </w:divBdr>
            </w:div>
          </w:divsChild>
        </w:div>
        <w:div w:id="1392801434">
          <w:marLeft w:val="0"/>
          <w:marRight w:val="0"/>
          <w:marTop w:val="0"/>
          <w:marBottom w:val="0"/>
          <w:divBdr>
            <w:top w:val="none" w:sz="0" w:space="0" w:color="auto"/>
            <w:left w:val="none" w:sz="0" w:space="0" w:color="auto"/>
            <w:bottom w:val="none" w:sz="0" w:space="0" w:color="auto"/>
            <w:right w:val="none" w:sz="0" w:space="0" w:color="auto"/>
          </w:divBdr>
          <w:divsChild>
            <w:div w:id="1432045698">
              <w:marLeft w:val="0"/>
              <w:marRight w:val="0"/>
              <w:marTop w:val="0"/>
              <w:marBottom w:val="0"/>
              <w:divBdr>
                <w:top w:val="none" w:sz="0" w:space="0" w:color="auto"/>
                <w:left w:val="none" w:sz="0" w:space="0" w:color="auto"/>
                <w:bottom w:val="none" w:sz="0" w:space="0" w:color="auto"/>
                <w:right w:val="none" w:sz="0" w:space="0" w:color="auto"/>
              </w:divBdr>
            </w:div>
          </w:divsChild>
        </w:div>
        <w:div w:id="1414743711">
          <w:marLeft w:val="0"/>
          <w:marRight w:val="0"/>
          <w:marTop w:val="0"/>
          <w:marBottom w:val="0"/>
          <w:divBdr>
            <w:top w:val="none" w:sz="0" w:space="0" w:color="auto"/>
            <w:left w:val="none" w:sz="0" w:space="0" w:color="auto"/>
            <w:bottom w:val="none" w:sz="0" w:space="0" w:color="auto"/>
            <w:right w:val="none" w:sz="0" w:space="0" w:color="auto"/>
          </w:divBdr>
          <w:divsChild>
            <w:div w:id="433327921">
              <w:marLeft w:val="0"/>
              <w:marRight w:val="0"/>
              <w:marTop w:val="0"/>
              <w:marBottom w:val="0"/>
              <w:divBdr>
                <w:top w:val="none" w:sz="0" w:space="0" w:color="auto"/>
                <w:left w:val="none" w:sz="0" w:space="0" w:color="auto"/>
                <w:bottom w:val="none" w:sz="0" w:space="0" w:color="auto"/>
                <w:right w:val="none" w:sz="0" w:space="0" w:color="auto"/>
              </w:divBdr>
            </w:div>
          </w:divsChild>
        </w:div>
        <w:div w:id="1661083267">
          <w:marLeft w:val="0"/>
          <w:marRight w:val="0"/>
          <w:marTop w:val="0"/>
          <w:marBottom w:val="0"/>
          <w:divBdr>
            <w:top w:val="none" w:sz="0" w:space="0" w:color="auto"/>
            <w:left w:val="none" w:sz="0" w:space="0" w:color="auto"/>
            <w:bottom w:val="none" w:sz="0" w:space="0" w:color="auto"/>
            <w:right w:val="none" w:sz="0" w:space="0" w:color="auto"/>
          </w:divBdr>
          <w:divsChild>
            <w:div w:id="1419062825">
              <w:marLeft w:val="0"/>
              <w:marRight w:val="0"/>
              <w:marTop w:val="0"/>
              <w:marBottom w:val="0"/>
              <w:divBdr>
                <w:top w:val="none" w:sz="0" w:space="0" w:color="auto"/>
                <w:left w:val="none" w:sz="0" w:space="0" w:color="auto"/>
                <w:bottom w:val="none" w:sz="0" w:space="0" w:color="auto"/>
                <w:right w:val="none" w:sz="0" w:space="0" w:color="auto"/>
              </w:divBdr>
            </w:div>
          </w:divsChild>
        </w:div>
        <w:div w:id="742873989">
          <w:marLeft w:val="0"/>
          <w:marRight w:val="0"/>
          <w:marTop w:val="0"/>
          <w:marBottom w:val="0"/>
          <w:divBdr>
            <w:top w:val="none" w:sz="0" w:space="0" w:color="auto"/>
            <w:left w:val="none" w:sz="0" w:space="0" w:color="auto"/>
            <w:bottom w:val="none" w:sz="0" w:space="0" w:color="auto"/>
            <w:right w:val="none" w:sz="0" w:space="0" w:color="auto"/>
          </w:divBdr>
          <w:divsChild>
            <w:div w:id="578371212">
              <w:marLeft w:val="0"/>
              <w:marRight w:val="0"/>
              <w:marTop w:val="0"/>
              <w:marBottom w:val="0"/>
              <w:divBdr>
                <w:top w:val="none" w:sz="0" w:space="0" w:color="auto"/>
                <w:left w:val="none" w:sz="0" w:space="0" w:color="auto"/>
                <w:bottom w:val="none" w:sz="0" w:space="0" w:color="auto"/>
                <w:right w:val="none" w:sz="0" w:space="0" w:color="auto"/>
              </w:divBdr>
            </w:div>
          </w:divsChild>
        </w:div>
        <w:div w:id="551038475">
          <w:marLeft w:val="0"/>
          <w:marRight w:val="0"/>
          <w:marTop w:val="0"/>
          <w:marBottom w:val="0"/>
          <w:divBdr>
            <w:top w:val="none" w:sz="0" w:space="0" w:color="auto"/>
            <w:left w:val="none" w:sz="0" w:space="0" w:color="auto"/>
            <w:bottom w:val="none" w:sz="0" w:space="0" w:color="auto"/>
            <w:right w:val="none" w:sz="0" w:space="0" w:color="auto"/>
          </w:divBdr>
          <w:divsChild>
            <w:div w:id="632364632">
              <w:marLeft w:val="0"/>
              <w:marRight w:val="0"/>
              <w:marTop w:val="0"/>
              <w:marBottom w:val="0"/>
              <w:divBdr>
                <w:top w:val="none" w:sz="0" w:space="0" w:color="auto"/>
                <w:left w:val="none" w:sz="0" w:space="0" w:color="auto"/>
                <w:bottom w:val="none" w:sz="0" w:space="0" w:color="auto"/>
                <w:right w:val="none" w:sz="0" w:space="0" w:color="auto"/>
              </w:divBdr>
            </w:div>
          </w:divsChild>
        </w:div>
        <w:div w:id="1514105131">
          <w:marLeft w:val="0"/>
          <w:marRight w:val="0"/>
          <w:marTop w:val="0"/>
          <w:marBottom w:val="0"/>
          <w:divBdr>
            <w:top w:val="none" w:sz="0" w:space="0" w:color="auto"/>
            <w:left w:val="none" w:sz="0" w:space="0" w:color="auto"/>
            <w:bottom w:val="none" w:sz="0" w:space="0" w:color="auto"/>
            <w:right w:val="none" w:sz="0" w:space="0" w:color="auto"/>
          </w:divBdr>
          <w:divsChild>
            <w:div w:id="1779138358">
              <w:marLeft w:val="0"/>
              <w:marRight w:val="0"/>
              <w:marTop w:val="0"/>
              <w:marBottom w:val="0"/>
              <w:divBdr>
                <w:top w:val="none" w:sz="0" w:space="0" w:color="auto"/>
                <w:left w:val="none" w:sz="0" w:space="0" w:color="auto"/>
                <w:bottom w:val="none" w:sz="0" w:space="0" w:color="auto"/>
                <w:right w:val="none" w:sz="0" w:space="0" w:color="auto"/>
              </w:divBdr>
            </w:div>
          </w:divsChild>
        </w:div>
        <w:div w:id="724716512">
          <w:marLeft w:val="0"/>
          <w:marRight w:val="0"/>
          <w:marTop w:val="0"/>
          <w:marBottom w:val="0"/>
          <w:divBdr>
            <w:top w:val="none" w:sz="0" w:space="0" w:color="auto"/>
            <w:left w:val="none" w:sz="0" w:space="0" w:color="auto"/>
            <w:bottom w:val="none" w:sz="0" w:space="0" w:color="auto"/>
            <w:right w:val="none" w:sz="0" w:space="0" w:color="auto"/>
          </w:divBdr>
          <w:divsChild>
            <w:div w:id="786317765">
              <w:marLeft w:val="0"/>
              <w:marRight w:val="0"/>
              <w:marTop w:val="0"/>
              <w:marBottom w:val="0"/>
              <w:divBdr>
                <w:top w:val="none" w:sz="0" w:space="0" w:color="auto"/>
                <w:left w:val="none" w:sz="0" w:space="0" w:color="auto"/>
                <w:bottom w:val="none" w:sz="0" w:space="0" w:color="auto"/>
                <w:right w:val="none" w:sz="0" w:space="0" w:color="auto"/>
              </w:divBdr>
            </w:div>
          </w:divsChild>
        </w:div>
        <w:div w:id="891383303">
          <w:marLeft w:val="0"/>
          <w:marRight w:val="0"/>
          <w:marTop w:val="0"/>
          <w:marBottom w:val="0"/>
          <w:divBdr>
            <w:top w:val="none" w:sz="0" w:space="0" w:color="auto"/>
            <w:left w:val="none" w:sz="0" w:space="0" w:color="auto"/>
            <w:bottom w:val="none" w:sz="0" w:space="0" w:color="auto"/>
            <w:right w:val="none" w:sz="0" w:space="0" w:color="auto"/>
          </w:divBdr>
          <w:divsChild>
            <w:div w:id="1736124607">
              <w:marLeft w:val="0"/>
              <w:marRight w:val="0"/>
              <w:marTop w:val="0"/>
              <w:marBottom w:val="0"/>
              <w:divBdr>
                <w:top w:val="none" w:sz="0" w:space="0" w:color="auto"/>
                <w:left w:val="none" w:sz="0" w:space="0" w:color="auto"/>
                <w:bottom w:val="none" w:sz="0" w:space="0" w:color="auto"/>
                <w:right w:val="none" w:sz="0" w:space="0" w:color="auto"/>
              </w:divBdr>
            </w:div>
          </w:divsChild>
        </w:div>
        <w:div w:id="2080202095">
          <w:marLeft w:val="0"/>
          <w:marRight w:val="0"/>
          <w:marTop w:val="0"/>
          <w:marBottom w:val="0"/>
          <w:divBdr>
            <w:top w:val="none" w:sz="0" w:space="0" w:color="auto"/>
            <w:left w:val="none" w:sz="0" w:space="0" w:color="auto"/>
            <w:bottom w:val="none" w:sz="0" w:space="0" w:color="auto"/>
            <w:right w:val="none" w:sz="0" w:space="0" w:color="auto"/>
          </w:divBdr>
          <w:divsChild>
            <w:div w:id="827744346">
              <w:marLeft w:val="0"/>
              <w:marRight w:val="0"/>
              <w:marTop w:val="0"/>
              <w:marBottom w:val="0"/>
              <w:divBdr>
                <w:top w:val="none" w:sz="0" w:space="0" w:color="auto"/>
                <w:left w:val="none" w:sz="0" w:space="0" w:color="auto"/>
                <w:bottom w:val="none" w:sz="0" w:space="0" w:color="auto"/>
                <w:right w:val="none" w:sz="0" w:space="0" w:color="auto"/>
              </w:divBdr>
            </w:div>
          </w:divsChild>
        </w:div>
        <w:div w:id="790053901">
          <w:marLeft w:val="0"/>
          <w:marRight w:val="0"/>
          <w:marTop w:val="0"/>
          <w:marBottom w:val="0"/>
          <w:divBdr>
            <w:top w:val="none" w:sz="0" w:space="0" w:color="auto"/>
            <w:left w:val="none" w:sz="0" w:space="0" w:color="auto"/>
            <w:bottom w:val="none" w:sz="0" w:space="0" w:color="auto"/>
            <w:right w:val="none" w:sz="0" w:space="0" w:color="auto"/>
          </w:divBdr>
          <w:divsChild>
            <w:div w:id="390806360">
              <w:marLeft w:val="0"/>
              <w:marRight w:val="0"/>
              <w:marTop w:val="0"/>
              <w:marBottom w:val="0"/>
              <w:divBdr>
                <w:top w:val="none" w:sz="0" w:space="0" w:color="auto"/>
                <w:left w:val="none" w:sz="0" w:space="0" w:color="auto"/>
                <w:bottom w:val="none" w:sz="0" w:space="0" w:color="auto"/>
                <w:right w:val="none" w:sz="0" w:space="0" w:color="auto"/>
              </w:divBdr>
            </w:div>
          </w:divsChild>
        </w:div>
        <w:div w:id="794063043">
          <w:marLeft w:val="0"/>
          <w:marRight w:val="0"/>
          <w:marTop w:val="0"/>
          <w:marBottom w:val="0"/>
          <w:divBdr>
            <w:top w:val="none" w:sz="0" w:space="0" w:color="auto"/>
            <w:left w:val="none" w:sz="0" w:space="0" w:color="auto"/>
            <w:bottom w:val="none" w:sz="0" w:space="0" w:color="auto"/>
            <w:right w:val="none" w:sz="0" w:space="0" w:color="auto"/>
          </w:divBdr>
          <w:divsChild>
            <w:div w:id="1003094347">
              <w:marLeft w:val="0"/>
              <w:marRight w:val="0"/>
              <w:marTop w:val="0"/>
              <w:marBottom w:val="0"/>
              <w:divBdr>
                <w:top w:val="none" w:sz="0" w:space="0" w:color="auto"/>
                <w:left w:val="none" w:sz="0" w:space="0" w:color="auto"/>
                <w:bottom w:val="none" w:sz="0" w:space="0" w:color="auto"/>
                <w:right w:val="none" w:sz="0" w:space="0" w:color="auto"/>
              </w:divBdr>
            </w:div>
          </w:divsChild>
        </w:div>
        <w:div w:id="619579483">
          <w:marLeft w:val="0"/>
          <w:marRight w:val="0"/>
          <w:marTop w:val="0"/>
          <w:marBottom w:val="0"/>
          <w:divBdr>
            <w:top w:val="none" w:sz="0" w:space="0" w:color="auto"/>
            <w:left w:val="none" w:sz="0" w:space="0" w:color="auto"/>
            <w:bottom w:val="none" w:sz="0" w:space="0" w:color="auto"/>
            <w:right w:val="none" w:sz="0" w:space="0" w:color="auto"/>
          </w:divBdr>
          <w:divsChild>
            <w:div w:id="30111149">
              <w:marLeft w:val="0"/>
              <w:marRight w:val="0"/>
              <w:marTop w:val="0"/>
              <w:marBottom w:val="0"/>
              <w:divBdr>
                <w:top w:val="none" w:sz="0" w:space="0" w:color="auto"/>
                <w:left w:val="none" w:sz="0" w:space="0" w:color="auto"/>
                <w:bottom w:val="none" w:sz="0" w:space="0" w:color="auto"/>
                <w:right w:val="none" w:sz="0" w:space="0" w:color="auto"/>
              </w:divBdr>
            </w:div>
          </w:divsChild>
        </w:div>
        <w:div w:id="1200046034">
          <w:marLeft w:val="0"/>
          <w:marRight w:val="0"/>
          <w:marTop w:val="0"/>
          <w:marBottom w:val="0"/>
          <w:divBdr>
            <w:top w:val="none" w:sz="0" w:space="0" w:color="auto"/>
            <w:left w:val="none" w:sz="0" w:space="0" w:color="auto"/>
            <w:bottom w:val="none" w:sz="0" w:space="0" w:color="auto"/>
            <w:right w:val="none" w:sz="0" w:space="0" w:color="auto"/>
          </w:divBdr>
          <w:divsChild>
            <w:div w:id="142626967">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sChild>
            <w:div w:id="125051303">
              <w:marLeft w:val="0"/>
              <w:marRight w:val="0"/>
              <w:marTop w:val="0"/>
              <w:marBottom w:val="0"/>
              <w:divBdr>
                <w:top w:val="none" w:sz="0" w:space="0" w:color="auto"/>
                <w:left w:val="none" w:sz="0" w:space="0" w:color="auto"/>
                <w:bottom w:val="none" w:sz="0" w:space="0" w:color="auto"/>
                <w:right w:val="none" w:sz="0" w:space="0" w:color="auto"/>
              </w:divBdr>
            </w:div>
          </w:divsChild>
        </w:div>
        <w:div w:id="304436049">
          <w:marLeft w:val="0"/>
          <w:marRight w:val="0"/>
          <w:marTop w:val="0"/>
          <w:marBottom w:val="0"/>
          <w:divBdr>
            <w:top w:val="none" w:sz="0" w:space="0" w:color="auto"/>
            <w:left w:val="none" w:sz="0" w:space="0" w:color="auto"/>
            <w:bottom w:val="none" w:sz="0" w:space="0" w:color="auto"/>
            <w:right w:val="none" w:sz="0" w:space="0" w:color="auto"/>
          </w:divBdr>
          <w:divsChild>
            <w:div w:id="1141846016">
              <w:marLeft w:val="0"/>
              <w:marRight w:val="0"/>
              <w:marTop w:val="0"/>
              <w:marBottom w:val="0"/>
              <w:divBdr>
                <w:top w:val="none" w:sz="0" w:space="0" w:color="auto"/>
                <w:left w:val="none" w:sz="0" w:space="0" w:color="auto"/>
                <w:bottom w:val="none" w:sz="0" w:space="0" w:color="auto"/>
                <w:right w:val="none" w:sz="0" w:space="0" w:color="auto"/>
              </w:divBdr>
            </w:div>
          </w:divsChild>
        </w:div>
        <w:div w:id="564491237">
          <w:marLeft w:val="0"/>
          <w:marRight w:val="0"/>
          <w:marTop w:val="0"/>
          <w:marBottom w:val="0"/>
          <w:divBdr>
            <w:top w:val="none" w:sz="0" w:space="0" w:color="auto"/>
            <w:left w:val="none" w:sz="0" w:space="0" w:color="auto"/>
            <w:bottom w:val="none" w:sz="0" w:space="0" w:color="auto"/>
            <w:right w:val="none" w:sz="0" w:space="0" w:color="auto"/>
          </w:divBdr>
          <w:divsChild>
            <w:div w:id="1711219445">
              <w:marLeft w:val="0"/>
              <w:marRight w:val="0"/>
              <w:marTop w:val="0"/>
              <w:marBottom w:val="0"/>
              <w:divBdr>
                <w:top w:val="none" w:sz="0" w:space="0" w:color="auto"/>
                <w:left w:val="none" w:sz="0" w:space="0" w:color="auto"/>
                <w:bottom w:val="none" w:sz="0" w:space="0" w:color="auto"/>
                <w:right w:val="none" w:sz="0" w:space="0" w:color="auto"/>
              </w:divBdr>
            </w:div>
          </w:divsChild>
        </w:div>
        <w:div w:id="1319072467">
          <w:marLeft w:val="0"/>
          <w:marRight w:val="0"/>
          <w:marTop w:val="0"/>
          <w:marBottom w:val="0"/>
          <w:divBdr>
            <w:top w:val="none" w:sz="0" w:space="0" w:color="auto"/>
            <w:left w:val="none" w:sz="0" w:space="0" w:color="auto"/>
            <w:bottom w:val="none" w:sz="0" w:space="0" w:color="auto"/>
            <w:right w:val="none" w:sz="0" w:space="0" w:color="auto"/>
          </w:divBdr>
          <w:divsChild>
            <w:div w:id="1335918269">
              <w:marLeft w:val="0"/>
              <w:marRight w:val="0"/>
              <w:marTop w:val="0"/>
              <w:marBottom w:val="0"/>
              <w:divBdr>
                <w:top w:val="none" w:sz="0" w:space="0" w:color="auto"/>
                <w:left w:val="none" w:sz="0" w:space="0" w:color="auto"/>
                <w:bottom w:val="none" w:sz="0" w:space="0" w:color="auto"/>
                <w:right w:val="none" w:sz="0" w:space="0" w:color="auto"/>
              </w:divBdr>
            </w:div>
          </w:divsChild>
        </w:div>
        <w:div w:id="214005396">
          <w:marLeft w:val="0"/>
          <w:marRight w:val="0"/>
          <w:marTop w:val="0"/>
          <w:marBottom w:val="0"/>
          <w:divBdr>
            <w:top w:val="none" w:sz="0" w:space="0" w:color="auto"/>
            <w:left w:val="none" w:sz="0" w:space="0" w:color="auto"/>
            <w:bottom w:val="none" w:sz="0" w:space="0" w:color="auto"/>
            <w:right w:val="none" w:sz="0" w:space="0" w:color="auto"/>
          </w:divBdr>
          <w:divsChild>
            <w:div w:id="783422843">
              <w:marLeft w:val="0"/>
              <w:marRight w:val="0"/>
              <w:marTop w:val="0"/>
              <w:marBottom w:val="0"/>
              <w:divBdr>
                <w:top w:val="none" w:sz="0" w:space="0" w:color="auto"/>
                <w:left w:val="none" w:sz="0" w:space="0" w:color="auto"/>
                <w:bottom w:val="none" w:sz="0" w:space="0" w:color="auto"/>
                <w:right w:val="none" w:sz="0" w:space="0" w:color="auto"/>
              </w:divBdr>
            </w:div>
          </w:divsChild>
        </w:div>
        <w:div w:id="76051795">
          <w:marLeft w:val="0"/>
          <w:marRight w:val="0"/>
          <w:marTop w:val="0"/>
          <w:marBottom w:val="0"/>
          <w:divBdr>
            <w:top w:val="none" w:sz="0" w:space="0" w:color="auto"/>
            <w:left w:val="none" w:sz="0" w:space="0" w:color="auto"/>
            <w:bottom w:val="none" w:sz="0" w:space="0" w:color="auto"/>
            <w:right w:val="none" w:sz="0" w:space="0" w:color="auto"/>
          </w:divBdr>
          <w:divsChild>
            <w:div w:id="1216506470">
              <w:marLeft w:val="0"/>
              <w:marRight w:val="0"/>
              <w:marTop w:val="0"/>
              <w:marBottom w:val="0"/>
              <w:divBdr>
                <w:top w:val="none" w:sz="0" w:space="0" w:color="auto"/>
                <w:left w:val="none" w:sz="0" w:space="0" w:color="auto"/>
                <w:bottom w:val="none" w:sz="0" w:space="0" w:color="auto"/>
                <w:right w:val="none" w:sz="0" w:space="0" w:color="auto"/>
              </w:divBdr>
            </w:div>
          </w:divsChild>
        </w:div>
        <w:div w:id="2116165456">
          <w:marLeft w:val="0"/>
          <w:marRight w:val="0"/>
          <w:marTop w:val="0"/>
          <w:marBottom w:val="0"/>
          <w:divBdr>
            <w:top w:val="none" w:sz="0" w:space="0" w:color="auto"/>
            <w:left w:val="none" w:sz="0" w:space="0" w:color="auto"/>
            <w:bottom w:val="none" w:sz="0" w:space="0" w:color="auto"/>
            <w:right w:val="none" w:sz="0" w:space="0" w:color="auto"/>
          </w:divBdr>
          <w:divsChild>
            <w:div w:id="360085652">
              <w:marLeft w:val="0"/>
              <w:marRight w:val="0"/>
              <w:marTop w:val="0"/>
              <w:marBottom w:val="0"/>
              <w:divBdr>
                <w:top w:val="none" w:sz="0" w:space="0" w:color="auto"/>
                <w:left w:val="none" w:sz="0" w:space="0" w:color="auto"/>
                <w:bottom w:val="none" w:sz="0" w:space="0" w:color="auto"/>
                <w:right w:val="none" w:sz="0" w:space="0" w:color="auto"/>
              </w:divBdr>
            </w:div>
          </w:divsChild>
        </w:div>
        <w:div w:id="1762335098">
          <w:marLeft w:val="0"/>
          <w:marRight w:val="0"/>
          <w:marTop w:val="0"/>
          <w:marBottom w:val="0"/>
          <w:divBdr>
            <w:top w:val="none" w:sz="0" w:space="0" w:color="auto"/>
            <w:left w:val="none" w:sz="0" w:space="0" w:color="auto"/>
            <w:bottom w:val="none" w:sz="0" w:space="0" w:color="auto"/>
            <w:right w:val="none" w:sz="0" w:space="0" w:color="auto"/>
          </w:divBdr>
          <w:divsChild>
            <w:div w:id="1166938693">
              <w:marLeft w:val="0"/>
              <w:marRight w:val="0"/>
              <w:marTop w:val="0"/>
              <w:marBottom w:val="0"/>
              <w:divBdr>
                <w:top w:val="none" w:sz="0" w:space="0" w:color="auto"/>
                <w:left w:val="none" w:sz="0" w:space="0" w:color="auto"/>
                <w:bottom w:val="none" w:sz="0" w:space="0" w:color="auto"/>
                <w:right w:val="none" w:sz="0" w:space="0" w:color="auto"/>
              </w:divBdr>
            </w:div>
          </w:divsChild>
        </w:div>
        <w:div w:id="1618947280">
          <w:marLeft w:val="0"/>
          <w:marRight w:val="0"/>
          <w:marTop w:val="0"/>
          <w:marBottom w:val="0"/>
          <w:divBdr>
            <w:top w:val="none" w:sz="0" w:space="0" w:color="auto"/>
            <w:left w:val="none" w:sz="0" w:space="0" w:color="auto"/>
            <w:bottom w:val="none" w:sz="0" w:space="0" w:color="auto"/>
            <w:right w:val="none" w:sz="0" w:space="0" w:color="auto"/>
          </w:divBdr>
          <w:divsChild>
            <w:div w:id="1751779518">
              <w:marLeft w:val="0"/>
              <w:marRight w:val="0"/>
              <w:marTop w:val="0"/>
              <w:marBottom w:val="0"/>
              <w:divBdr>
                <w:top w:val="none" w:sz="0" w:space="0" w:color="auto"/>
                <w:left w:val="none" w:sz="0" w:space="0" w:color="auto"/>
                <w:bottom w:val="none" w:sz="0" w:space="0" w:color="auto"/>
                <w:right w:val="none" w:sz="0" w:space="0" w:color="auto"/>
              </w:divBdr>
            </w:div>
          </w:divsChild>
        </w:div>
        <w:div w:id="454182555">
          <w:marLeft w:val="0"/>
          <w:marRight w:val="0"/>
          <w:marTop w:val="0"/>
          <w:marBottom w:val="0"/>
          <w:divBdr>
            <w:top w:val="none" w:sz="0" w:space="0" w:color="auto"/>
            <w:left w:val="none" w:sz="0" w:space="0" w:color="auto"/>
            <w:bottom w:val="none" w:sz="0" w:space="0" w:color="auto"/>
            <w:right w:val="none" w:sz="0" w:space="0" w:color="auto"/>
          </w:divBdr>
          <w:divsChild>
            <w:div w:id="1128546206">
              <w:marLeft w:val="0"/>
              <w:marRight w:val="0"/>
              <w:marTop w:val="0"/>
              <w:marBottom w:val="0"/>
              <w:divBdr>
                <w:top w:val="none" w:sz="0" w:space="0" w:color="auto"/>
                <w:left w:val="none" w:sz="0" w:space="0" w:color="auto"/>
                <w:bottom w:val="none" w:sz="0" w:space="0" w:color="auto"/>
                <w:right w:val="none" w:sz="0" w:space="0" w:color="auto"/>
              </w:divBdr>
            </w:div>
          </w:divsChild>
        </w:div>
        <w:div w:id="492725398">
          <w:marLeft w:val="0"/>
          <w:marRight w:val="0"/>
          <w:marTop w:val="0"/>
          <w:marBottom w:val="0"/>
          <w:divBdr>
            <w:top w:val="none" w:sz="0" w:space="0" w:color="auto"/>
            <w:left w:val="none" w:sz="0" w:space="0" w:color="auto"/>
            <w:bottom w:val="none" w:sz="0" w:space="0" w:color="auto"/>
            <w:right w:val="none" w:sz="0" w:space="0" w:color="auto"/>
          </w:divBdr>
          <w:divsChild>
            <w:div w:id="1175723468">
              <w:marLeft w:val="0"/>
              <w:marRight w:val="0"/>
              <w:marTop w:val="0"/>
              <w:marBottom w:val="0"/>
              <w:divBdr>
                <w:top w:val="none" w:sz="0" w:space="0" w:color="auto"/>
                <w:left w:val="none" w:sz="0" w:space="0" w:color="auto"/>
                <w:bottom w:val="none" w:sz="0" w:space="0" w:color="auto"/>
                <w:right w:val="none" w:sz="0" w:space="0" w:color="auto"/>
              </w:divBdr>
            </w:div>
          </w:divsChild>
        </w:div>
        <w:div w:id="1538930491">
          <w:marLeft w:val="0"/>
          <w:marRight w:val="0"/>
          <w:marTop w:val="0"/>
          <w:marBottom w:val="0"/>
          <w:divBdr>
            <w:top w:val="none" w:sz="0" w:space="0" w:color="auto"/>
            <w:left w:val="none" w:sz="0" w:space="0" w:color="auto"/>
            <w:bottom w:val="none" w:sz="0" w:space="0" w:color="auto"/>
            <w:right w:val="none" w:sz="0" w:space="0" w:color="auto"/>
          </w:divBdr>
          <w:divsChild>
            <w:div w:id="1994678711">
              <w:marLeft w:val="0"/>
              <w:marRight w:val="0"/>
              <w:marTop w:val="0"/>
              <w:marBottom w:val="0"/>
              <w:divBdr>
                <w:top w:val="none" w:sz="0" w:space="0" w:color="auto"/>
                <w:left w:val="none" w:sz="0" w:space="0" w:color="auto"/>
                <w:bottom w:val="none" w:sz="0" w:space="0" w:color="auto"/>
                <w:right w:val="none" w:sz="0" w:space="0" w:color="auto"/>
              </w:divBdr>
            </w:div>
          </w:divsChild>
        </w:div>
        <w:div w:id="862016955">
          <w:marLeft w:val="0"/>
          <w:marRight w:val="0"/>
          <w:marTop w:val="0"/>
          <w:marBottom w:val="0"/>
          <w:divBdr>
            <w:top w:val="none" w:sz="0" w:space="0" w:color="auto"/>
            <w:left w:val="none" w:sz="0" w:space="0" w:color="auto"/>
            <w:bottom w:val="none" w:sz="0" w:space="0" w:color="auto"/>
            <w:right w:val="none" w:sz="0" w:space="0" w:color="auto"/>
          </w:divBdr>
          <w:divsChild>
            <w:div w:id="1579825808">
              <w:marLeft w:val="0"/>
              <w:marRight w:val="0"/>
              <w:marTop w:val="0"/>
              <w:marBottom w:val="0"/>
              <w:divBdr>
                <w:top w:val="none" w:sz="0" w:space="0" w:color="auto"/>
                <w:left w:val="none" w:sz="0" w:space="0" w:color="auto"/>
                <w:bottom w:val="none" w:sz="0" w:space="0" w:color="auto"/>
                <w:right w:val="none" w:sz="0" w:space="0" w:color="auto"/>
              </w:divBdr>
            </w:div>
          </w:divsChild>
        </w:div>
        <w:div w:id="788008323">
          <w:marLeft w:val="0"/>
          <w:marRight w:val="0"/>
          <w:marTop w:val="0"/>
          <w:marBottom w:val="0"/>
          <w:divBdr>
            <w:top w:val="none" w:sz="0" w:space="0" w:color="auto"/>
            <w:left w:val="none" w:sz="0" w:space="0" w:color="auto"/>
            <w:bottom w:val="none" w:sz="0" w:space="0" w:color="auto"/>
            <w:right w:val="none" w:sz="0" w:space="0" w:color="auto"/>
          </w:divBdr>
          <w:divsChild>
            <w:div w:id="204872617">
              <w:marLeft w:val="0"/>
              <w:marRight w:val="0"/>
              <w:marTop w:val="0"/>
              <w:marBottom w:val="0"/>
              <w:divBdr>
                <w:top w:val="none" w:sz="0" w:space="0" w:color="auto"/>
                <w:left w:val="none" w:sz="0" w:space="0" w:color="auto"/>
                <w:bottom w:val="none" w:sz="0" w:space="0" w:color="auto"/>
                <w:right w:val="none" w:sz="0" w:space="0" w:color="auto"/>
              </w:divBdr>
            </w:div>
          </w:divsChild>
        </w:div>
        <w:div w:id="1004168412">
          <w:marLeft w:val="0"/>
          <w:marRight w:val="0"/>
          <w:marTop w:val="0"/>
          <w:marBottom w:val="0"/>
          <w:divBdr>
            <w:top w:val="none" w:sz="0" w:space="0" w:color="auto"/>
            <w:left w:val="none" w:sz="0" w:space="0" w:color="auto"/>
            <w:bottom w:val="none" w:sz="0" w:space="0" w:color="auto"/>
            <w:right w:val="none" w:sz="0" w:space="0" w:color="auto"/>
          </w:divBdr>
          <w:divsChild>
            <w:div w:id="1539388364">
              <w:marLeft w:val="0"/>
              <w:marRight w:val="0"/>
              <w:marTop w:val="0"/>
              <w:marBottom w:val="0"/>
              <w:divBdr>
                <w:top w:val="none" w:sz="0" w:space="0" w:color="auto"/>
                <w:left w:val="none" w:sz="0" w:space="0" w:color="auto"/>
                <w:bottom w:val="none" w:sz="0" w:space="0" w:color="auto"/>
                <w:right w:val="none" w:sz="0" w:space="0" w:color="auto"/>
              </w:divBdr>
            </w:div>
          </w:divsChild>
        </w:div>
        <w:div w:id="427654833">
          <w:marLeft w:val="0"/>
          <w:marRight w:val="0"/>
          <w:marTop w:val="0"/>
          <w:marBottom w:val="0"/>
          <w:divBdr>
            <w:top w:val="none" w:sz="0" w:space="0" w:color="auto"/>
            <w:left w:val="none" w:sz="0" w:space="0" w:color="auto"/>
            <w:bottom w:val="none" w:sz="0" w:space="0" w:color="auto"/>
            <w:right w:val="none" w:sz="0" w:space="0" w:color="auto"/>
          </w:divBdr>
          <w:divsChild>
            <w:div w:id="2040204596">
              <w:marLeft w:val="0"/>
              <w:marRight w:val="0"/>
              <w:marTop w:val="0"/>
              <w:marBottom w:val="0"/>
              <w:divBdr>
                <w:top w:val="none" w:sz="0" w:space="0" w:color="auto"/>
                <w:left w:val="none" w:sz="0" w:space="0" w:color="auto"/>
                <w:bottom w:val="none" w:sz="0" w:space="0" w:color="auto"/>
                <w:right w:val="none" w:sz="0" w:space="0" w:color="auto"/>
              </w:divBdr>
            </w:div>
          </w:divsChild>
        </w:div>
        <w:div w:id="187715808">
          <w:marLeft w:val="0"/>
          <w:marRight w:val="0"/>
          <w:marTop w:val="0"/>
          <w:marBottom w:val="0"/>
          <w:divBdr>
            <w:top w:val="none" w:sz="0" w:space="0" w:color="auto"/>
            <w:left w:val="none" w:sz="0" w:space="0" w:color="auto"/>
            <w:bottom w:val="none" w:sz="0" w:space="0" w:color="auto"/>
            <w:right w:val="none" w:sz="0" w:space="0" w:color="auto"/>
          </w:divBdr>
          <w:divsChild>
            <w:div w:id="1886485856">
              <w:marLeft w:val="0"/>
              <w:marRight w:val="0"/>
              <w:marTop w:val="0"/>
              <w:marBottom w:val="0"/>
              <w:divBdr>
                <w:top w:val="none" w:sz="0" w:space="0" w:color="auto"/>
                <w:left w:val="none" w:sz="0" w:space="0" w:color="auto"/>
                <w:bottom w:val="none" w:sz="0" w:space="0" w:color="auto"/>
                <w:right w:val="none" w:sz="0" w:space="0" w:color="auto"/>
              </w:divBdr>
            </w:div>
          </w:divsChild>
        </w:div>
        <w:div w:id="853032612">
          <w:marLeft w:val="0"/>
          <w:marRight w:val="0"/>
          <w:marTop w:val="0"/>
          <w:marBottom w:val="0"/>
          <w:divBdr>
            <w:top w:val="none" w:sz="0" w:space="0" w:color="auto"/>
            <w:left w:val="none" w:sz="0" w:space="0" w:color="auto"/>
            <w:bottom w:val="none" w:sz="0" w:space="0" w:color="auto"/>
            <w:right w:val="none" w:sz="0" w:space="0" w:color="auto"/>
          </w:divBdr>
          <w:divsChild>
            <w:div w:id="824710520">
              <w:marLeft w:val="0"/>
              <w:marRight w:val="0"/>
              <w:marTop w:val="0"/>
              <w:marBottom w:val="0"/>
              <w:divBdr>
                <w:top w:val="none" w:sz="0" w:space="0" w:color="auto"/>
                <w:left w:val="none" w:sz="0" w:space="0" w:color="auto"/>
                <w:bottom w:val="none" w:sz="0" w:space="0" w:color="auto"/>
                <w:right w:val="none" w:sz="0" w:space="0" w:color="auto"/>
              </w:divBdr>
            </w:div>
          </w:divsChild>
        </w:div>
        <w:div w:id="1885172181">
          <w:marLeft w:val="0"/>
          <w:marRight w:val="0"/>
          <w:marTop w:val="0"/>
          <w:marBottom w:val="0"/>
          <w:divBdr>
            <w:top w:val="none" w:sz="0" w:space="0" w:color="auto"/>
            <w:left w:val="none" w:sz="0" w:space="0" w:color="auto"/>
            <w:bottom w:val="none" w:sz="0" w:space="0" w:color="auto"/>
            <w:right w:val="none" w:sz="0" w:space="0" w:color="auto"/>
          </w:divBdr>
          <w:divsChild>
            <w:div w:id="1054044744">
              <w:marLeft w:val="0"/>
              <w:marRight w:val="0"/>
              <w:marTop w:val="0"/>
              <w:marBottom w:val="0"/>
              <w:divBdr>
                <w:top w:val="none" w:sz="0" w:space="0" w:color="auto"/>
                <w:left w:val="none" w:sz="0" w:space="0" w:color="auto"/>
                <w:bottom w:val="none" w:sz="0" w:space="0" w:color="auto"/>
                <w:right w:val="none" w:sz="0" w:space="0" w:color="auto"/>
              </w:divBdr>
            </w:div>
          </w:divsChild>
        </w:div>
        <w:div w:id="263347857">
          <w:marLeft w:val="0"/>
          <w:marRight w:val="0"/>
          <w:marTop w:val="0"/>
          <w:marBottom w:val="0"/>
          <w:divBdr>
            <w:top w:val="none" w:sz="0" w:space="0" w:color="auto"/>
            <w:left w:val="none" w:sz="0" w:space="0" w:color="auto"/>
            <w:bottom w:val="none" w:sz="0" w:space="0" w:color="auto"/>
            <w:right w:val="none" w:sz="0" w:space="0" w:color="auto"/>
          </w:divBdr>
          <w:divsChild>
            <w:div w:id="336226842">
              <w:marLeft w:val="0"/>
              <w:marRight w:val="0"/>
              <w:marTop w:val="0"/>
              <w:marBottom w:val="0"/>
              <w:divBdr>
                <w:top w:val="none" w:sz="0" w:space="0" w:color="auto"/>
                <w:left w:val="none" w:sz="0" w:space="0" w:color="auto"/>
                <w:bottom w:val="none" w:sz="0" w:space="0" w:color="auto"/>
                <w:right w:val="none" w:sz="0" w:space="0" w:color="auto"/>
              </w:divBdr>
            </w:div>
          </w:divsChild>
        </w:div>
        <w:div w:id="367919981">
          <w:marLeft w:val="0"/>
          <w:marRight w:val="0"/>
          <w:marTop w:val="0"/>
          <w:marBottom w:val="0"/>
          <w:divBdr>
            <w:top w:val="none" w:sz="0" w:space="0" w:color="auto"/>
            <w:left w:val="none" w:sz="0" w:space="0" w:color="auto"/>
            <w:bottom w:val="none" w:sz="0" w:space="0" w:color="auto"/>
            <w:right w:val="none" w:sz="0" w:space="0" w:color="auto"/>
          </w:divBdr>
          <w:divsChild>
            <w:div w:id="241524917">
              <w:marLeft w:val="0"/>
              <w:marRight w:val="0"/>
              <w:marTop w:val="0"/>
              <w:marBottom w:val="0"/>
              <w:divBdr>
                <w:top w:val="none" w:sz="0" w:space="0" w:color="auto"/>
                <w:left w:val="none" w:sz="0" w:space="0" w:color="auto"/>
                <w:bottom w:val="none" w:sz="0" w:space="0" w:color="auto"/>
                <w:right w:val="none" w:sz="0" w:space="0" w:color="auto"/>
              </w:divBdr>
            </w:div>
          </w:divsChild>
        </w:div>
        <w:div w:id="1049112441">
          <w:marLeft w:val="0"/>
          <w:marRight w:val="0"/>
          <w:marTop w:val="0"/>
          <w:marBottom w:val="0"/>
          <w:divBdr>
            <w:top w:val="none" w:sz="0" w:space="0" w:color="auto"/>
            <w:left w:val="none" w:sz="0" w:space="0" w:color="auto"/>
            <w:bottom w:val="none" w:sz="0" w:space="0" w:color="auto"/>
            <w:right w:val="none" w:sz="0" w:space="0" w:color="auto"/>
          </w:divBdr>
          <w:divsChild>
            <w:div w:id="1940596327">
              <w:marLeft w:val="0"/>
              <w:marRight w:val="0"/>
              <w:marTop w:val="0"/>
              <w:marBottom w:val="0"/>
              <w:divBdr>
                <w:top w:val="none" w:sz="0" w:space="0" w:color="auto"/>
                <w:left w:val="none" w:sz="0" w:space="0" w:color="auto"/>
                <w:bottom w:val="none" w:sz="0" w:space="0" w:color="auto"/>
                <w:right w:val="none" w:sz="0" w:space="0" w:color="auto"/>
              </w:divBdr>
            </w:div>
          </w:divsChild>
        </w:div>
        <w:div w:id="1803116641">
          <w:marLeft w:val="0"/>
          <w:marRight w:val="0"/>
          <w:marTop w:val="0"/>
          <w:marBottom w:val="0"/>
          <w:divBdr>
            <w:top w:val="none" w:sz="0" w:space="0" w:color="auto"/>
            <w:left w:val="none" w:sz="0" w:space="0" w:color="auto"/>
            <w:bottom w:val="none" w:sz="0" w:space="0" w:color="auto"/>
            <w:right w:val="none" w:sz="0" w:space="0" w:color="auto"/>
          </w:divBdr>
          <w:divsChild>
            <w:div w:id="1146970378">
              <w:marLeft w:val="0"/>
              <w:marRight w:val="0"/>
              <w:marTop w:val="0"/>
              <w:marBottom w:val="0"/>
              <w:divBdr>
                <w:top w:val="none" w:sz="0" w:space="0" w:color="auto"/>
                <w:left w:val="none" w:sz="0" w:space="0" w:color="auto"/>
                <w:bottom w:val="none" w:sz="0" w:space="0" w:color="auto"/>
                <w:right w:val="none" w:sz="0" w:space="0" w:color="auto"/>
              </w:divBdr>
            </w:div>
          </w:divsChild>
        </w:div>
        <w:div w:id="1069159598">
          <w:marLeft w:val="0"/>
          <w:marRight w:val="0"/>
          <w:marTop w:val="0"/>
          <w:marBottom w:val="0"/>
          <w:divBdr>
            <w:top w:val="none" w:sz="0" w:space="0" w:color="auto"/>
            <w:left w:val="none" w:sz="0" w:space="0" w:color="auto"/>
            <w:bottom w:val="none" w:sz="0" w:space="0" w:color="auto"/>
            <w:right w:val="none" w:sz="0" w:space="0" w:color="auto"/>
          </w:divBdr>
          <w:divsChild>
            <w:div w:id="486676557">
              <w:marLeft w:val="0"/>
              <w:marRight w:val="0"/>
              <w:marTop w:val="0"/>
              <w:marBottom w:val="0"/>
              <w:divBdr>
                <w:top w:val="none" w:sz="0" w:space="0" w:color="auto"/>
                <w:left w:val="none" w:sz="0" w:space="0" w:color="auto"/>
                <w:bottom w:val="none" w:sz="0" w:space="0" w:color="auto"/>
                <w:right w:val="none" w:sz="0" w:space="0" w:color="auto"/>
              </w:divBdr>
            </w:div>
          </w:divsChild>
        </w:div>
        <w:div w:id="1419787749">
          <w:marLeft w:val="0"/>
          <w:marRight w:val="0"/>
          <w:marTop w:val="0"/>
          <w:marBottom w:val="0"/>
          <w:divBdr>
            <w:top w:val="none" w:sz="0" w:space="0" w:color="auto"/>
            <w:left w:val="none" w:sz="0" w:space="0" w:color="auto"/>
            <w:bottom w:val="none" w:sz="0" w:space="0" w:color="auto"/>
            <w:right w:val="none" w:sz="0" w:space="0" w:color="auto"/>
          </w:divBdr>
          <w:divsChild>
            <w:div w:id="1499072455">
              <w:marLeft w:val="0"/>
              <w:marRight w:val="0"/>
              <w:marTop w:val="0"/>
              <w:marBottom w:val="0"/>
              <w:divBdr>
                <w:top w:val="none" w:sz="0" w:space="0" w:color="auto"/>
                <w:left w:val="none" w:sz="0" w:space="0" w:color="auto"/>
                <w:bottom w:val="none" w:sz="0" w:space="0" w:color="auto"/>
                <w:right w:val="none" w:sz="0" w:space="0" w:color="auto"/>
              </w:divBdr>
            </w:div>
          </w:divsChild>
        </w:div>
        <w:div w:id="1058361891">
          <w:marLeft w:val="0"/>
          <w:marRight w:val="0"/>
          <w:marTop w:val="0"/>
          <w:marBottom w:val="0"/>
          <w:divBdr>
            <w:top w:val="none" w:sz="0" w:space="0" w:color="auto"/>
            <w:left w:val="none" w:sz="0" w:space="0" w:color="auto"/>
            <w:bottom w:val="none" w:sz="0" w:space="0" w:color="auto"/>
            <w:right w:val="none" w:sz="0" w:space="0" w:color="auto"/>
          </w:divBdr>
          <w:divsChild>
            <w:div w:id="492835105">
              <w:marLeft w:val="0"/>
              <w:marRight w:val="0"/>
              <w:marTop w:val="0"/>
              <w:marBottom w:val="0"/>
              <w:divBdr>
                <w:top w:val="none" w:sz="0" w:space="0" w:color="auto"/>
                <w:left w:val="none" w:sz="0" w:space="0" w:color="auto"/>
                <w:bottom w:val="none" w:sz="0" w:space="0" w:color="auto"/>
                <w:right w:val="none" w:sz="0" w:space="0" w:color="auto"/>
              </w:divBdr>
            </w:div>
          </w:divsChild>
        </w:div>
        <w:div w:id="865600363">
          <w:marLeft w:val="0"/>
          <w:marRight w:val="0"/>
          <w:marTop w:val="0"/>
          <w:marBottom w:val="0"/>
          <w:divBdr>
            <w:top w:val="none" w:sz="0" w:space="0" w:color="auto"/>
            <w:left w:val="none" w:sz="0" w:space="0" w:color="auto"/>
            <w:bottom w:val="none" w:sz="0" w:space="0" w:color="auto"/>
            <w:right w:val="none" w:sz="0" w:space="0" w:color="auto"/>
          </w:divBdr>
          <w:divsChild>
            <w:div w:id="929973618">
              <w:marLeft w:val="0"/>
              <w:marRight w:val="0"/>
              <w:marTop w:val="0"/>
              <w:marBottom w:val="0"/>
              <w:divBdr>
                <w:top w:val="none" w:sz="0" w:space="0" w:color="auto"/>
                <w:left w:val="none" w:sz="0" w:space="0" w:color="auto"/>
                <w:bottom w:val="none" w:sz="0" w:space="0" w:color="auto"/>
                <w:right w:val="none" w:sz="0" w:space="0" w:color="auto"/>
              </w:divBdr>
            </w:div>
          </w:divsChild>
        </w:div>
        <w:div w:id="164168885">
          <w:marLeft w:val="0"/>
          <w:marRight w:val="0"/>
          <w:marTop w:val="0"/>
          <w:marBottom w:val="0"/>
          <w:divBdr>
            <w:top w:val="none" w:sz="0" w:space="0" w:color="auto"/>
            <w:left w:val="none" w:sz="0" w:space="0" w:color="auto"/>
            <w:bottom w:val="none" w:sz="0" w:space="0" w:color="auto"/>
            <w:right w:val="none" w:sz="0" w:space="0" w:color="auto"/>
          </w:divBdr>
          <w:divsChild>
            <w:div w:id="471020941">
              <w:marLeft w:val="0"/>
              <w:marRight w:val="0"/>
              <w:marTop w:val="0"/>
              <w:marBottom w:val="0"/>
              <w:divBdr>
                <w:top w:val="none" w:sz="0" w:space="0" w:color="auto"/>
                <w:left w:val="none" w:sz="0" w:space="0" w:color="auto"/>
                <w:bottom w:val="none" w:sz="0" w:space="0" w:color="auto"/>
                <w:right w:val="none" w:sz="0" w:space="0" w:color="auto"/>
              </w:divBdr>
            </w:div>
          </w:divsChild>
        </w:div>
        <w:div w:id="1884367765">
          <w:marLeft w:val="0"/>
          <w:marRight w:val="0"/>
          <w:marTop w:val="0"/>
          <w:marBottom w:val="0"/>
          <w:divBdr>
            <w:top w:val="none" w:sz="0" w:space="0" w:color="auto"/>
            <w:left w:val="none" w:sz="0" w:space="0" w:color="auto"/>
            <w:bottom w:val="none" w:sz="0" w:space="0" w:color="auto"/>
            <w:right w:val="none" w:sz="0" w:space="0" w:color="auto"/>
          </w:divBdr>
          <w:divsChild>
            <w:div w:id="300228620">
              <w:marLeft w:val="0"/>
              <w:marRight w:val="0"/>
              <w:marTop w:val="0"/>
              <w:marBottom w:val="0"/>
              <w:divBdr>
                <w:top w:val="none" w:sz="0" w:space="0" w:color="auto"/>
                <w:left w:val="none" w:sz="0" w:space="0" w:color="auto"/>
                <w:bottom w:val="none" w:sz="0" w:space="0" w:color="auto"/>
                <w:right w:val="none" w:sz="0" w:space="0" w:color="auto"/>
              </w:divBdr>
            </w:div>
          </w:divsChild>
        </w:div>
        <w:div w:id="1955863766">
          <w:marLeft w:val="0"/>
          <w:marRight w:val="0"/>
          <w:marTop w:val="0"/>
          <w:marBottom w:val="0"/>
          <w:divBdr>
            <w:top w:val="none" w:sz="0" w:space="0" w:color="auto"/>
            <w:left w:val="none" w:sz="0" w:space="0" w:color="auto"/>
            <w:bottom w:val="none" w:sz="0" w:space="0" w:color="auto"/>
            <w:right w:val="none" w:sz="0" w:space="0" w:color="auto"/>
          </w:divBdr>
          <w:divsChild>
            <w:div w:id="43530647">
              <w:marLeft w:val="0"/>
              <w:marRight w:val="0"/>
              <w:marTop w:val="0"/>
              <w:marBottom w:val="0"/>
              <w:divBdr>
                <w:top w:val="none" w:sz="0" w:space="0" w:color="auto"/>
                <w:left w:val="none" w:sz="0" w:space="0" w:color="auto"/>
                <w:bottom w:val="none" w:sz="0" w:space="0" w:color="auto"/>
                <w:right w:val="none" w:sz="0" w:space="0" w:color="auto"/>
              </w:divBdr>
            </w:div>
          </w:divsChild>
        </w:div>
        <w:div w:id="957956949">
          <w:marLeft w:val="0"/>
          <w:marRight w:val="0"/>
          <w:marTop w:val="0"/>
          <w:marBottom w:val="0"/>
          <w:divBdr>
            <w:top w:val="none" w:sz="0" w:space="0" w:color="auto"/>
            <w:left w:val="none" w:sz="0" w:space="0" w:color="auto"/>
            <w:bottom w:val="none" w:sz="0" w:space="0" w:color="auto"/>
            <w:right w:val="none" w:sz="0" w:space="0" w:color="auto"/>
          </w:divBdr>
          <w:divsChild>
            <w:div w:id="1075736458">
              <w:marLeft w:val="0"/>
              <w:marRight w:val="0"/>
              <w:marTop w:val="0"/>
              <w:marBottom w:val="0"/>
              <w:divBdr>
                <w:top w:val="none" w:sz="0" w:space="0" w:color="auto"/>
                <w:left w:val="none" w:sz="0" w:space="0" w:color="auto"/>
                <w:bottom w:val="none" w:sz="0" w:space="0" w:color="auto"/>
                <w:right w:val="none" w:sz="0" w:space="0" w:color="auto"/>
              </w:divBdr>
            </w:div>
          </w:divsChild>
        </w:div>
        <w:div w:id="650986668">
          <w:marLeft w:val="0"/>
          <w:marRight w:val="0"/>
          <w:marTop w:val="0"/>
          <w:marBottom w:val="0"/>
          <w:divBdr>
            <w:top w:val="none" w:sz="0" w:space="0" w:color="auto"/>
            <w:left w:val="none" w:sz="0" w:space="0" w:color="auto"/>
            <w:bottom w:val="none" w:sz="0" w:space="0" w:color="auto"/>
            <w:right w:val="none" w:sz="0" w:space="0" w:color="auto"/>
          </w:divBdr>
          <w:divsChild>
            <w:div w:id="914319705">
              <w:marLeft w:val="0"/>
              <w:marRight w:val="0"/>
              <w:marTop w:val="0"/>
              <w:marBottom w:val="0"/>
              <w:divBdr>
                <w:top w:val="none" w:sz="0" w:space="0" w:color="auto"/>
                <w:left w:val="none" w:sz="0" w:space="0" w:color="auto"/>
                <w:bottom w:val="none" w:sz="0" w:space="0" w:color="auto"/>
                <w:right w:val="none" w:sz="0" w:space="0" w:color="auto"/>
              </w:divBdr>
            </w:div>
          </w:divsChild>
        </w:div>
        <w:div w:id="13726281">
          <w:marLeft w:val="0"/>
          <w:marRight w:val="0"/>
          <w:marTop w:val="0"/>
          <w:marBottom w:val="0"/>
          <w:divBdr>
            <w:top w:val="none" w:sz="0" w:space="0" w:color="auto"/>
            <w:left w:val="none" w:sz="0" w:space="0" w:color="auto"/>
            <w:bottom w:val="none" w:sz="0" w:space="0" w:color="auto"/>
            <w:right w:val="none" w:sz="0" w:space="0" w:color="auto"/>
          </w:divBdr>
          <w:divsChild>
            <w:div w:id="553195685">
              <w:marLeft w:val="0"/>
              <w:marRight w:val="0"/>
              <w:marTop w:val="0"/>
              <w:marBottom w:val="0"/>
              <w:divBdr>
                <w:top w:val="none" w:sz="0" w:space="0" w:color="auto"/>
                <w:left w:val="none" w:sz="0" w:space="0" w:color="auto"/>
                <w:bottom w:val="none" w:sz="0" w:space="0" w:color="auto"/>
                <w:right w:val="none" w:sz="0" w:space="0" w:color="auto"/>
              </w:divBdr>
            </w:div>
          </w:divsChild>
        </w:div>
        <w:div w:id="1604725908">
          <w:marLeft w:val="0"/>
          <w:marRight w:val="0"/>
          <w:marTop w:val="0"/>
          <w:marBottom w:val="0"/>
          <w:divBdr>
            <w:top w:val="none" w:sz="0" w:space="0" w:color="auto"/>
            <w:left w:val="none" w:sz="0" w:space="0" w:color="auto"/>
            <w:bottom w:val="none" w:sz="0" w:space="0" w:color="auto"/>
            <w:right w:val="none" w:sz="0" w:space="0" w:color="auto"/>
          </w:divBdr>
          <w:divsChild>
            <w:div w:id="99418958">
              <w:marLeft w:val="0"/>
              <w:marRight w:val="0"/>
              <w:marTop w:val="0"/>
              <w:marBottom w:val="0"/>
              <w:divBdr>
                <w:top w:val="none" w:sz="0" w:space="0" w:color="auto"/>
                <w:left w:val="none" w:sz="0" w:space="0" w:color="auto"/>
                <w:bottom w:val="none" w:sz="0" w:space="0" w:color="auto"/>
                <w:right w:val="none" w:sz="0" w:space="0" w:color="auto"/>
              </w:divBdr>
            </w:div>
          </w:divsChild>
        </w:div>
        <w:div w:id="1561598136">
          <w:marLeft w:val="0"/>
          <w:marRight w:val="0"/>
          <w:marTop w:val="0"/>
          <w:marBottom w:val="0"/>
          <w:divBdr>
            <w:top w:val="none" w:sz="0" w:space="0" w:color="auto"/>
            <w:left w:val="none" w:sz="0" w:space="0" w:color="auto"/>
            <w:bottom w:val="none" w:sz="0" w:space="0" w:color="auto"/>
            <w:right w:val="none" w:sz="0" w:space="0" w:color="auto"/>
          </w:divBdr>
          <w:divsChild>
            <w:div w:id="1045789774">
              <w:marLeft w:val="0"/>
              <w:marRight w:val="0"/>
              <w:marTop w:val="0"/>
              <w:marBottom w:val="0"/>
              <w:divBdr>
                <w:top w:val="none" w:sz="0" w:space="0" w:color="auto"/>
                <w:left w:val="none" w:sz="0" w:space="0" w:color="auto"/>
                <w:bottom w:val="none" w:sz="0" w:space="0" w:color="auto"/>
                <w:right w:val="none" w:sz="0" w:space="0" w:color="auto"/>
              </w:divBdr>
            </w:div>
          </w:divsChild>
        </w:div>
        <w:div w:id="606696329">
          <w:marLeft w:val="0"/>
          <w:marRight w:val="0"/>
          <w:marTop w:val="0"/>
          <w:marBottom w:val="0"/>
          <w:divBdr>
            <w:top w:val="none" w:sz="0" w:space="0" w:color="auto"/>
            <w:left w:val="none" w:sz="0" w:space="0" w:color="auto"/>
            <w:bottom w:val="none" w:sz="0" w:space="0" w:color="auto"/>
            <w:right w:val="none" w:sz="0" w:space="0" w:color="auto"/>
          </w:divBdr>
          <w:divsChild>
            <w:div w:id="1667829045">
              <w:marLeft w:val="0"/>
              <w:marRight w:val="0"/>
              <w:marTop w:val="0"/>
              <w:marBottom w:val="0"/>
              <w:divBdr>
                <w:top w:val="none" w:sz="0" w:space="0" w:color="auto"/>
                <w:left w:val="none" w:sz="0" w:space="0" w:color="auto"/>
                <w:bottom w:val="none" w:sz="0" w:space="0" w:color="auto"/>
                <w:right w:val="none" w:sz="0" w:space="0" w:color="auto"/>
              </w:divBdr>
            </w:div>
          </w:divsChild>
        </w:div>
        <w:div w:id="75250808">
          <w:marLeft w:val="0"/>
          <w:marRight w:val="0"/>
          <w:marTop w:val="0"/>
          <w:marBottom w:val="0"/>
          <w:divBdr>
            <w:top w:val="none" w:sz="0" w:space="0" w:color="auto"/>
            <w:left w:val="none" w:sz="0" w:space="0" w:color="auto"/>
            <w:bottom w:val="none" w:sz="0" w:space="0" w:color="auto"/>
            <w:right w:val="none" w:sz="0" w:space="0" w:color="auto"/>
          </w:divBdr>
          <w:divsChild>
            <w:div w:id="37709841">
              <w:marLeft w:val="0"/>
              <w:marRight w:val="0"/>
              <w:marTop w:val="0"/>
              <w:marBottom w:val="0"/>
              <w:divBdr>
                <w:top w:val="none" w:sz="0" w:space="0" w:color="auto"/>
                <w:left w:val="none" w:sz="0" w:space="0" w:color="auto"/>
                <w:bottom w:val="none" w:sz="0" w:space="0" w:color="auto"/>
                <w:right w:val="none" w:sz="0" w:space="0" w:color="auto"/>
              </w:divBdr>
            </w:div>
          </w:divsChild>
        </w:div>
        <w:div w:id="601498687">
          <w:marLeft w:val="0"/>
          <w:marRight w:val="0"/>
          <w:marTop w:val="0"/>
          <w:marBottom w:val="0"/>
          <w:divBdr>
            <w:top w:val="none" w:sz="0" w:space="0" w:color="auto"/>
            <w:left w:val="none" w:sz="0" w:space="0" w:color="auto"/>
            <w:bottom w:val="none" w:sz="0" w:space="0" w:color="auto"/>
            <w:right w:val="none" w:sz="0" w:space="0" w:color="auto"/>
          </w:divBdr>
          <w:divsChild>
            <w:div w:id="1889612651">
              <w:marLeft w:val="0"/>
              <w:marRight w:val="0"/>
              <w:marTop w:val="0"/>
              <w:marBottom w:val="0"/>
              <w:divBdr>
                <w:top w:val="none" w:sz="0" w:space="0" w:color="auto"/>
                <w:left w:val="none" w:sz="0" w:space="0" w:color="auto"/>
                <w:bottom w:val="none" w:sz="0" w:space="0" w:color="auto"/>
                <w:right w:val="none" w:sz="0" w:space="0" w:color="auto"/>
              </w:divBdr>
            </w:div>
          </w:divsChild>
        </w:div>
        <w:div w:id="1015688773">
          <w:marLeft w:val="0"/>
          <w:marRight w:val="0"/>
          <w:marTop w:val="0"/>
          <w:marBottom w:val="0"/>
          <w:divBdr>
            <w:top w:val="none" w:sz="0" w:space="0" w:color="auto"/>
            <w:left w:val="none" w:sz="0" w:space="0" w:color="auto"/>
            <w:bottom w:val="none" w:sz="0" w:space="0" w:color="auto"/>
            <w:right w:val="none" w:sz="0" w:space="0" w:color="auto"/>
          </w:divBdr>
          <w:divsChild>
            <w:div w:id="477696393">
              <w:marLeft w:val="0"/>
              <w:marRight w:val="0"/>
              <w:marTop w:val="0"/>
              <w:marBottom w:val="0"/>
              <w:divBdr>
                <w:top w:val="none" w:sz="0" w:space="0" w:color="auto"/>
                <w:left w:val="none" w:sz="0" w:space="0" w:color="auto"/>
                <w:bottom w:val="none" w:sz="0" w:space="0" w:color="auto"/>
                <w:right w:val="none" w:sz="0" w:space="0" w:color="auto"/>
              </w:divBdr>
            </w:div>
          </w:divsChild>
        </w:div>
        <w:div w:id="1785271141">
          <w:marLeft w:val="0"/>
          <w:marRight w:val="0"/>
          <w:marTop w:val="0"/>
          <w:marBottom w:val="0"/>
          <w:divBdr>
            <w:top w:val="none" w:sz="0" w:space="0" w:color="auto"/>
            <w:left w:val="none" w:sz="0" w:space="0" w:color="auto"/>
            <w:bottom w:val="none" w:sz="0" w:space="0" w:color="auto"/>
            <w:right w:val="none" w:sz="0" w:space="0" w:color="auto"/>
          </w:divBdr>
          <w:divsChild>
            <w:div w:id="349449776">
              <w:marLeft w:val="0"/>
              <w:marRight w:val="0"/>
              <w:marTop w:val="0"/>
              <w:marBottom w:val="0"/>
              <w:divBdr>
                <w:top w:val="none" w:sz="0" w:space="0" w:color="auto"/>
                <w:left w:val="none" w:sz="0" w:space="0" w:color="auto"/>
                <w:bottom w:val="none" w:sz="0" w:space="0" w:color="auto"/>
                <w:right w:val="none" w:sz="0" w:space="0" w:color="auto"/>
              </w:divBdr>
            </w:div>
          </w:divsChild>
        </w:div>
        <w:div w:id="1835143165">
          <w:marLeft w:val="0"/>
          <w:marRight w:val="0"/>
          <w:marTop w:val="0"/>
          <w:marBottom w:val="0"/>
          <w:divBdr>
            <w:top w:val="none" w:sz="0" w:space="0" w:color="auto"/>
            <w:left w:val="none" w:sz="0" w:space="0" w:color="auto"/>
            <w:bottom w:val="none" w:sz="0" w:space="0" w:color="auto"/>
            <w:right w:val="none" w:sz="0" w:space="0" w:color="auto"/>
          </w:divBdr>
          <w:divsChild>
            <w:div w:id="635450311">
              <w:marLeft w:val="0"/>
              <w:marRight w:val="0"/>
              <w:marTop w:val="0"/>
              <w:marBottom w:val="0"/>
              <w:divBdr>
                <w:top w:val="none" w:sz="0" w:space="0" w:color="auto"/>
                <w:left w:val="none" w:sz="0" w:space="0" w:color="auto"/>
                <w:bottom w:val="none" w:sz="0" w:space="0" w:color="auto"/>
                <w:right w:val="none" w:sz="0" w:space="0" w:color="auto"/>
              </w:divBdr>
            </w:div>
          </w:divsChild>
        </w:div>
        <w:div w:id="968122829">
          <w:marLeft w:val="0"/>
          <w:marRight w:val="0"/>
          <w:marTop w:val="0"/>
          <w:marBottom w:val="0"/>
          <w:divBdr>
            <w:top w:val="none" w:sz="0" w:space="0" w:color="auto"/>
            <w:left w:val="none" w:sz="0" w:space="0" w:color="auto"/>
            <w:bottom w:val="none" w:sz="0" w:space="0" w:color="auto"/>
            <w:right w:val="none" w:sz="0" w:space="0" w:color="auto"/>
          </w:divBdr>
          <w:divsChild>
            <w:div w:id="1910798306">
              <w:marLeft w:val="0"/>
              <w:marRight w:val="0"/>
              <w:marTop w:val="0"/>
              <w:marBottom w:val="0"/>
              <w:divBdr>
                <w:top w:val="none" w:sz="0" w:space="0" w:color="auto"/>
                <w:left w:val="none" w:sz="0" w:space="0" w:color="auto"/>
                <w:bottom w:val="none" w:sz="0" w:space="0" w:color="auto"/>
                <w:right w:val="none" w:sz="0" w:space="0" w:color="auto"/>
              </w:divBdr>
            </w:div>
          </w:divsChild>
        </w:div>
        <w:div w:id="628707176">
          <w:marLeft w:val="0"/>
          <w:marRight w:val="0"/>
          <w:marTop w:val="0"/>
          <w:marBottom w:val="0"/>
          <w:divBdr>
            <w:top w:val="none" w:sz="0" w:space="0" w:color="auto"/>
            <w:left w:val="none" w:sz="0" w:space="0" w:color="auto"/>
            <w:bottom w:val="none" w:sz="0" w:space="0" w:color="auto"/>
            <w:right w:val="none" w:sz="0" w:space="0" w:color="auto"/>
          </w:divBdr>
          <w:divsChild>
            <w:div w:id="520360088">
              <w:marLeft w:val="0"/>
              <w:marRight w:val="0"/>
              <w:marTop w:val="0"/>
              <w:marBottom w:val="0"/>
              <w:divBdr>
                <w:top w:val="none" w:sz="0" w:space="0" w:color="auto"/>
                <w:left w:val="none" w:sz="0" w:space="0" w:color="auto"/>
                <w:bottom w:val="none" w:sz="0" w:space="0" w:color="auto"/>
                <w:right w:val="none" w:sz="0" w:space="0" w:color="auto"/>
              </w:divBdr>
            </w:div>
          </w:divsChild>
        </w:div>
        <w:div w:id="933243548">
          <w:marLeft w:val="0"/>
          <w:marRight w:val="0"/>
          <w:marTop w:val="0"/>
          <w:marBottom w:val="0"/>
          <w:divBdr>
            <w:top w:val="none" w:sz="0" w:space="0" w:color="auto"/>
            <w:left w:val="none" w:sz="0" w:space="0" w:color="auto"/>
            <w:bottom w:val="none" w:sz="0" w:space="0" w:color="auto"/>
            <w:right w:val="none" w:sz="0" w:space="0" w:color="auto"/>
          </w:divBdr>
          <w:divsChild>
            <w:div w:id="1575700056">
              <w:marLeft w:val="0"/>
              <w:marRight w:val="0"/>
              <w:marTop w:val="0"/>
              <w:marBottom w:val="0"/>
              <w:divBdr>
                <w:top w:val="none" w:sz="0" w:space="0" w:color="auto"/>
                <w:left w:val="none" w:sz="0" w:space="0" w:color="auto"/>
                <w:bottom w:val="none" w:sz="0" w:space="0" w:color="auto"/>
                <w:right w:val="none" w:sz="0" w:space="0" w:color="auto"/>
              </w:divBdr>
            </w:div>
          </w:divsChild>
        </w:div>
        <w:div w:id="989749196">
          <w:marLeft w:val="0"/>
          <w:marRight w:val="0"/>
          <w:marTop w:val="0"/>
          <w:marBottom w:val="0"/>
          <w:divBdr>
            <w:top w:val="none" w:sz="0" w:space="0" w:color="auto"/>
            <w:left w:val="none" w:sz="0" w:space="0" w:color="auto"/>
            <w:bottom w:val="none" w:sz="0" w:space="0" w:color="auto"/>
            <w:right w:val="none" w:sz="0" w:space="0" w:color="auto"/>
          </w:divBdr>
          <w:divsChild>
            <w:div w:id="700204869">
              <w:marLeft w:val="0"/>
              <w:marRight w:val="0"/>
              <w:marTop w:val="0"/>
              <w:marBottom w:val="0"/>
              <w:divBdr>
                <w:top w:val="none" w:sz="0" w:space="0" w:color="auto"/>
                <w:left w:val="none" w:sz="0" w:space="0" w:color="auto"/>
                <w:bottom w:val="none" w:sz="0" w:space="0" w:color="auto"/>
                <w:right w:val="none" w:sz="0" w:space="0" w:color="auto"/>
              </w:divBdr>
            </w:div>
          </w:divsChild>
        </w:div>
        <w:div w:id="1436898657">
          <w:marLeft w:val="0"/>
          <w:marRight w:val="0"/>
          <w:marTop w:val="0"/>
          <w:marBottom w:val="0"/>
          <w:divBdr>
            <w:top w:val="none" w:sz="0" w:space="0" w:color="auto"/>
            <w:left w:val="none" w:sz="0" w:space="0" w:color="auto"/>
            <w:bottom w:val="none" w:sz="0" w:space="0" w:color="auto"/>
            <w:right w:val="none" w:sz="0" w:space="0" w:color="auto"/>
          </w:divBdr>
          <w:divsChild>
            <w:div w:id="1051491502">
              <w:marLeft w:val="0"/>
              <w:marRight w:val="0"/>
              <w:marTop w:val="0"/>
              <w:marBottom w:val="0"/>
              <w:divBdr>
                <w:top w:val="none" w:sz="0" w:space="0" w:color="auto"/>
                <w:left w:val="none" w:sz="0" w:space="0" w:color="auto"/>
                <w:bottom w:val="none" w:sz="0" w:space="0" w:color="auto"/>
                <w:right w:val="none" w:sz="0" w:space="0" w:color="auto"/>
              </w:divBdr>
            </w:div>
          </w:divsChild>
        </w:div>
        <w:div w:id="1053426824">
          <w:marLeft w:val="0"/>
          <w:marRight w:val="0"/>
          <w:marTop w:val="0"/>
          <w:marBottom w:val="0"/>
          <w:divBdr>
            <w:top w:val="none" w:sz="0" w:space="0" w:color="auto"/>
            <w:left w:val="none" w:sz="0" w:space="0" w:color="auto"/>
            <w:bottom w:val="none" w:sz="0" w:space="0" w:color="auto"/>
            <w:right w:val="none" w:sz="0" w:space="0" w:color="auto"/>
          </w:divBdr>
          <w:divsChild>
            <w:div w:id="2138718204">
              <w:marLeft w:val="0"/>
              <w:marRight w:val="0"/>
              <w:marTop w:val="0"/>
              <w:marBottom w:val="0"/>
              <w:divBdr>
                <w:top w:val="none" w:sz="0" w:space="0" w:color="auto"/>
                <w:left w:val="none" w:sz="0" w:space="0" w:color="auto"/>
                <w:bottom w:val="none" w:sz="0" w:space="0" w:color="auto"/>
                <w:right w:val="none" w:sz="0" w:space="0" w:color="auto"/>
              </w:divBdr>
            </w:div>
          </w:divsChild>
        </w:div>
        <w:div w:id="344409415">
          <w:marLeft w:val="0"/>
          <w:marRight w:val="0"/>
          <w:marTop w:val="0"/>
          <w:marBottom w:val="0"/>
          <w:divBdr>
            <w:top w:val="none" w:sz="0" w:space="0" w:color="auto"/>
            <w:left w:val="none" w:sz="0" w:space="0" w:color="auto"/>
            <w:bottom w:val="none" w:sz="0" w:space="0" w:color="auto"/>
            <w:right w:val="none" w:sz="0" w:space="0" w:color="auto"/>
          </w:divBdr>
          <w:divsChild>
            <w:div w:id="1564489489">
              <w:marLeft w:val="0"/>
              <w:marRight w:val="0"/>
              <w:marTop w:val="0"/>
              <w:marBottom w:val="0"/>
              <w:divBdr>
                <w:top w:val="none" w:sz="0" w:space="0" w:color="auto"/>
                <w:left w:val="none" w:sz="0" w:space="0" w:color="auto"/>
                <w:bottom w:val="none" w:sz="0" w:space="0" w:color="auto"/>
                <w:right w:val="none" w:sz="0" w:space="0" w:color="auto"/>
              </w:divBdr>
            </w:div>
          </w:divsChild>
        </w:div>
        <w:div w:id="436174385">
          <w:marLeft w:val="0"/>
          <w:marRight w:val="0"/>
          <w:marTop w:val="0"/>
          <w:marBottom w:val="0"/>
          <w:divBdr>
            <w:top w:val="none" w:sz="0" w:space="0" w:color="auto"/>
            <w:left w:val="none" w:sz="0" w:space="0" w:color="auto"/>
            <w:bottom w:val="none" w:sz="0" w:space="0" w:color="auto"/>
            <w:right w:val="none" w:sz="0" w:space="0" w:color="auto"/>
          </w:divBdr>
          <w:divsChild>
            <w:div w:id="1651981073">
              <w:marLeft w:val="0"/>
              <w:marRight w:val="0"/>
              <w:marTop w:val="0"/>
              <w:marBottom w:val="0"/>
              <w:divBdr>
                <w:top w:val="none" w:sz="0" w:space="0" w:color="auto"/>
                <w:left w:val="none" w:sz="0" w:space="0" w:color="auto"/>
                <w:bottom w:val="none" w:sz="0" w:space="0" w:color="auto"/>
                <w:right w:val="none" w:sz="0" w:space="0" w:color="auto"/>
              </w:divBdr>
            </w:div>
          </w:divsChild>
        </w:div>
        <w:div w:id="1372151824">
          <w:marLeft w:val="0"/>
          <w:marRight w:val="0"/>
          <w:marTop w:val="0"/>
          <w:marBottom w:val="0"/>
          <w:divBdr>
            <w:top w:val="none" w:sz="0" w:space="0" w:color="auto"/>
            <w:left w:val="none" w:sz="0" w:space="0" w:color="auto"/>
            <w:bottom w:val="none" w:sz="0" w:space="0" w:color="auto"/>
            <w:right w:val="none" w:sz="0" w:space="0" w:color="auto"/>
          </w:divBdr>
          <w:divsChild>
            <w:div w:id="1095321357">
              <w:marLeft w:val="0"/>
              <w:marRight w:val="0"/>
              <w:marTop w:val="0"/>
              <w:marBottom w:val="0"/>
              <w:divBdr>
                <w:top w:val="none" w:sz="0" w:space="0" w:color="auto"/>
                <w:left w:val="none" w:sz="0" w:space="0" w:color="auto"/>
                <w:bottom w:val="none" w:sz="0" w:space="0" w:color="auto"/>
                <w:right w:val="none" w:sz="0" w:space="0" w:color="auto"/>
              </w:divBdr>
            </w:div>
          </w:divsChild>
        </w:div>
        <w:div w:id="284239299">
          <w:marLeft w:val="0"/>
          <w:marRight w:val="0"/>
          <w:marTop w:val="0"/>
          <w:marBottom w:val="0"/>
          <w:divBdr>
            <w:top w:val="none" w:sz="0" w:space="0" w:color="auto"/>
            <w:left w:val="none" w:sz="0" w:space="0" w:color="auto"/>
            <w:bottom w:val="none" w:sz="0" w:space="0" w:color="auto"/>
            <w:right w:val="none" w:sz="0" w:space="0" w:color="auto"/>
          </w:divBdr>
          <w:divsChild>
            <w:div w:id="1611744675">
              <w:marLeft w:val="0"/>
              <w:marRight w:val="0"/>
              <w:marTop w:val="0"/>
              <w:marBottom w:val="0"/>
              <w:divBdr>
                <w:top w:val="none" w:sz="0" w:space="0" w:color="auto"/>
                <w:left w:val="none" w:sz="0" w:space="0" w:color="auto"/>
                <w:bottom w:val="none" w:sz="0" w:space="0" w:color="auto"/>
                <w:right w:val="none" w:sz="0" w:space="0" w:color="auto"/>
              </w:divBdr>
            </w:div>
          </w:divsChild>
        </w:div>
        <w:div w:id="1379622448">
          <w:marLeft w:val="0"/>
          <w:marRight w:val="0"/>
          <w:marTop w:val="0"/>
          <w:marBottom w:val="0"/>
          <w:divBdr>
            <w:top w:val="none" w:sz="0" w:space="0" w:color="auto"/>
            <w:left w:val="none" w:sz="0" w:space="0" w:color="auto"/>
            <w:bottom w:val="none" w:sz="0" w:space="0" w:color="auto"/>
            <w:right w:val="none" w:sz="0" w:space="0" w:color="auto"/>
          </w:divBdr>
          <w:divsChild>
            <w:div w:id="1169903493">
              <w:marLeft w:val="0"/>
              <w:marRight w:val="0"/>
              <w:marTop w:val="0"/>
              <w:marBottom w:val="0"/>
              <w:divBdr>
                <w:top w:val="none" w:sz="0" w:space="0" w:color="auto"/>
                <w:left w:val="none" w:sz="0" w:space="0" w:color="auto"/>
                <w:bottom w:val="none" w:sz="0" w:space="0" w:color="auto"/>
                <w:right w:val="none" w:sz="0" w:space="0" w:color="auto"/>
              </w:divBdr>
            </w:div>
          </w:divsChild>
        </w:div>
        <w:div w:id="994528772">
          <w:marLeft w:val="0"/>
          <w:marRight w:val="0"/>
          <w:marTop w:val="0"/>
          <w:marBottom w:val="0"/>
          <w:divBdr>
            <w:top w:val="none" w:sz="0" w:space="0" w:color="auto"/>
            <w:left w:val="none" w:sz="0" w:space="0" w:color="auto"/>
            <w:bottom w:val="none" w:sz="0" w:space="0" w:color="auto"/>
            <w:right w:val="none" w:sz="0" w:space="0" w:color="auto"/>
          </w:divBdr>
          <w:divsChild>
            <w:div w:id="1808622457">
              <w:marLeft w:val="0"/>
              <w:marRight w:val="0"/>
              <w:marTop w:val="0"/>
              <w:marBottom w:val="0"/>
              <w:divBdr>
                <w:top w:val="none" w:sz="0" w:space="0" w:color="auto"/>
                <w:left w:val="none" w:sz="0" w:space="0" w:color="auto"/>
                <w:bottom w:val="none" w:sz="0" w:space="0" w:color="auto"/>
                <w:right w:val="none" w:sz="0" w:space="0" w:color="auto"/>
              </w:divBdr>
            </w:div>
          </w:divsChild>
        </w:div>
        <w:div w:id="1334070265">
          <w:marLeft w:val="0"/>
          <w:marRight w:val="0"/>
          <w:marTop w:val="0"/>
          <w:marBottom w:val="0"/>
          <w:divBdr>
            <w:top w:val="none" w:sz="0" w:space="0" w:color="auto"/>
            <w:left w:val="none" w:sz="0" w:space="0" w:color="auto"/>
            <w:bottom w:val="none" w:sz="0" w:space="0" w:color="auto"/>
            <w:right w:val="none" w:sz="0" w:space="0" w:color="auto"/>
          </w:divBdr>
          <w:divsChild>
            <w:div w:id="554700336">
              <w:marLeft w:val="0"/>
              <w:marRight w:val="0"/>
              <w:marTop w:val="0"/>
              <w:marBottom w:val="0"/>
              <w:divBdr>
                <w:top w:val="none" w:sz="0" w:space="0" w:color="auto"/>
                <w:left w:val="none" w:sz="0" w:space="0" w:color="auto"/>
                <w:bottom w:val="none" w:sz="0" w:space="0" w:color="auto"/>
                <w:right w:val="none" w:sz="0" w:space="0" w:color="auto"/>
              </w:divBdr>
            </w:div>
          </w:divsChild>
        </w:div>
        <w:div w:id="184171963">
          <w:marLeft w:val="0"/>
          <w:marRight w:val="0"/>
          <w:marTop w:val="0"/>
          <w:marBottom w:val="0"/>
          <w:divBdr>
            <w:top w:val="none" w:sz="0" w:space="0" w:color="auto"/>
            <w:left w:val="none" w:sz="0" w:space="0" w:color="auto"/>
            <w:bottom w:val="none" w:sz="0" w:space="0" w:color="auto"/>
            <w:right w:val="none" w:sz="0" w:space="0" w:color="auto"/>
          </w:divBdr>
          <w:divsChild>
            <w:div w:id="934484654">
              <w:marLeft w:val="0"/>
              <w:marRight w:val="0"/>
              <w:marTop w:val="0"/>
              <w:marBottom w:val="0"/>
              <w:divBdr>
                <w:top w:val="none" w:sz="0" w:space="0" w:color="auto"/>
                <w:left w:val="none" w:sz="0" w:space="0" w:color="auto"/>
                <w:bottom w:val="none" w:sz="0" w:space="0" w:color="auto"/>
                <w:right w:val="none" w:sz="0" w:space="0" w:color="auto"/>
              </w:divBdr>
            </w:div>
          </w:divsChild>
        </w:div>
        <w:div w:id="307249458">
          <w:marLeft w:val="0"/>
          <w:marRight w:val="0"/>
          <w:marTop w:val="0"/>
          <w:marBottom w:val="0"/>
          <w:divBdr>
            <w:top w:val="none" w:sz="0" w:space="0" w:color="auto"/>
            <w:left w:val="none" w:sz="0" w:space="0" w:color="auto"/>
            <w:bottom w:val="none" w:sz="0" w:space="0" w:color="auto"/>
            <w:right w:val="none" w:sz="0" w:space="0" w:color="auto"/>
          </w:divBdr>
          <w:divsChild>
            <w:div w:id="995260835">
              <w:marLeft w:val="0"/>
              <w:marRight w:val="0"/>
              <w:marTop w:val="0"/>
              <w:marBottom w:val="0"/>
              <w:divBdr>
                <w:top w:val="none" w:sz="0" w:space="0" w:color="auto"/>
                <w:left w:val="none" w:sz="0" w:space="0" w:color="auto"/>
                <w:bottom w:val="none" w:sz="0" w:space="0" w:color="auto"/>
                <w:right w:val="none" w:sz="0" w:space="0" w:color="auto"/>
              </w:divBdr>
            </w:div>
          </w:divsChild>
        </w:div>
        <w:div w:id="932512570">
          <w:marLeft w:val="0"/>
          <w:marRight w:val="0"/>
          <w:marTop w:val="0"/>
          <w:marBottom w:val="0"/>
          <w:divBdr>
            <w:top w:val="none" w:sz="0" w:space="0" w:color="auto"/>
            <w:left w:val="none" w:sz="0" w:space="0" w:color="auto"/>
            <w:bottom w:val="none" w:sz="0" w:space="0" w:color="auto"/>
            <w:right w:val="none" w:sz="0" w:space="0" w:color="auto"/>
          </w:divBdr>
          <w:divsChild>
            <w:div w:id="621233248">
              <w:marLeft w:val="0"/>
              <w:marRight w:val="0"/>
              <w:marTop w:val="0"/>
              <w:marBottom w:val="0"/>
              <w:divBdr>
                <w:top w:val="none" w:sz="0" w:space="0" w:color="auto"/>
                <w:left w:val="none" w:sz="0" w:space="0" w:color="auto"/>
                <w:bottom w:val="none" w:sz="0" w:space="0" w:color="auto"/>
                <w:right w:val="none" w:sz="0" w:space="0" w:color="auto"/>
              </w:divBdr>
            </w:div>
          </w:divsChild>
        </w:div>
        <w:div w:id="88938019">
          <w:marLeft w:val="0"/>
          <w:marRight w:val="0"/>
          <w:marTop w:val="0"/>
          <w:marBottom w:val="0"/>
          <w:divBdr>
            <w:top w:val="none" w:sz="0" w:space="0" w:color="auto"/>
            <w:left w:val="none" w:sz="0" w:space="0" w:color="auto"/>
            <w:bottom w:val="none" w:sz="0" w:space="0" w:color="auto"/>
            <w:right w:val="none" w:sz="0" w:space="0" w:color="auto"/>
          </w:divBdr>
          <w:divsChild>
            <w:div w:id="1096483683">
              <w:marLeft w:val="0"/>
              <w:marRight w:val="0"/>
              <w:marTop w:val="0"/>
              <w:marBottom w:val="0"/>
              <w:divBdr>
                <w:top w:val="none" w:sz="0" w:space="0" w:color="auto"/>
                <w:left w:val="none" w:sz="0" w:space="0" w:color="auto"/>
                <w:bottom w:val="none" w:sz="0" w:space="0" w:color="auto"/>
                <w:right w:val="none" w:sz="0" w:space="0" w:color="auto"/>
              </w:divBdr>
            </w:div>
          </w:divsChild>
        </w:div>
        <w:div w:id="1513182472">
          <w:marLeft w:val="0"/>
          <w:marRight w:val="0"/>
          <w:marTop w:val="0"/>
          <w:marBottom w:val="0"/>
          <w:divBdr>
            <w:top w:val="none" w:sz="0" w:space="0" w:color="auto"/>
            <w:left w:val="none" w:sz="0" w:space="0" w:color="auto"/>
            <w:bottom w:val="none" w:sz="0" w:space="0" w:color="auto"/>
            <w:right w:val="none" w:sz="0" w:space="0" w:color="auto"/>
          </w:divBdr>
          <w:divsChild>
            <w:div w:id="1301767761">
              <w:marLeft w:val="0"/>
              <w:marRight w:val="0"/>
              <w:marTop w:val="0"/>
              <w:marBottom w:val="0"/>
              <w:divBdr>
                <w:top w:val="none" w:sz="0" w:space="0" w:color="auto"/>
                <w:left w:val="none" w:sz="0" w:space="0" w:color="auto"/>
                <w:bottom w:val="none" w:sz="0" w:space="0" w:color="auto"/>
                <w:right w:val="none" w:sz="0" w:space="0" w:color="auto"/>
              </w:divBdr>
            </w:div>
          </w:divsChild>
        </w:div>
        <w:div w:id="1479035788">
          <w:marLeft w:val="0"/>
          <w:marRight w:val="0"/>
          <w:marTop w:val="0"/>
          <w:marBottom w:val="0"/>
          <w:divBdr>
            <w:top w:val="none" w:sz="0" w:space="0" w:color="auto"/>
            <w:left w:val="none" w:sz="0" w:space="0" w:color="auto"/>
            <w:bottom w:val="none" w:sz="0" w:space="0" w:color="auto"/>
            <w:right w:val="none" w:sz="0" w:space="0" w:color="auto"/>
          </w:divBdr>
          <w:divsChild>
            <w:div w:id="772097228">
              <w:marLeft w:val="0"/>
              <w:marRight w:val="0"/>
              <w:marTop w:val="0"/>
              <w:marBottom w:val="0"/>
              <w:divBdr>
                <w:top w:val="none" w:sz="0" w:space="0" w:color="auto"/>
                <w:left w:val="none" w:sz="0" w:space="0" w:color="auto"/>
                <w:bottom w:val="none" w:sz="0" w:space="0" w:color="auto"/>
                <w:right w:val="none" w:sz="0" w:space="0" w:color="auto"/>
              </w:divBdr>
            </w:div>
          </w:divsChild>
        </w:div>
        <w:div w:id="1008214162">
          <w:marLeft w:val="0"/>
          <w:marRight w:val="0"/>
          <w:marTop w:val="0"/>
          <w:marBottom w:val="0"/>
          <w:divBdr>
            <w:top w:val="none" w:sz="0" w:space="0" w:color="auto"/>
            <w:left w:val="none" w:sz="0" w:space="0" w:color="auto"/>
            <w:bottom w:val="none" w:sz="0" w:space="0" w:color="auto"/>
            <w:right w:val="none" w:sz="0" w:space="0" w:color="auto"/>
          </w:divBdr>
          <w:divsChild>
            <w:div w:id="1697464950">
              <w:marLeft w:val="0"/>
              <w:marRight w:val="0"/>
              <w:marTop w:val="0"/>
              <w:marBottom w:val="0"/>
              <w:divBdr>
                <w:top w:val="none" w:sz="0" w:space="0" w:color="auto"/>
                <w:left w:val="none" w:sz="0" w:space="0" w:color="auto"/>
                <w:bottom w:val="none" w:sz="0" w:space="0" w:color="auto"/>
                <w:right w:val="none" w:sz="0" w:space="0" w:color="auto"/>
              </w:divBdr>
            </w:div>
          </w:divsChild>
        </w:div>
        <w:div w:id="1416441182">
          <w:marLeft w:val="0"/>
          <w:marRight w:val="0"/>
          <w:marTop w:val="0"/>
          <w:marBottom w:val="0"/>
          <w:divBdr>
            <w:top w:val="none" w:sz="0" w:space="0" w:color="auto"/>
            <w:left w:val="none" w:sz="0" w:space="0" w:color="auto"/>
            <w:bottom w:val="none" w:sz="0" w:space="0" w:color="auto"/>
            <w:right w:val="none" w:sz="0" w:space="0" w:color="auto"/>
          </w:divBdr>
          <w:divsChild>
            <w:div w:id="346254956">
              <w:marLeft w:val="0"/>
              <w:marRight w:val="0"/>
              <w:marTop w:val="0"/>
              <w:marBottom w:val="0"/>
              <w:divBdr>
                <w:top w:val="none" w:sz="0" w:space="0" w:color="auto"/>
                <w:left w:val="none" w:sz="0" w:space="0" w:color="auto"/>
                <w:bottom w:val="none" w:sz="0" w:space="0" w:color="auto"/>
                <w:right w:val="none" w:sz="0" w:space="0" w:color="auto"/>
              </w:divBdr>
            </w:div>
          </w:divsChild>
        </w:div>
        <w:div w:id="1884058548">
          <w:marLeft w:val="0"/>
          <w:marRight w:val="0"/>
          <w:marTop w:val="0"/>
          <w:marBottom w:val="0"/>
          <w:divBdr>
            <w:top w:val="none" w:sz="0" w:space="0" w:color="auto"/>
            <w:left w:val="none" w:sz="0" w:space="0" w:color="auto"/>
            <w:bottom w:val="none" w:sz="0" w:space="0" w:color="auto"/>
            <w:right w:val="none" w:sz="0" w:space="0" w:color="auto"/>
          </w:divBdr>
          <w:divsChild>
            <w:div w:id="61342650">
              <w:marLeft w:val="0"/>
              <w:marRight w:val="0"/>
              <w:marTop w:val="0"/>
              <w:marBottom w:val="0"/>
              <w:divBdr>
                <w:top w:val="none" w:sz="0" w:space="0" w:color="auto"/>
                <w:left w:val="none" w:sz="0" w:space="0" w:color="auto"/>
                <w:bottom w:val="none" w:sz="0" w:space="0" w:color="auto"/>
                <w:right w:val="none" w:sz="0" w:space="0" w:color="auto"/>
              </w:divBdr>
            </w:div>
          </w:divsChild>
        </w:div>
        <w:div w:id="2010860698">
          <w:marLeft w:val="0"/>
          <w:marRight w:val="0"/>
          <w:marTop w:val="0"/>
          <w:marBottom w:val="0"/>
          <w:divBdr>
            <w:top w:val="none" w:sz="0" w:space="0" w:color="auto"/>
            <w:left w:val="none" w:sz="0" w:space="0" w:color="auto"/>
            <w:bottom w:val="none" w:sz="0" w:space="0" w:color="auto"/>
            <w:right w:val="none" w:sz="0" w:space="0" w:color="auto"/>
          </w:divBdr>
          <w:divsChild>
            <w:div w:id="2079547832">
              <w:marLeft w:val="0"/>
              <w:marRight w:val="0"/>
              <w:marTop w:val="0"/>
              <w:marBottom w:val="0"/>
              <w:divBdr>
                <w:top w:val="none" w:sz="0" w:space="0" w:color="auto"/>
                <w:left w:val="none" w:sz="0" w:space="0" w:color="auto"/>
                <w:bottom w:val="none" w:sz="0" w:space="0" w:color="auto"/>
                <w:right w:val="none" w:sz="0" w:space="0" w:color="auto"/>
              </w:divBdr>
            </w:div>
          </w:divsChild>
        </w:div>
        <w:div w:id="785388767">
          <w:marLeft w:val="0"/>
          <w:marRight w:val="0"/>
          <w:marTop w:val="0"/>
          <w:marBottom w:val="0"/>
          <w:divBdr>
            <w:top w:val="none" w:sz="0" w:space="0" w:color="auto"/>
            <w:left w:val="none" w:sz="0" w:space="0" w:color="auto"/>
            <w:bottom w:val="none" w:sz="0" w:space="0" w:color="auto"/>
            <w:right w:val="none" w:sz="0" w:space="0" w:color="auto"/>
          </w:divBdr>
          <w:divsChild>
            <w:div w:id="1641768054">
              <w:marLeft w:val="0"/>
              <w:marRight w:val="0"/>
              <w:marTop w:val="0"/>
              <w:marBottom w:val="0"/>
              <w:divBdr>
                <w:top w:val="none" w:sz="0" w:space="0" w:color="auto"/>
                <w:left w:val="none" w:sz="0" w:space="0" w:color="auto"/>
                <w:bottom w:val="none" w:sz="0" w:space="0" w:color="auto"/>
                <w:right w:val="none" w:sz="0" w:space="0" w:color="auto"/>
              </w:divBdr>
            </w:div>
          </w:divsChild>
        </w:div>
        <w:div w:id="2091197670">
          <w:marLeft w:val="0"/>
          <w:marRight w:val="0"/>
          <w:marTop w:val="0"/>
          <w:marBottom w:val="0"/>
          <w:divBdr>
            <w:top w:val="none" w:sz="0" w:space="0" w:color="auto"/>
            <w:left w:val="none" w:sz="0" w:space="0" w:color="auto"/>
            <w:bottom w:val="none" w:sz="0" w:space="0" w:color="auto"/>
            <w:right w:val="none" w:sz="0" w:space="0" w:color="auto"/>
          </w:divBdr>
          <w:divsChild>
            <w:div w:id="818958642">
              <w:marLeft w:val="0"/>
              <w:marRight w:val="0"/>
              <w:marTop w:val="0"/>
              <w:marBottom w:val="0"/>
              <w:divBdr>
                <w:top w:val="none" w:sz="0" w:space="0" w:color="auto"/>
                <w:left w:val="none" w:sz="0" w:space="0" w:color="auto"/>
                <w:bottom w:val="none" w:sz="0" w:space="0" w:color="auto"/>
                <w:right w:val="none" w:sz="0" w:space="0" w:color="auto"/>
              </w:divBdr>
            </w:div>
          </w:divsChild>
        </w:div>
        <w:div w:id="354697615">
          <w:marLeft w:val="0"/>
          <w:marRight w:val="0"/>
          <w:marTop w:val="0"/>
          <w:marBottom w:val="0"/>
          <w:divBdr>
            <w:top w:val="none" w:sz="0" w:space="0" w:color="auto"/>
            <w:left w:val="none" w:sz="0" w:space="0" w:color="auto"/>
            <w:bottom w:val="none" w:sz="0" w:space="0" w:color="auto"/>
            <w:right w:val="none" w:sz="0" w:space="0" w:color="auto"/>
          </w:divBdr>
          <w:divsChild>
            <w:div w:id="323511634">
              <w:marLeft w:val="0"/>
              <w:marRight w:val="0"/>
              <w:marTop w:val="0"/>
              <w:marBottom w:val="0"/>
              <w:divBdr>
                <w:top w:val="none" w:sz="0" w:space="0" w:color="auto"/>
                <w:left w:val="none" w:sz="0" w:space="0" w:color="auto"/>
                <w:bottom w:val="none" w:sz="0" w:space="0" w:color="auto"/>
                <w:right w:val="none" w:sz="0" w:space="0" w:color="auto"/>
              </w:divBdr>
            </w:div>
          </w:divsChild>
        </w:div>
        <w:div w:id="90249256">
          <w:marLeft w:val="0"/>
          <w:marRight w:val="0"/>
          <w:marTop w:val="0"/>
          <w:marBottom w:val="0"/>
          <w:divBdr>
            <w:top w:val="none" w:sz="0" w:space="0" w:color="auto"/>
            <w:left w:val="none" w:sz="0" w:space="0" w:color="auto"/>
            <w:bottom w:val="none" w:sz="0" w:space="0" w:color="auto"/>
            <w:right w:val="none" w:sz="0" w:space="0" w:color="auto"/>
          </w:divBdr>
          <w:divsChild>
            <w:div w:id="545457109">
              <w:marLeft w:val="0"/>
              <w:marRight w:val="0"/>
              <w:marTop w:val="0"/>
              <w:marBottom w:val="0"/>
              <w:divBdr>
                <w:top w:val="none" w:sz="0" w:space="0" w:color="auto"/>
                <w:left w:val="none" w:sz="0" w:space="0" w:color="auto"/>
                <w:bottom w:val="none" w:sz="0" w:space="0" w:color="auto"/>
                <w:right w:val="none" w:sz="0" w:space="0" w:color="auto"/>
              </w:divBdr>
            </w:div>
          </w:divsChild>
        </w:div>
        <w:div w:id="1336344698">
          <w:marLeft w:val="0"/>
          <w:marRight w:val="0"/>
          <w:marTop w:val="0"/>
          <w:marBottom w:val="0"/>
          <w:divBdr>
            <w:top w:val="none" w:sz="0" w:space="0" w:color="auto"/>
            <w:left w:val="none" w:sz="0" w:space="0" w:color="auto"/>
            <w:bottom w:val="none" w:sz="0" w:space="0" w:color="auto"/>
            <w:right w:val="none" w:sz="0" w:space="0" w:color="auto"/>
          </w:divBdr>
          <w:divsChild>
            <w:div w:id="884365917">
              <w:marLeft w:val="0"/>
              <w:marRight w:val="0"/>
              <w:marTop w:val="0"/>
              <w:marBottom w:val="0"/>
              <w:divBdr>
                <w:top w:val="none" w:sz="0" w:space="0" w:color="auto"/>
                <w:left w:val="none" w:sz="0" w:space="0" w:color="auto"/>
                <w:bottom w:val="none" w:sz="0" w:space="0" w:color="auto"/>
                <w:right w:val="none" w:sz="0" w:space="0" w:color="auto"/>
              </w:divBdr>
            </w:div>
          </w:divsChild>
        </w:div>
        <w:div w:id="1800537201">
          <w:marLeft w:val="0"/>
          <w:marRight w:val="0"/>
          <w:marTop w:val="0"/>
          <w:marBottom w:val="0"/>
          <w:divBdr>
            <w:top w:val="none" w:sz="0" w:space="0" w:color="auto"/>
            <w:left w:val="none" w:sz="0" w:space="0" w:color="auto"/>
            <w:bottom w:val="none" w:sz="0" w:space="0" w:color="auto"/>
            <w:right w:val="none" w:sz="0" w:space="0" w:color="auto"/>
          </w:divBdr>
          <w:divsChild>
            <w:div w:id="1200431059">
              <w:marLeft w:val="0"/>
              <w:marRight w:val="0"/>
              <w:marTop w:val="0"/>
              <w:marBottom w:val="0"/>
              <w:divBdr>
                <w:top w:val="none" w:sz="0" w:space="0" w:color="auto"/>
                <w:left w:val="none" w:sz="0" w:space="0" w:color="auto"/>
                <w:bottom w:val="none" w:sz="0" w:space="0" w:color="auto"/>
                <w:right w:val="none" w:sz="0" w:space="0" w:color="auto"/>
              </w:divBdr>
            </w:div>
          </w:divsChild>
        </w:div>
        <w:div w:id="1902209413">
          <w:marLeft w:val="0"/>
          <w:marRight w:val="0"/>
          <w:marTop w:val="0"/>
          <w:marBottom w:val="0"/>
          <w:divBdr>
            <w:top w:val="none" w:sz="0" w:space="0" w:color="auto"/>
            <w:left w:val="none" w:sz="0" w:space="0" w:color="auto"/>
            <w:bottom w:val="none" w:sz="0" w:space="0" w:color="auto"/>
            <w:right w:val="none" w:sz="0" w:space="0" w:color="auto"/>
          </w:divBdr>
          <w:divsChild>
            <w:div w:id="1800607778">
              <w:marLeft w:val="0"/>
              <w:marRight w:val="0"/>
              <w:marTop w:val="0"/>
              <w:marBottom w:val="0"/>
              <w:divBdr>
                <w:top w:val="none" w:sz="0" w:space="0" w:color="auto"/>
                <w:left w:val="none" w:sz="0" w:space="0" w:color="auto"/>
                <w:bottom w:val="none" w:sz="0" w:space="0" w:color="auto"/>
                <w:right w:val="none" w:sz="0" w:space="0" w:color="auto"/>
              </w:divBdr>
            </w:div>
          </w:divsChild>
        </w:div>
        <w:div w:id="757366167">
          <w:marLeft w:val="0"/>
          <w:marRight w:val="0"/>
          <w:marTop w:val="0"/>
          <w:marBottom w:val="0"/>
          <w:divBdr>
            <w:top w:val="none" w:sz="0" w:space="0" w:color="auto"/>
            <w:left w:val="none" w:sz="0" w:space="0" w:color="auto"/>
            <w:bottom w:val="none" w:sz="0" w:space="0" w:color="auto"/>
            <w:right w:val="none" w:sz="0" w:space="0" w:color="auto"/>
          </w:divBdr>
          <w:divsChild>
            <w:div w:id="1299258258">
              <w:marLeft w:val="0"/>
              <w:marRight w:val="0"/>
              <w:marTop w:val="0"/>
              <w:marBottom w:val="0"/>
              <w:divBdr>
                <w:top w:val="none" w:sz="0" w:space="0" w:color="auto"/>
                <w:left w:val="none" w:sz="0" w:space="0" w:color="auto"/>
                <w:bottom w:val="none" w:sz="0" w:space="0" w:color="auto"/>
                <w:right w:val="none" w:sz="0" w:space="0" w:color="auto"/>
              </w:divBdr>
            </w:div>
          </w:divsChild>
        </w:div>
        <w:div w:id="210045087">
          <w:marLeft w:val="0"/>
          <w:marRight w:val="0"/>
          <w:marTop w:val="0"/>
          <w:marBottom w:val="0"/>
          <w:divBdr>
            <w:top w:val="none" w:sz="0" w:space="0" w:color="auto"/>
            <w:left w:val="none" w:sz="0" w:space="0" w:color="auto"/>
            <w:bottom w:val="none" w:sz="0" w:space="0" w:color="auto"/>
            <w:right w:val="none" w:sz="0" w:space="0" w:color="auto"/>
          </w:divBdr>
          <w:divsChild>
            <w:div w:id="1216697760">
              <w:marLeft w:val="0"/>
              <w:marRight w:val="0"/>
              <w:marTop w:val="0"/>
              <w:marBottom w:val="0"/>
              <w:divBdr>
                <w:top w:val="none" w:sz="0" w:space="0" w:color="auto"/>
                <w:left w:val="none" w:sz="0" w:space="0" w:color="auto"/>
                <w:bottom w:val="none" w:sz="0" w:space="0" w:color="auto"/>
                <w:right w:val="none" w:sz="0" w:space="0" w:color="auto"/>
              </w:divBdr>
            </w:div>
          </w:divsChild>
        </w:div>
        <w:div w:id="356657913">
          <w:marLeft w:val="0"/>
          <w:marRight w:val="0"/>
          <w:marTop w:val="0"/>
          <w:marBottom w:val="0"/>
          <w:divBdr>
            <w:top w:val="none" w:sz="0" w:space="0" w:color="auto"/>
            <w:left w:val="none" w:sz="0" w:space="0" w:color="auto"/>
            <w:bottom w:val="none" w:sz="0" w:space="0" w:color="auto"/>
            <w:right w:val="none" w:sz="0" w:space="0" w:color="auto"/>
          </w:divBdr>
          <w:divsChild>
            <w:div w:id="1429738314">
              <w:marLeft w:val="0"/>
              <w:marRight w:val="0"/>
              <w:marTop w:val="0"/>
              <w:marBottom w:val="0"/>
              <w:divBdr>
                <w:top w:val="none" w:sz="0" w:space="0" w:color="auto"/>
                <w:left w:val="none" w:sz="0" w:space="0" w:color="auto"/>
                <w:bottom w:val="none" w:sz="0" w:space="0" w:color="auto"/>
                <w:right w:val="none" w:sz="0" w:space="0" w:color="auto"/>
              </w:divBdr>
            </w:div>
          </w:divsChild>
        </w:div>
        <w:div w:id="1345085237">
          <w:marLeft w:val="0"/>
          <w:marRight w:val="0"/>
          <w:marTop w:val="0"/>
          <w:marBottom w:val="0"/>
          <w:divBdr>
            <w:top w:val="none" w:sz="0" w:space="0" w:color="auto"/>
            <w:left w:val="none" w:sz="0" w:space="0" w:color="auto"/>
            <w:bottom w:val="none" w:sz="0" w:space="0" w:color="auto"/>
            <w:right w:val="none" w:sz="0" w:space="0" w:color="auto"/>
          </w:divBdr>
          <w:divsChild>
            <w:div w:id="381905593">
              <w:marLeft w:val="0"/>
              <w:marRight w:val="0"/>
              <w:marTop w:val="0"/>
              <w:marBottom w:val="0"/>
              <w:divBdr>
                <w:top w:val="none" w:sz="0" w:space="0" w:color="auto"/>
                <w:left w:val="none" w:sz="0" w:space="0" w:color="auto"/>
                <w:bottom w:val="none" w:sz="0" w:space="0" w:color="auto"/>
                <w:right w:val="none" w:sz="0" w:space="0" w:color="auto"/>
              </w:divBdr>
            </w:div>
          </w:divsChild>
        </w:div>
        <w:div w:id="467747509">
          <w:marLeft w:val="0"/>
          <w:marRight w:val="0"/>
          <w:marTop w:val="0"/>
          <w:marBottom w:val="0"/>
          <w:divBdr>
            <w:top w:val="none" w:sz="0" w:space="0" w:color="auto"/>
            <w:left w:val="none" w:sz="0" w:space="0" w:color="auto"/>
            <w:bottom w:val="none" w:sz="0" w:space="0" w:color="auto"/>
            <w:right w:val="none" w:sz="0" w:space="0" w:color="auto"/>
          </w:divBdr>
          <w:divsChild>
            <w:div w:id="302540247">
              <w:marLeft w:val="0"/>
              <w:marRight w:val="0"/>
              <w:marTop w:val="0"/>
              <w:marBottom w:val="0"/>
              <w:divBdr>
                <w:top w:val="none" w:sz="0" w:space="0" w:color="auto"/>
                <w:left w:val="none" w:sz="0" w:space="0" w:color="auto"/>
                <w:bottom w:val="none" w:sz="0" w:space="0" w:color="auto"/>
                <w:right w:val="none" w:sz="0" w:space="0" w:color="auto"/>
              </w:divBdr>
            </w:div>
          </w:divsChild>
        </w:div>
        <w:div w:id="409888784">
          <w:marLeft w:val="0"/>
          <w:marRight w:val="0"/>
          <w:marTop w:val="0"/>
          <w:marBottom w:val="0"/>
          <w:divBdr>
            <w:top w:val="none" w:sz="0" w:space="0" w:color="auto"/>
            <w:left w:val="none" w:sz="0" w:space="0" w:color="auto"/>
            <w:bottom w:val="none" w:sz="0" w:space="0" w:color="auto"/>
            <w:right w:val="none" w:sz="0" w:space="0" w:color="auto"/>
          </w:divBdr>
          <w:divsChild>
            <w:div w:id="1070738489">
              <w:marLeft w:val="0"/>
              <w:marRight w:val="0"/>
              <w:marTop w:val="0"/>
              <w:marBottom w:val="0"/>
              <w:divBdr>
                <w:top w:val="none" w:sz="0" w:space="0" w:color="auto"/>
                <w:left w:val="none" w:sz="0" w:space="0" w:color="auto"/>
                <w:bottom w:val="none" w:sz="0" w:space="0" w:color="auto"/>
                <w:right w:val="none" w:sz="0" w:space="0" w:color="auto"/>
              </w:divBdr>
            </w:div>
          </w:divsChild>
        </w:div>
        <w:div w:id="1347752393">
          <w:marLeft w:val="0"/>
          <w:marRight w:val="0"/>
          <w:marTop w:val="0"/>
          <w:marBottom w:val="0"/>
          <w:divBdr>
            <w:top w:val="none" w:sz="0" w:space="0" w:color="auto"/>
            <w:left w:val="none" w:sz="0" w:space="0" w:color="auto"/>
            <w:bottom w:val="none" w:sz="0" w:space="0" w:color="auto"/>
            <w:right w:val="none" w:sz="0" w:space="0" w:color="auto"/>
          </w:divBdr>
          <w:divsChild>
            <w:div w:id="1729259126">
              <w:marLeft w:val="0"/>
              <w:marRight w:val="0"/>
              <w:marTop w:val="0"/>
              <w:marBottom w:val="0"/>
              <w:divBdr>
                <w:top w:val="none" w:sz="0" w:space="0" w:color="auto"/>
                <w:left w:val="none" w:sz="0" w:space="0" w:color="auto"/>
                <w:bottom w:val="none" w:sz="0" w:space="0" w:color="auto"/>
                <w:right w:val="none" w:sz="0" w:space="0" w:color="auto"/>
              </w:divBdr>
            </w:div>
          </w:divsChild>
        </w:div>
        <w:div w:id="869957543">
          <w:marLeft w:val="0"/>
          <w:marRight w:val="0"/>
          <w:marTop w:val="0"/>
          <w:marBottom w:val="0"/>
          <w:divBdr>
            <w:top w:val="none" w:sz="0" w:space="0" w:color="auto"/>
            <w:left w:val="none" w:sz="0" w:space="0" w:color="auto"/>
            <w:bottom w:val="none" w:sz="0" w:space="0" w:color="auto"/>
            <w:right w:val="none" w:sz="0" w:space="0" w:color="auto"/>
          </w:divBdr>
          <w:divsChild>
            <w:div w:id="1560361819">
              <w:marLeft w:val="0"/>
              <w:marRight w:val="0"/>
              <w:marTop w:val="0"/>
              <w:marBottom w:val="0"/>
              <w:divBdr>
                <w:top w:val="none" w:sz="0" w:space="0" w:color="auto"/>
                <w:left w:val="none" w:sz="0" w:space="0" w:color="auto"/>
                <w:bottom w:val="none" w:sz="0" w:space="0" w:color="auto"/>
                <w:right w:val="none" w:sz="0" w:space="0" w:color="auto"/>
              </w:divBdr>
            </w:div>
          </w:divsChild>
        </w:div>
        <w:div w:id="1521552171">
          <w:marLeft w:val="0"/>
          <w:marRight w:val="0"/>
          <w:marTop w:val="0"/>
          <w:marBottom w:val="0"/>
          <w:divBdr>
            <w:top w:val="none" w:sz="0" w:space="0" w:color="auto"/>
            <w:left w:val="none" w:sz="0" w:space="0" w:color="auto"/>
            <w:bottom w:val="none" w:sz="0" w:space="0" w:color="auto"/>
            <w:right w:val="none" w:sz="0" w:space="0" w:color="auto"/>
          </w:divBdr>
          <w:divsChild>
            <w:div w:id="1733387627">
              <w:marLeft w:val="0"/>
              <w:marRight w:val="0"/>
              <w:marTop w:val="0"/>
              <w:marBottom w:val="0"/>
              <w:divBdr>
                <w:top w:val="none" w:sz="0" w:space="0" w:color="auto"/>
                <w:left w:val="none" w:sz="0" w:space="0" w:color="auto"/>
                <w:bottom w:val="none" w:sz="0" w:space="0" w:color="auto"/>
                <w:right w:val="none" w:sz="0" w:space="0" w:color="auto"/>
              </w:divBdr>
            </w:div>
          </w:divsChild>
        </w:div>
        <w:div w:id="165285483">
          <w:marLeft w:val="0"/>
          <w:marRight w:val="0"/>
          <w:marTop w:val="0"/>
          <w:marBottom w:val="0"/>
          <w:divBdr>
            <w:top w:val="none" w:sz="0" w:space="0" w:color="auto"/>
            <w:left w:val="none" w:sz="0" w:space="0" w:color="auto"/>
            <w:bottom w:val="none" w:sz="0" w:space="0" w:color="auto"/>
            <w:right w:val="none" w:sz="0" w:space="0" w:color="auto"/>
          </w:divBdr>
          <w:divsChild>
            <w:div w:id="151795042">
              <w:marLeft w:val="0"/>
              <w:marRight w:val="0"/>
              <w:marTop w:val="0"/>
              <w:marBottom w:val="0"/>
              <w:divBdr>
                <w:top w:val="none" w:sz="0" w:space="0" w:color="auto"/>
                <w:left w:val="none" w:sz="0" w:space="0" w:color="auto"/>
                <w:bottom w:val="none" w:sz="0" w:space="0" w:color="auto"/>
                <w:right w:val="none" w:sz="0" w:space="0" w:color="auto"/>
              </w:divBdr>
            </w:div>
          </w:divsChild>
        </w:div>
        <w:div w:id="922647075">
          <w:marLeft w:val="0"/>
          <w:marRight w:val="0"/>
          <w:marTop w:val="0"/>
          <w:marBottom w:val="0"/>
          <w:divBdr>
            <w:top w:val="none" w:sz="0" w:space="0" w:color="auto"/>
            <w:left w:val="none" w:sz="0" w:space="0" w:color="auto"/>
            <w:bottom w:val="none" w:sz="0" w:space="0" w:color="auto"/>
            <w:right w:val="none" w:sz="0" w:space="0" w:color="auto"/>
          </w:divBdr>
          <w:divsChild>
            <w:div w:id="829490821">
              <w:marLeft w:val="0"/>
              <w:marRight w:val="0"/>
              <w:marTop w:val="0"/>
              <w:marBottom w:val="0"/>
              <w:divBdr>
                <w:top w:val="none" w:sz="0" w:space="0" w:color="auto"/>
                <w:left w:val="none" w:sz="0" w:space="0" w:color="auto"/>
                <w:bottom w:val="none" w:sz="0" w:space="0" w:color="auto"/>
                <w:right w:val="none" w:sz="0" w:space="0" w:color="auto"/>
              </w:divBdr>
            </w:div>
          </w:divsChild>
        </w:div>
        <w:div w:id="1349333648">
          <w:marLeft w:val="0"/>
          <w:marRight w:val="0"/>
          <w:marTop w:val="0"/>
          <w:marBottom w:val="0"/>
          <w:divBdr>
            <w:top w:val="none" w:sz="0" w:space="0" w:color="auto"/>
            <w:left w:val="none" w:sz="0" w:space="0" w:color="auto"/>
            <w:bottom w:val="none" w:sz="0" w:space="0" w:color="auto"/>
            <w:right w:val="none" w:sz="0" w:space="0" w:color="auto"/>
          </w:divBdr>
          <w:divsChild>
            <w:div w:id="886985639">
              <w:marLeft w:val="0"/>
              <w:marRight w:val="0"/>
              <w:marTop w:val="0"/>
              <w:marBottom w:val="0"/>
              <w:divBdr>
                <w:top w:val="none" w:sz="0" w:space="0" w:color="auto"/>
                <w:left w:val="none" w:sz="0" w:space="0" w:color="auto"/>
                <w:bottom w:val="none" w:sz="0" w:space="0" w:color="auto"/>
                <w:right w:val="none" w:sz="0" w:space="0" w:color="auto"/>
              </w:divBdr>
            </w:div>
          </w:divsChild>
        </w:div>
        <w:div w:id="271673335">
          <w:marLeft w:val="0"/>
          <w:marRight w:val="0"/>
          <w:marTop w:val="0"/>
          <w:marBottom w:val="0"/>
          <w:divBdr>
            <w:top w:val="none" w:sz="0" w:space="0" w:color="auto"/>
            <w:left w:val="none" w:sz="0" w:space="0" w:color="auto"/>
            <w:bottom w:val="none" w:sz="0" w:space="0" w:color="auto"/>
            <w:right w:val="none" w:sz="0" w:space="0" w:color="auto"/>
          </w:divBdr>
          <w:divsChild>
            <w:div w:id="1244028908">
              <w:marLeft w:val="0"/>
              <w:marRight w:val="0"/>
              <w:marTop w:val="0"/>
              <w:marBottom w:val="0"/>
              <w:divBdr>
                <w:top w:val="none" w:sz="0" w:space="0" w:color="auto"/>
                <w:left w:val="none" w:sz="0" w:space="0" w:color="auto"/>
                <w:bottom w:val="none" w:sz="0" w:space="0" w:color="auto"/>
                <w:right w:val="none" w:sz="0" w:space="0" w:color="auto"/>
              </w:divBdr>
            </w:div>
          </w:divsChild>
        </w:div>
        <w:div w:id="849561318">
          <w:marLeft w:val="0"/>
          <w:marRight w:val="0"/>
          <w:marTop w:val="0"/>
          <w:marBottom w:val="0"/>
          <w:divBdr>
            <w:top w:val="none" w:sz="0" w:space="0" w:color="auto"/>
            <w:left w:val="none" w:sz="0" w:space="0" w:color="auto"/>
            <w:bottom w:val="none" w:sz="0" w:space="0" w:color="auto"/>
            <w:right w:val="none" w:sz="0" w:space="0" w:color="auto"/>
          </w:divBdr>
          <w:divsChild>
            <w:div w:id="465658998">
              <w:marLeft w:val="0"/>
              <w:marRight w:val="0"/>
              <w:marTop w:val="0"/>
              <w:marBottom w:val="0"/>
              <w:divBdr>
                <w:top w:val="none" w:sz="0" w:space="0" w:color="auto"/>
                <w:left w:val="none" w:sz="0" w:space="0" w:color="auto"/>
                <w:bottom w:val="none" w:sz="0" w:space="0" w:color="auto"/>
                <w:right w:val="none" w:sz="0" w:space="0" w:color="auto"/>
              </w:divBdr>
            </w:div>
          </w:divsChild>
        </w:div>
        <w:div w:id="743189798">
          <w:marLeft w:val="0"/>
          <w:marRight w:val="0"/>
          <w:marTop w:val="0"/>
          <w:marBottom w:val="0"/>
          <w:divBdr>
            <w:top w:val="none" w:sz="0" w:space="0" w:color="auto"/>
            <w:left w:val="none" w:sz="0" w:space="0" w:color="auto"/>
            <w:bottom w:val="none" w:sz="0" w:space="0" w:color="auto"/>
            <w:right w:val="none" w:sz="0" w:space="0" w:color="auto"/>
          </w:divBdr>
          <w:divsChild>
            <w:div w:id="1919749189">
              <w:marLeft w:val="0"/>
              <w:marRight w:val="0"/>
              <w:marTop w:val="0"/>
              <w:marBottom w:val="0"/>
              <w:divBdr>
                <w:top w:val="none" w:sz="0" w:space="0" w:color="auto"/>
                <w:left w:val="none" w:sz="0" w:space="0" w:color="auto"/>
                <w:bottom w:val="none" w:sz="0" w:space="0" w:color="auto"/>
                <w:right w:val="none" w:sz="0" w:space="0" w:color="auto"/>
              </w:divBdr>
            </w:div>
          </w:divsChild>
        </w:div>
        <w:div w:id="390231062">
          <w:marLeft w:val="0"/>
          <w:marRight w:val="0"/>
          <w:marTop w:val="0"/>
          <w:marBottom w:val="0"/>
          <w:divBdr>
            <w:top w:val="none" w:sz="0" w:space="0" w:color="auto"/>
            <w:left w:val="none" w:sz="0" w:space="0" w:color="auto"/>
            <w:bottom w:val="none" w:sz="0" w:space="0" w:color="auto"/>
            <w:right w:val="none" w:sz="0" w:space="0" w:color="auto"/>
          </w:divBdr>
          <w:divsChild>
            <w:div w:id="640769274">
              <w:marLeft w:val="0"/>
              <w:marRight w:val="0"/>
              <w:marTop w:val="0"/>
              <w:marBottom w:val="0"/>
              <w:divBdr>
                <w:top w:val="none" w:sz="0" w:space="0" w:color="auto"/>
                <w:left w:val="none" w:sz="0" w:space="0" w:color="auto"/>
                <w:bottom w:val="none" w:sz="0" w:space="0" w:color="auto"/>
                <w:right w:val="none" w:sz="0" w:space="0" w:color="auto"/>
              </w:divBdr>
            </w:div>
          </w:divsChild>
        </w:div>
        <w:div w:id="2064135481">
          <w:marLeft w:val="0"/>
          <w:marRight w:val="0"/>
          <w:marTop w:val="0"/>
          <w:marBottom w:val="0"/>
          <w:divBdr>
            <w:top w:val="none" w:sz="0" w:space="0" w:color="auto"/>
            <w:left w:val="none" w:sz="0" w:space="0" w:color="auto"/>
            <w:bottom w:val="none" w:sz="0" w:space="0" w:color="auto"/>
            <w:right w:val="none" w:sz="0" w:space="0" w:color="auto"/>
          </w:divBdr>
          <w:divsChild>
            <w:div w:id="633751580">
              <w:marLeft w:val="0"/>
              <w:marRight w:val="0"/>
              <w:marTop w:val="0"/>
              <w:marBottom w:val="0"/>
              <w:divBdr>
                <w:top w:val="none" w:sz="0" w:space="0" w:color="auto"/>
                <w:left w:val="none" w:sz="0" w:space="0" w:color="auto"/>
                <w:bottom w:val="none" w:sz="0" w:space="0" w:color="auto"/>
                <w:right w:val="none" w:sz="0" w:space="0" w:color="auto"/>
              </w:divBdr>
            </w:div>
          </w:divsChild>
        </w:div>
        <w:div w:id="2032489696">
          <w:marLeft w:val="0"/>
          <w:marRight w:val="0"/>
          <w:marTop w:val="0"/>
          <w:marBottom w:val="0"/>
          <w:divBdr>
            <w:top w:val="none" w:sz="0" w:space="0" w:color="auto"/>
            <w:left w:val="none" w:sz="0" w:space="0" w:color="auto"/>
            <w:bottom w:val="none" w:sz="0" w:space="0" w:color="auto"/>
            <w:right w:val="none" w:sz="0" w:space="0" w:color="auto"/>
          </w:divBdr>
          <w:divsChild>
            <w:div w:id="1660497322">
              <w:marLeft w:val="0"/>
              <w:marRight w:val="0"/>
              <w:marTop w:val="0"/>
              <w:marBottom w:val="0"/>
              <w:divBdr>
                <w:top w:val="none" w:sz="0" w:space="0" w:color="auto"/>
                <w:left w:val="none" w:sz="0" w:space="0" w:color="auto"/>
                <w:bottom w:val="none" w:sz="0" w:space="0" w:color="auto"/>
                <w:right w:val="none" w:sz="0" w:space="0" w:color="auto"/>
              </w:divBdr>
            </w:div>
          </w:divsChild>
        </w:div>
        <w:div w:id="1194923440">
          <w:marLeft w:val="0"/>
          <w:marRight w:val="0"/>
          <w:marTop w:val="0"/>
          <w:marBottom w:val="0"/>
          <w:divBdr>
            <w:top w:val="none" w:sz="0" w:space="0" w:color="auto"/>
            <w:left w:val="none" w:sz="0" w:space="0" w:color="auto"/>
            <w:bottom w:val="none" w:sz="0" w:space="0" w:color="auto"/>
            <w:right w:val="none" w:sz="0" w:space="0" w:color="auto"/>
          </w:divBdr>
          <w:divsChild>
            <w:div w:id="775565504">
              <w:marLeft w:val="0"/>
              <w:marRight w:val="0"/>
              <w:marTop w:val="0"/>
              <w:marBottom w:val="0"/>
              <w:divBdr>
                <w:top w:val="none" w:sz="0" w:space="0" w:color="auto"/>
                <w:left w:val="none" w:sz="0" w:space="0" w:color="auto"/>
                <w:bottom w:val="none" w:sz="0" w:space="0" w:color="auto"/>
                <w:right w:val="none" w:sz="0" w:space="0" w:color="auto"/>
              </w:divBdr>
            </w:div>
          </w:divsChild>
        </w:div>
        <w:div w:id="2031369938">
          <w:marLeft w:val="0"/>
          <w:marRight w:val="0"/>
          <w:marTop w:val="0"/>
          <w:marBottom w:val="0"/>
          <w:divBdr>
            <w:top w:val="none" w:sz="0" w:space="0" w:color="auto"/>
            <w:left w:val="none" w:sz="0" w:space="0" w:color="auto"/>
            <w:bottom w:val="none" w:sz="0" w:space="0" w:color="auto"/>
            <w:right w:val="none" w:sz="0" w:space="0" w:color="auto"/>
          </w:divBdr>
          <w:divsChild>
            <w:div w:id="46102242">
              <w:marLeft w:val="0"/>
              <w:marRight w:val="0"/>
              <w:marTop w:val="0"/>
              <w:marBottom w:val="0"/>
              <w:divBdr>
                <w:top w:val="none" w:sz="0" w:space="0" w:color="auto"/>
                <w:left w:val="none" w:sz="0" w:space="0" w:color="auto"/>
                <w:bottom w:val="none" w:sz="0" w:space="0" w:color="auto"/>
                <w:right w:val="none" w:sz="0" w:space="0" w:color="auto"/>
              </w:divBdr>
            </w:div>
          </w:divsChild>
        </w:div>
        <w:div w:id="130053630">
          <w:marLeft w:val="0"/>
          <w:marRight w:val="0"/>
          <w:marTop w:val="0"/>
          <w:marBottom w:val="0"/>
          <w:divBdr>
            <w:top w:val="none" w:sz="0" w:space="0" w:color="auto"/>
            <w:left w:val="none" w:sz="0" w:space="0" w:color="auto"/>
            <w:bottom w:val="none" w:sz="0" w:space="0" w:color="auto"/>
            <w:right w:val="none" w:sz="0" w:space="0" w:color="auto"/>
          </w:divBdr>
          <w:divsChild>
            <w:div w:id="454833983">
              <w:marLeft w:val="0"/>
              <w:marRight w:val="0"/>
              <w:marTop w:val="0"/>
              <w:marBottom w:val="0"/>
              <w:divBdr>
                <w:top w:val="none" w:sz="0" w:space="0" w:color="auto"/>
                <w:left w:val="none" w:sz="0" w:space="0" w:color="auto"/>
                <w:bottom w:val="none" w:sz="0" w:space="0" w:color="auto"/>
                <w:right w:val="none" w:sz="0" w:space="0" w:color="auto"/>
              </w:divBdr>
            </w:div>
          </w:divsChild>
        </w:div>
        <w:div w:id="1425689893">
          <w:marLeft w:val="0"/>
          <w:marRight w:val="0"/>
          <w:marTop w:val="0"/>
          <w:marBottom w:val="0"/>
          <w:divBdr>
            <w:top w:val="none" w:sz="0" w:space="0" w:color="auto"/>
            <w:left w:val="none" w:sz="0" w:space="0" w:color="auto"/>
            <w:bottom w:val="none" w:sz="0" w:space="0" w:color="auto"/>
            <w:right w:val="none" w:sz="0" w:space="0" w:color="auto"/>
          </w:divBdr>
          <w:divsChild>
            <w:div w:id="999307383">
              <w:marLeft w:val="0"/>
              <w:marRight w:val="0"/>
              <w:marTop w:val="0"/>
              <w:marBottom w:val="0"/>
              <w:divBdr>
                <w:top w:val="none" w:sz="0" w:space="0" w:color="auto"/>
                <w:left w:val="none" w:sz="0" w:space="0" w:color="auto"/>
                <w:bottom w:val="none" w:sz="0" w:space="0" w:color="auto"/>
                <w:right w:val="none" w:sz="0" w:space="0" w:color="auto"/>
              </w:divBdr>
            </w:div>
          </w:divsChild>
        </w:div>
        <w:div w:id="617681785">
          <w:marLeft w:val="0"/>
          <w:marRight w:val="0"/>
          <w:marTop w:val="0"/>
          <w:marBottom w:val="0"/>
          <w:divBdr>
            <w:top w:val="none" w:sz="0" w:space="0" w:color="auto"/>
            <w:left w:val="none" w:sz="0" w:space="0" w:color="auto"/>
            <w:bottom w:val="none" w:sz="0" w:space="0" w:color="auto"/>
            <w:right w:val="none" w:sz="0" w:space="0" w:color="auto"/>
          </w:divBdr>
          <w:divsChild>
            <w:div w:id="377971887">
              <w:marLeft w:val="0"/>
              <w:marRight w:val="0"/>
              <w:marTop w:val="0"/>
              <w:marBottom w:val="0"/>
              <w:divBdr>
                <w:top w:val="none" w:sz="0" w:space="0" w:color="auto"/>
                <w:left w:val="none" w:sz="0" w:space="0" w:color="auto"/>
                <w:bottom w:val="none" w:sz="0" w:space="0" w:color="auto"/>
                <w:right w:val="none" w:sz="0" w:space="0" w:color="auto"/>
              </w:divBdr>
            </w:div>
          </w:divsChild>
        </w:div>
        <w:div w:id="212011986">
          <w:marLeft w:val="0"/>
          <w:marRight w:val="0"/>
          <w:marTop w:val="0"/>
          <w:marBottom w:val="0"/>
          <w:divBdr>
            <w:top w:val="none" w:sz="0" w:space="0" w:color="auto"/>
            <w:left w:val="none" w:sz="0" w:space="0" w:color="auto"/>
            <w:bottom w:val="none" w:sz="0" w:space="0" w:color="auto"/>
            <w:right w:val="none" w:sz="0" w:space="0" w:color="auto"/>
          </w:divBdr>
          <w:divsChild>
            <w:div w:id="122231079">
              <w:marLeft w:val="0"/>
              <w:marRight w:val="0"/>
              <w:marTop w:val="0"/>
              <w:marBottom w:val="0"/>
              <w:divBdr>
                <w:top w:val="none" w:sz="0" w:space="0" w:color="auto"/>
                <w:left w:val="none" w:sz="0" w:space="0" w:color="auto"/>
                <w:bottom w:val="none" w:sz="0" w:space="0" w:color="auto"/>
                <w:right w:val="none" w:sz="0" w:space="0" w:color="auto"/>
              </w:divBdr>
            </w:div>
          </w:divsChild>
        </w:div>
        <w:div w:id="1011564543">
          <w:marLeft w:val="0"/>
          <w:marRight w:val="0"/>
          <w:marTop w:val="0"/>
          <w:marBottom w:val="0"/>
          <w:divBdr>
            <w:top w:val="none" w:sz="0" w:space="0" w:color="auto"/>
            <w:left w:val="none" w:sz="0" w:space="0" w:color="auto"/>
            <w:bottom w:val="none" w:sz="0" w:space="0" w:color="auto"/>
            <w:right w:val="none" w:sz="0" w:space="0" w:color="auto"/>
          </w:divBdr>
          <w:divsChild>
            <w:div w:id="216015492">
              <w:marLeft w:val="0"/>
              <w:marRight w:val="0"/>
              <w:marTop w:val="0"/>
              <w:marBottom w:val="0"/>
              <w:divBdr>
                <w:top w:val="none" w:sz="0" w:space="0" w:color="auto"/>
                <w:left w:val="none" w:sz="0" w:space="0" w:color="auto"/>
                <w:bottom w:val="none" w:sz="0" w:space="0" w:color="auto"/>
                <w:right w:val="none" w:sz="0" w:space="0" w:color="auto"/>
              </w:divBdr>
            </w:div>
          </w:divsChild>
        </w:div>
        <w:div w:id="440030058">
          <w:marLeft w:val="0"/>
          <w:marRight w:val="0"/>
          <w:marTop w:val="0"/>
          <w:marBottom w:val="0"/>
          <w:divBdr>
            <w:top w:val="none" w:sz="0" w:space="0" w:color="auto"/>
            <w:left w:val="none" w:sz="0" w:space="0" w:color="auto"/>
            <w:bottom w:val="none" w:sz="0" w:space="0" w:color="auto"/>
            <w:right w:val="none" w:sz="0" w:space="0" w:color="auto"/>
          </w:divBdr>
          <w:divsChild>
            <w:div w:id="962928036">
              <w:marLeft w:val="0"/>
              <w:marRight w:val="0"/>
              <w:marTop w:val="0"/>
              <w:marBottom w:val="0"/>
              <w:divBdr>
                <w:top w:val="none" w:sz="0" w:space="0" w:color="auto"/>
                <w:left w:val="none" w:sz="0" w:space="0" w:color="auto"/>
                <w:bottom w:val="none" w:sz="0" w:space="0" w:color="auto"/>
                <w:right w:val="none" w:sz="0" w:space="0" w:color="auto"/>
              </w:divBdr>
            </w:div>
          </w:divsChild>
        </w:div>
        <w:div w:id="1489131771">
          <w:marLeft w:val="0"/>
          <w:marRight w:val="0"/>
          <w:marTop w:val="0"/>
          <w:marBottom w:val="0"/>
          <w:divBdr>
            <w:top w:val="none" w:sz="0" w:space="0" w:color="auto"/>
            <w:left w:val="none" w:sz="0" w:space="0" w:color="auto"/>
            <w:bottom w:val="none" w:sz="0" w:space="0" w:color="auto"/>
            <w:right w:val="none" w:sz="0" w:space="0" w:color="auto"/>
          </w:divBdr>
          <w:divsChild>
            <w:div w:id="836383847">
              <w:marLeft w:val="0"/>
              <w:marRight w:val="0"/>
              <w:marTop w:val="0"/>
              <w:marBottom w:val="0"/>
              <w:divBdr>
                <w:top w:val="none" w:sz="0" w:space="0" w:color="auto"/>
                <w:left w:val="none" w:sz="0" w:space="0" w:color="auto"/>
                <w:bottom w:val="none" w:sz="0" w:space="0" w:color="auto"/>
                <w:right w:val="none" w:sz="0" w:space="0" w:color="auto"/>
              </w:divBdr>
            </w:div>
          </w:divsChild>
        </w:div>
        <w:div w:id="1414232562">
          <w:marLeft w:val="0"/>
          <w:marRight w:val="0"/>
          <w:marTop w:val="0"/>
          <w:marBottom w:val="0"/>
          <w:divBdr>
            <w:top w:val="none" w:sz="0" w:space="0" w:color="auto"/>
            <w:left w:val="none" w:sz="0" w:space="0" w:color="auto"/>
            <w:bottom w:val="none" w:sz="0" w:space="0" w:color="auto"/>
            <w:right w:val="none" w:sz="0" w:space="0" w:color="auto"/>
          </w:divBdr>
          <w:divsChild>
            <w:div w:id="812404520">
              <w:marLeft w:val="0"/>
              <w:marRight w:val="0"/>
              <w:marTop w:val="0"/>
              <w:marBottom w:val="0"/>
              <w:divBdr>
                <w:top w:val="none" w:sz="0" w:space="0" w:color="auto"/>
                <w:left w:val="none" w:sz="0" w:space="0" w:color="auto"/>
                <w:bottom w:val="none" w:sz="0" w:space="0" w:color="auto"/>
                <w:right w:val="none" w:sz="0" w:space="0" w:color="auto"/>
              </w:divBdr>
            </w:div>
          </w:divsChild>
        </w:div>
        <w:div w:id="1600793470">
          <w:marLeft w:val="0"/>
          <w:marRight w:val="0"/>
          <w:marTop w:val="0"/>
          <w:marBottom w:val="0"/>
          <w:divBdr>
            <w:top w:val="none" w:sz="0" w:space="0" w:color="auto"/>
            <w:left w:val="none" w:sz="0" w:space="0" w:color="auto"/>
            <w:bottom w:val="none" w:sz="0" w:space="0" w:color="auto"/>
            <w:right w:val="none" w:sz="0" w:space="0" w:color="auto"/>
          </w:divBdr>
          <w:divsChild>
            <w:div w:id="1594777542">
              <w:marLeft w:val="0"/>
              <w:marRight w:val="0"/>
              <w:marTop w:val="0"/>
              <w:marBottom w:val="0"/>
              <w:divBdr>
                <w:top w:val="none" w:sz="0" w:space="0" w:color="auto"/>
                <w:left w:val="none" w:sz="0" w:space="0" w:color="auto"/>
                <w:bottom w:val="none" w:sz="0" w:space="0" w:color="auto"/>
                <w:right w:val="none" w:sz="0" w:space="0" w:color="auto"/>
              </w:divBdr>
            </w:div>
          </w:divsChild>
        </w:div>
        <w:div w:id="26684890">
          <w:marLeft w:val="0"/>
          <w:marRight w:val="0"/>
          <w:marTop w:val="0"/>
          <w:marBottom w:val="0"/>
          <w:divBdr>
            <w:top w:val="none" w:sz="0" w:space="0" w:color="auto"/>
            <w:left w:val="none" w:sz="0" w:space="0" w:color="auto"/>
            <w:bottom w:val="none" w:sz="0" w:space="0" w:color="auto"/>
            <w:right w:val="none" w:sz="0" w:space="0" w:color="auto"/>
          </w:divBdr>
          <w:divsChild>
            <w:div w:id="318771021">
              <w:marLeft w:val="0"/>
              <w:marRight w:val="0"/>
              <w:marTop w:val="0"/>
              <w:marBottom w:val="0"/>
              <w:divBdr>
                <w:top w:val="none" w:sz="0" w:space="0" w:color="auto"/>
                <w:left w:val="none" w:sz="0" w:space="0" w:color="auto"/>
                <w:bottom w:val="none" w:sz="0" w:space="0" w:color="auto"/>
                <w:right w:val="none" w:sz="0" w:space="0" w:color="auto"/>
              </w:divBdr>
            </w:div>
          </w:divsChild>
        </w:div>
        <w:div w:id="54297964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sChild>
        </w:div>
        <w:div w:id="1273441336">
          <w:marLeft w:val="0"/>
          <w:marRight w:val="0"/>
          <w:marTop w:val="0"/>
          <w:marBottom w:val="0"/>
          <w:divBdr>
            <w:top w:val="none" w:sz="0" w:space="0" w:color="auto"/>
            <w:left w:val="none" w:sz="0" w:space="0" w:color="auto"/>
            <w:bottom w:val="none" w:sz="0" w:space="0" w:color="auto"/>
            <w:right w:val="none" w:sz="0" w:space="0" w:color="auto"/>
          </w:divBdr>
          <w:divsChild>
            <w:div w:id="1042704753">
              <w:marLeft w:val="0"/>
              <w:marRight w:val="0"/>
              <w:marTop w:val="0"/>
              <w:marBottom w:val="0"/>
              <w:divBdr>
                <w:top w:val="none" w:sz="0" w:space="0" w:color="auto"/>
                <w:left w:val="none" w:sz="0" w:space="0" w:color="auto"/>
                <w:bottom w:val="none" w:sz="0" w:space="0" w:color="auto"/>
                <w:right w:val="none" w:sz="0" w:space="0" w:color="auto"/>
              </w:divBdr>
            </w:div>
          </w:divsChild>
        </w:div>
        <w:div w:id="1537430649">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6346538">
          <w:marLeft w:val="0"/>
          <w:marRight w:val="0"/>
          <w:marTop w:val="0"/>
          <w:marBottom w:val="0"/>
          <w:divBdr>
            <w:top w:val="none" w:sz="0" w:space="0" w:color="auto"/>
            <w:left w:val="none" w:sz="0" w:space="0" w:color="auto"/>
            <w:bottom w:val="none" w:sz="0" w:space="0" w:color="auto"/>
            <w:right w:val="none" w:sz="0" w:space="0" w:color="auto"/>
          </w:divBdr>
          <w:divsChild>
            <w:div w:id="1239943532">
              <w:marLeft w:val="0"/>
              <w:marRight w:val="0"/>
              <w:marTop w:val="0"/>
              <w:marBottom w:val="0"/>
              <w:divBdr>
                <w:top w:val="none" w:sz="0" w:space="0" w:color="auto"/>
                <w:left w:val="none" w:sz="0" w:space="0" w:color="auto"/>
                <w:bottom w:val="none" w:sz="0" w:space="0" w:color="auto"/>
                <w:right w:val="none" w:sz="0" w:space="0" w:color="auto"/>
              </w:divBdr>
            </w:div>
          </w:divsChild>
        </w:div>
        <w:div w:id="364063284">
          <w:marLeft w:val="0"/>
          <w:marRight w:val="0"/>
          <w:marTop w:val="0"/>
          <w:marBottom w:val="0"/>
          <w:divBdr>
            <w:top w:val="none" w:sz="0" w:space="0" w:color="auto"/>
            <w:left w:val="none" w:sz="0" w:space="0" w:color="auto"/>
            <w:bottom w:val="none" w:sz="0" w:space="0" w:color="auto"/>
            <w:right w:val="none" w:sz="0" w:space="0" w:color="auto"/>
          </w:divBdr>
          <w:divsChild>
            <w:div w:id="1291477279">
              <w:marLeft w:val="0"/>
              <w:marRight w:val="0"/>
              <w:marTop w:val="0"/>
              <w:marBottom w:val="0"/>
              <w:divBdr>
                <w:top w:val="none" w:sz="0" w:space="0" w:color="auto"/>
                <w:left w:val="none" w:sz="0" w:space="0" w:color="auto"/>
                <w:bottom w:val="none" w:sz="0" w:space="0" w:color="auto"/>
                <w:right w:val="none" w:sz="0" w:space="0" w:color="auto"/>
              </w:divBdr>
            </w:div>
          </w:divsChild>
        </w:div>
        <w:div w:id="1012924982">
          <w:marLeft w:val="0"/>
          <w:marRight w:val="0"/>
          <w:marTop w:val="0"/>
          <w:marBottom w:val="0"/>
          <w:divBdr>
            <w:top w:val="none" w:sz="0" w:space="0" w:color="auto"/>
            <w:left w:val="none" w:sz="0" w:space="0" w:color="auto"/>
            <w:bottom w:val="none" w:sz="0" w:space="0" w:color="auto"/>
            <w:right w:val="none" w:sz="0" w:space="0" w:color="auto"/>
          </w:divBdr>
          <w:divsChild>
            <w:div w:id="592084102">
              <w:marLeft w:val="0"/>
              <w:marRight w:val="0"/>
              <w:marTop w:val="0"/>
              <w:marBottom w:val="0"/>
              <w:divBdr>
                <w:top w:val="none" w:sz="0" w:space="0" w:color="auto"/>
                <w:left w:val="none" w:sz="0" w:space="0" w:color="auto"/>
                <w:bottom w:val="none" w:sz="0" w:space="0" w:color="auto"/>
                <w:right w:val="none" w:sz="0" w:space="0" w:color="auto"/>
              </w:divBdr>
            </w:div>
          </w:divsChild>
        </w:div>
        <w:div w:id="147093502">
          <w:marLeft w:val="0"/>
          <w:marRight w:val="0"/>
          <w:marTop w:val="0"/>
          <w:marBottom w:val="0"/>
          <w:divBdr>
            <w:top w:val="none" w:sz="0" w:space="0" w:color="auto"/>
            <w:left w:val="none" w:sz="0" w:space="0" w:color="auto"/>
            <w:bottom w:val="none" w:sz="0" w:space="0" w:color="auto"/>
            <w:right w:val="none" w:sz="0" w:space="0" w:color="auto"/>
          </w:divBdr>
          <w:divsChild>
            <w:div w:id="1608385086">
              <w:marLeft w:val="0"/>
              <w:marRight w:val="0"/>
              <w:marTop w:val="0"/>
              <w:marBottom w:val="0"/>
              <w:divBdr>
                <w:top w:val="none" w:sz="0" w:space="0" w:color="auto"/>
                <w:left w:val="none" w:sz="0" w:space="0" w:color="auto"/>
                <w:bottom w:val="none" w:sz="0" w:space="0" w:color="auto"/>
                <w:right w:val="none" w:sz="0" w:space="0" w:color="auto"/>
              </w:divBdr>
            </w:div>
          </w:divsChild>
        </w:div>
        <w:div w:id="887648319">
          <w:marLeft w:val="0"/>
          <w:marRight w:val="0"/>
          <w:marTop w:val="0"/>
          <w:marBottom w:val="0"/>
          <w:divBdr>
            <w:top w:val="none" w:sz="0" w:space="0" w:color="auto"/>
            <w:left w:val="none" w:sz="0" w:space="0" w:color="auto"/>
            <w:bottom w:val="none" w:sz="0" w:space="0" w:color="auto"/>
            <w:right w:val="none" w:sz="0" w:space="0" w:color="auto"/>
          </w:divBdr>
          <w:divsChild>
            <w:div w:id="1859195940">
              <w:marLeft w:val="0"/>
              <w:marRight w:val="0"/>
              <w:marTop w:val="0"/>
              <w:marBottom w:val="0"/>
              <w:divBdr>
                <w:top w:val="none" w:sz="0" w:space="0" w:color="auto"/>
                <w:left w:val="none" w:sz="0" w:space="0" w:color="auto"/>
                <w:bottom w:val="none" w:sz="0" w:space="0" w:color="auto"/>
                <w:right w:val="none" w:sz="0" w:space="0" w:color="auto"/>
              </w:divBdr>
            </w:div>
          </w:divsChild>
        </w:div>
        <w:div w:id="574358757">
          <w:marLeft w:val="0"/>
          <w:marRight w:val="0"/>
          <w:marTop w:val="0"/>
          <w:marBottom w:val="0"/>
          <w:divBdr>
            <w:top w:val="none" w:sz="0" w:space="0" w:color="auto"/>
            <w:left w:val="none" w:sz="0" w:space="0" w:color="auto"/>
            <w:bottom w:val="none" w:sz="0" w:space="0" w:color="auto"/>
            <w:right w:val="none" w:sz="0" w:space="0" w:color="auto"/>
          </w:divBdr>
          <w:divsChild>
            <w:div w:id="1356812695">
              <w:marLeft w:val="0"/>
              <w:marRight w:val="0"/>
              <w:marTop w:val="0"/>
              <w:marBottom w:val="0"/>
              <w:divBdr>
                <w:top w:val="none" w:sz="0" w:space="0" w:color="auto"/>
                <w:left w:val="none" w:sz="0" w:space="0" w:color="auto"/>
                <w:bottom w:val="none" w:sz="0" w:space="0" w:color="auto"/>
                <w:right w:val="none" w:sz="0" w:space="0" w:color="auto"/>
              </w:divBdr>
            </w:div>
          </w:divsChild>
        </w:div>
        <w:div w:id="1111627683">
          <w:marLeft w:val="0"/>
          <w:marRight w:val="0"/>
          <w:marTop w:val="0"/>
          <w:marBottom w:val="0"/>
          <w:divBdr>
            <w:top w:val="none" w:sz="0" w:space="0" w:color="auto"/>
            <w:left w:val="none" w:sz="0" w:space="0" w:color="auto"/>
            <w:bottom w:val="none" w:sz="0" w:space="0" w:color="auto"/>
            <w:right w:val="none" w:sz="0" w:space="0" w:color="auto"/>
          </w:divBdr>
          <w:divsChild>
            <w:div w:id="1245188492">
              <w:marLeft w:val="0"/>
              <w:marRight w:val="0"/>
              <w:marTop w:val="0"/>
              <w:marBottom w:val="0"/>
              <w:divBdr>
                <w:top w:val="none" w:sz="0" w:space="0" w:color="auto"/>
                <w:left w:val="none" w:sz="0" w:space="0" w:color="auto"/>
                <w:bottom w:val="none" w:sz="0" w:space="0" w:color="auto"/>
                <w:right w:val="none" w:sz="0" w:space="0" w:color="auto"/>
              </w:divBdr>
            </w:div>
          </w:divsChild>
        </w:div>
        <w:div w:id="1717971584">
          <w:marLeft w:val="0"/>
          <w:marRight w:val="0"/>
          <w:marTop w:val="0"/>
          <w:marBottom w:val="0"/>
          <w:divBdr>
            <w:top w:val="none" w:sz="0" w:space="0" w:color="auto"/>
            <w:left w:val="none" w:sz="0" w:space="0" w:color="auto"/>
            <w:bottom w:val="none" w:sz="0" w:space="0" w:color="auto"/>
            <w:right w:val="none" w:sz="0" w:space="0" w:color="auto"/>
          </w:divBdr>
          <w:divsChild>
            <w:div w:id="1409159589">
              <w:marLeft w:val="0"/>
              <w:marRight w:val="0"/>
              <w:marTop w:val="0"/>
              <w:marBottom w:val="0"/>
              <w:divBdr>
                <w:top w:val="none" w:sz="0" w:space="0" w:color="auto"/>
                <w:left w:val="none" w:sz="0" w:space="0" w:color="auto"/>
                <w:bottom w:val="none" w:sz="0" w:space="0" w:color="auto"/>
                <w:right w:val="none" w:sz="0" w:space="0" w:color="auto"/>
              </w:divBdr>
            </w:div>
          </w:divsChild>
        </w:div>
        <w:div w:id="855005044">
          <w:marLeft w:val="0"/>
          <w:marRight w:val="0"/>
          <w:marTop w:val="0"/>
          <w:marBottom w:val="0"/>
          <w:divBdr>
            <w:top w:val="none" w:sz="0" w:space="0" w:color="auto"/>
            <w:left w:val="none" w:sz="0" w:space="0" w:color="auto"/>
            <w:bottom w:val="none" w:sz="0" w:space="0" w:color="auto"/>
            <w:right w:val="none" w:sz="0" w:space="0" w:color="auto"/>
          </w:divBdr>
          <w:divsChild>
            <w:div w:id="278419043">
              <w:marLeft w:val="0"/>
              <w:marRight w:val="0"/>
              <w:marTop w:val="0"/>
              <w:marBottom w:val="0"/>
              <w:divBdr>
                <w:top w:val="none" w:sz="0" w:space="0" w:color="auto"/>
                <w:left w:val="none" w:sz="0" w:space="0" w:color="auto"/>
                <w:bottom w:val="none" w:sz="0" w:space="0" w:color="auto"/>
                <w:right w:val="none" w:sz="0" w:space="0" w:color="auto"/>
              </w:divBdr>
            </w:div>
          </w:divsChild>
        </w:div>
        <w:div w:id="875972327">
          <w:marLeft w:val="0"/>
          <w:marRight w:val="0"/>
          <w:marTop w:val="0"/>
          <w:marBottom w:val="0"/>
          <w:divBdr>
            <w:top w:val="none" w:sz="0" w:space="0" w:color="auto"/>
            <w:left w:val="none" w:sz="0" w:space="0" w:color="auto"/>
            <w:bottom w:val="none" w:sz="0" w:space="0" w:color="auto"/>
            <w:right w:val="none" w:sz="0" w:space="0" w:color="auto"/>
          </w:divBdr>
          <w:divsChild>
            <w:div w:id="467940811">
              <w:marLeft w:val="0"/>
              <w:marRight w:val="0"/>
              <w:marTop w:val="0"/>
              <w:marBottom w:val="0"/>
              <w:divBdr>
                <w:top w:val="none" w:sz="0" w:space="0" w:color="auto"/>
                <w:left w:val="none" w:sz="0" w:space="0" w:color="auto"/>
                <w:bottom w:val="none" w:sz="0" w:space="0" w:color="auto"/>
                <w:right w:val="none" w:sz="0" w:space="0" w:color="auto"/>
              </w:divBdr>
            </w:div>
          </w:divsChild>
        </w:div>
        <w:div w:id="1373919194">
          <w:marLeft w:val="0"/>
          <w:marRight w:val="0"/>
          <w:marTop w:val="0"/>
          <w:marBottom w:val="0"/>
          <w:divBdr>
            <w:top w:val="none" w:sz="0" w:space="0" w:color="auto"/>
            <w:left w:val="none" w:sz="0" w:space="0" w:color="auto"/>
            <w:bottom w:val="none" w:sz="0" w:space="0" w:color="auto"/>
            <w:right w:val="none" w:sz="0" w:space="0" w:color="auto"/>
          </w:divBdr>
          <w:divsChild>
            <w:div w:id="787814377">
              <w:marLeft w:val="0"/>
              <w:marRight w:val="0"/>
              <w:marTop w:val="0"/>
              <w:marBottom w:val="0"/>
              <w:divBdr>
                <w:top w:val="none" w:sz="0" w:space="0" w:color="auto"/>
                <w:left w:val="none" w:sz="0" w:space="0" w:color="auto"/>
                <w:bottom w:val="none" w:sz="0" w:space="0" w:color="auto"/>
                <w:right w:val="none" w:sz="0" w:space="0" w:color="auto"/>
              </w:divBdr>
            </w:div>
          </w:divsChild>
        </w:div>
        <w:div w:id="1674068700">
          <w:marLeft w:val="0"/>
          <w:marRight w:val="0"/>
          <w:marTop w:val="0"/>
          <w:marBottom w:val="0"/>
          <w:divBdr>
            <w:top w:val="none" w:sz="0" w:space="0" w:color="auto"/>
            <w:left w:val="none" w:sz="0" w:space="0" w:color="auto"/>
            <w:bottom w:val="none" w:sz="0" w:space="0" w:color="auto"/>
            <w:right w:val="none" w:sz="0" w:space="0" w:color="auto"/>
          </w:divBdr>
          <w:divsChild>
            <w:div w:id="2015450734">
              <w:marLeft w:val="0"/>
              <w:marRight w:val="0"/>
              <w:marTop w:val="0"/>
              <w:marBottom w:val="0"/>
              <w:divBdr>
                <w:top w:val="none" w:sz="0" w:space="0" w:color="auto"/>
                <w:left w:val="none" w:sz="0" w:space="0" w:color="auto"/>
                <w:bottom w:val="none" w:sz="0" w:space="0" w:color="auto"/>
                <w:right w:val="none" w:sz="0" w:space="0" w:color="auto"/>
              </w:divBdr>
            </w:div>
          </w:divsChild>
        </w:div>
        <w:div w:id="2078086961">
          <w:marLeft w:val="0"/>
          <w:marRight w:val="0"/>
          <w:marTop w:val="0"/>
          <w:marBottom w:val="0"/>
          <w:divBdr>
            <w:top w:val="none" w:sz="0" w:space="0" w:color="auto"/>
            <w:left w:val="none" w:sz="0" w:space="0" w:color="auto"/>
            <w:bottom w:val="none" w:sz="0" w:space="0" w:color="auto"/>
            <w:right w:val="none" w:sz="0" w:space="0" w:color="auto"/>
          </w:divBdr>
          <w:divsChild>
            <w:div w:id="2106532326">
              <w:marLeft w:val="0"/>
              <w:marRight w:val="0"/>
              <w:marTop w:val="0"/>
              <w:marBottom w:val="0"/>
              <w:divBdr>
                <w:top w:val="none" w:sz="0" w:space="0" w:color="auto"/>
                <w:left w:val="none" w:sz="0" w:space="0" w:color="auto"/>
                <w:bottom w:val="none" w:sz="0" w:space="0" w:color="auto"/>
                <w:right w:val="none" w:sz="0" w:space="0" w:color="auto"/>
              </w:divBdr>
            </w:div>
          </w:divsChild>
        </w:div>
        <w:div w:id="1879774303">
          <w:marLeft w:val="0"/>
          <w:marRight w:val="0"/>
          <w:marTop w:val="0"/>
          <w:marBottom w:val="0"/>
          <w:divBdr>
            <w:top w:val="none" w:sz="0" w:space="0" w:color="auto"/>
            <w:left w:val="none" w:sz="0" w:space="0" w:color="auto"/>
            <w:bottom w:val="none" w:sz="0" w:space="0" w:color="auto"/>
            <w:right w:val="none" w:sz="0" w:space="0" w:color="auto"/>
          </w:divBdr>
          <w:divsChild>
            <w:div w:id="1103459823">
              <w:marLeft w:val="0"/>
              <w:marRight w:val="0"/>
              <w:marTop w:val="0"/>
              <w:marBottom w:val="0"/>
              <w:divBdr>
                <w:top w:val="none" w:sz="0" w:space="0" w:color="auto"/>
                <w:left w:val="none" w:sz="0" w:space="0" w:color="auto"/>
                <w:bottom w:val="none" w:sz="0" w:space="0" w:color="auto"/>
                <w:right w:val="none" w:sz="0" w:space="0" w:color="auto"/>
              </w:divBdr>
            </w:div>
          </w:divsChild>
        </w:div>
        <w:div w:id="1866284591">
          <w:marLeft w:val="0"/>
          <w:marRight w:val="0"/>
          <w:marTop w:val="0"/>
          <w:marBottom w:val="0"/>
          <w:divBdr>
            <w:top w:val="none" w:sz="0" w:space="0" w:color="auto"/>
            <w:left w:val="none" w:sz="0" w:space="0" w:color="auto"/>
            <w:bottom w:val="none" w:sz="0" w:space="0" w:color="auto"/>
            <w:right w:val="none" w:sz="0" w:space="0" w:color="auto"/>
          </w:divBdr>
          <w:divsChild>
            <w:div w:id="135336374">
              <w:marLeft w:val="0"/>
              <w:marRight w:val="0"/>
              <w:marTop w:val="0"/>
              <w:marBottom w:val="0"/>
              <w:divBdr>
                <w:top w:val="none" w:sz="0" w:space="0" w:color="auto"/>
                <w:left w:val="none" w:sz="0" w:space="0" w:color="auto"/>
                <w:bottom w:val="none" w:sz="0" w:space="0" w:color="auto"/>
                <w:right w:val="none" w:sz="0" w:space="0" w:color="auto"/>
              </w:divBdr>
            </w:div>
          </w:divsChild>
        </w:div>
        <w:div w:id="589579096">
          <w:marLeft w:val="0"/>
          <w:marRight w:val="0"/>
          <w:marTop w:val="0"/>
          <w:marBottom w:val="0"/>
          <w:divBdr>
            <w:top w:val="none" w:sz="0" w:space="0" w:color="auto"/>
            <w:left w:val="none" w:sz="0" w:space="0" w:color="auto"/>
            <w:bottom w:val="none" w:sz="0" w:space="0" w:color="auto"/>
            <w:right w:val="none" w:sz="0" w:space="0" w:color="auto"/>
          </w:divBdr>
          <w:divsChild>
            <w:div w:id="782380743">
              <w:marLeft w:val="0"/>
              <w:marRight w:val="0"/>
              <w:marTop w:val="0"/>
              <w:marBottom w:val="0"/>
              <w:divBdr>
                <w:top w:val="none" w:sz="0" w:space="0" w:color="auto"/>
                <w:left w:val="none" w:sz="0" w:space="0" w:color="auto"/>
                <w:bottom w:val="none" w:sz="0" w:space="0" w:color="auto"/>
                <w:right w:val="none" w:sz="0" w:space="0" w:color="auto"/>
              </w:divBdr>
            </w:div>
          </w:divsChild>
        </w:div>
        <w:div w:id="2050454977">
          <w:marLeft w:val="0"/>
          <w:marRight w:val="0"/>
          <w:marTop w:val="0"/>
          <w:marBottom w:val="0"/>
          <w:divBdr>
            <w:top w:val="none" w:sz="0" w:space="0" w:color="auto"/>
            <w:left w:val="none" w:sz="0" w:space="0" w:color="auto"/>
            <w:bottom w:val="none" w:sz="0" w:space="0" w:color="auto"/>
            <w:right w:val="none" w:sz="0" w:space="0" w:color="auto"/>
          </w:divBdr>
          <w:divsChild>
            <w:div w:id="612597305">
              <w:marLeft w:val="0"/>
              <w:marRight w:val="0"/>
              <w:marTop w:val="0"/>
              <w:marBottom w:val="0"/>
              <w:divBdr>
                <w:top w:val="none" w:sz="0" w:space="0" w:color="auto"/>
                <w:left w:val="none" w:sz="0" w:space="0" w:color="auto"/>
                <w:bottom w:val="none" w:sz="0" w:space="0" w:color="auto"/>
                <w:right w:val="none" w:sz="0" w:space="0" w:color="auto"/>
              </w:divBdr>
            </w:div>
          </w:divsChild>
        </w:div>
        <w:div w:id="995567553">
          <w:marLeft w:val="0"/>
          <w:marRight w:val="0"/>
          <w:marTop w:val="0"/>
          <w:marBottom w:val="0"/>
          <w:divBdr>
            <w:top w:val="none" w:sz="0" w:space="0" w:color="auto"/>
            <w:left w:val="none" w:sz="0" w:space="0" w:color="auto"/>
            <w:bottom w:val="none" w:sz="0" w:space="0" w:color="auto"/>
            <w:right w:val="none" w:sz="0" w:space="0" w:color="auto"/>
          </w:divBdr>
          <w:divsChild>
            <w:div w:id="196620857">
              <w:marLeft w:val="0"/>
              <w:marRight w:val="0"/>
              <w:marTop w:val="0"/>
              <w:marBottom w:val="0"/>
              <w:divBdr>
                <w:top w:val="none" w:sz="0" w:space="0" w:color="auto"/>
                <w:left w:val="none" w:sz="0" w:space="0" w:color="auto"/>
                <w:bottom w:val="none" w:sz="0" w:space="0" w:color="auto"/>
                <w:right w:val="none" w:sz="0" w:space="0" w:color="auto"/>
              </w:divBdr>
            </w:div>
          </w:divsChild>
        </w:div>
        <w:div w:id="246765897">
          <w:marLeft w:val="0"/>
          <w:marRight w:val="0"/>
          <w:marTop w:val="0"/>
          <w:marBottom w:val="0"/>
          <w:divBdr>
            <w:top w:val="none" w:sz="0" w:space="0" w:color="auto"/>
            <w:left w:val="none" w:sz="0" w:space="0" w:color="auto"/>
            <w:bottom w:val="none" w:sz="0" w:space="0" w:color="auto"/>
            <w:right w:val="none" w:sz="0" w:space="0" w:color="auto"/>
          </w:divBdr>
          <w:divsChild>
            <w:div w:id="430511476">
              <w:marLeft w:val="0"/>
              <w:marRight w:val="0"/>
              <w:marTop w:val="0"/>
              <w:marBottom w:val="0"/>
              <w:divBdr>
                <w:top w:val="none" w:sz="0" w:space="0" w:color="auto"/>
                <w:left w:val="none" w:sz="0" w:space="0" w:color="auto"/>
                <w:bottom w:val="none" w:sz="0" w:space="0" w:color="auto"/>
                <w:right w:val="none" w:sz="0" w:space="0" w:color="auto"/>
              </w:divBdr>
            </w:div>
          </w:divsChild>
        </w:div>
        <w:div w:id="641420896">
          <w:marLeft w:val="0"/>
          <w:marRight w:val="0"/>
          <w:marTop w:val="0"/>
          <w:marBottom w:val="0"/>
          <w:divBdr>
            <w:top w:val="none" w:sz="0" w:space="0" w:color="auto"/>
            <w:left w:val="none" w:sz="0" w:space="0" w:color="auto"/>
            <w:bottom w:val="none" w:sz="0" w:space="0" w:color="auto"/>
            <w:right w:val="none" w:sz="0" w:space="0" w:color="auto"/>
          </w:divBdr>
          <w:divsChild>
            <w:div w:id="1910843182">
              <w:marLeft w:val="0"/>
              <w:marRight w:val="0"/>
              <w:marTop w:val="0"/>
              <w:marBottom w:val="0"/>
              <w:divBdr>
                <w:top w:val="none" w:sz="0" w:space="0" w:color="auto"/>
                <w:left w:val="none" w:sz="0" w:space="0" w:color="auto"/>
                <w:bottom w:val="none" w:sz="0" w:space="0" w:color="auto"/>
                <w:right w:val="none" w:sz="0" w:space="0" w:color="auto"/>
              </w:divBdr>
            </w:div>
          </w:divsChild>
        </w:div>
        <w:div w:id="1460996190">
          <w:marLeft w:val="0"/>
          <w:marRight w:val="0"/>
          <w:marTop w:val="0"/>
          <w:marBottom w:val="0"/>
          <w:divBdr>
            <w:top w:val="none" w:sz="0" w:space="0" w:color="auto"/>
            <w:left w:val="none" w:sz="0" w:space="0" w:color="auto"/>
            <w:bottom w:val="none" w:sz="0" w:space="0" w:color="auto"/>
            <w:right w:val="none" w:sz="0" w:space="0" w:color="auto"/>
          </w:divBdr>
          <w:divsChild>
            <w:div w:id="1338776323">
              <w:marLeft w:val="0"/>
              <w:marRight w:val="0"/>
              <w:marTop w:val="0"/>
              <w:marBottom w:val="0"/>
              <w:divBdr>
                <w:top w:val="none" w:sz="0" w:space="0" w:color="auto"/>
                <w:left w:val="none" w:sz="0" w:space="0" w:color="auto"/>
                <w:bottom w:val="none" w:sz="0" w:space="0" w:color="auto"/>
                <w:right w:val="none" w:sz="0" w:space="0" w:color="auto"/>
              </w:divBdr>
            </w:div>
          </w:divsChild>
        </w:div>
        <w:div w:id="2024820476">
          <w:marLeft w:val="0"/>
          <w:marRight w:val="0"/>
          <w:marTop w:val="0"/>
          <w:marBottom w:val="0"/>
          <w:divBdr>
            <w:top w:val="none" w:sz="0" w:space="0" w:color="auto"/>
            <w:left w:val="none" w:sz="0" w:space="0" w:color="auto"/>
            <w:bottom w:val="none" w:sz="0" w:space="0" w:color="auto"/>
            <w:right w:val="none" w:sz="0" w:space="0" w:color="auto"/>
          </w:divBdr>
          <w:divsChild>
            <w:div w:id="339814679">
              <w:marLeft w:val="0"/>
              <w:marRight w:val="0"/>
              <w:marTop w:val="0"/>
              <w:marBottom w:val="0"/>
              <w:divBdr>
                <w:top w:val="none" w:sz="0" w:space="0" w:color="auto"/>
                <w:left w:val="none" w:sz="0" w:space="0" w:color="auto"/>
                <w:bottom w:val="none" w:sz="0" w:space="0" w:color="auto"/>
                <w:right w:val="none" w:sz="0" w:space="0" w:color="auto"/>
              </w:divBdr>
            </w:div>
          </w:divsChild>
        </w:div>
        <w:div w:id="554203753">
          <w:marLeft w:val="0"/>
          <w:marRight w:val="0"/>
          <w:marTop w:val="0"/>
          <w:marBottom w:val="0"/>
          <w:divBdr>
            <w:top w:val="none" w:sz="0" w:space="0" w:color="auto"/>
            <w:left w:val="none" w:sz="0" w:space="0" w:color="auto"/>
            <w:bottom w:val="none" w:sz="0" w:space="0" w:color="auto"/>
            <w:right w:val="none" w:sz="0" w:space="0" w:color="auto"/>
          </w:divBdr>
          <w:divsChild>
            <w:div w:id="1051731524">
              <w:marLeft w:val="0"/>
              <w:marRight w:val="0"/>
              <w:marTop w:val="0"/>
              <w:marBottom w:val="0"/>
              <w:divBdr>
                <w:top w:val="none" w:sz="0" w:space="0" w:color="auto"/>
                <w:left w:val="none" w:sz="0" w:space="0" w:color="auto"/>
                <w:bottom w:val="none" w:sz="0" w:space="0" w:color="auto"/>
                <w:right w:val="none" w:sz="0" w:space="0" w:color="auto"/>
              </w:divBdr>
            </w:div>
          </w:divsChild>
        </w:div>
        <w:div w:id="1638140221">
          <w:marLeft w:val="0"/>
          <w:marRight w:val="0"/>
          <w:marTop w:val="0"/>
          <w:marBottom w:val="0"/>
          <w:divBdr>
            <w:top w:val="none" w:sz="0" w:space="0" w:color="auto"/>
            <w:left w:val="none" w:sz="0" w:space="0" w:color="auto"/>
            <w:bottom w:val="none" w:sz="0" w:space="0" w:color="auto"/>
            <w:right w:val="none" w:sz="0" w:space="0" w:color="auto"/>
          </w:divBdr>
          <w:divsChild>
            <w:div w:id="818959241">
              <w:marLeft w:val="0"/>
              <w:marRight w:val="0"/>
              <w:marTop w:val="0"/>
              <w:marBottom w:val="0"/>
              <w:divBdr>
                <w:top w:val="none" w:sz="0" w:space="0" w:color="auto"/>
                <w:left w:val="none" w:sz="0" w:space="0" w:color="auto"/>
                <w:bottom w:val="none" w:sz="0" w:space="0" w:color="auto"/>
                <w:right w:val="none" w:sz="0" w:space="0" w:color="auto"/>
              </w:divBdr>
            </w:div>
          </w:divsChild>
        </w:div>
        <w:div w:id="1173491802">
          <w:marLeft w:val="0"/>
          <w:marRight w:val="0"/>
          <w:marTop w:val="0"/>
          <w:marBottom w:val="0"/>
          <w:divBdr>
            <w:top w:val="none" w:sz="0" w:space="0" w:color="auto"/>
            <w:left w:val="none" w:sz="0" w:space="0" w:color="auto"/>
            <w:bottom w:val="none" w:sz="0" w:space="0" w:color="auto"/>
            <w:right w:val="none" w:sz="0" w:space="0" w:color="auto"/>
          </w:divBdr>
          <w:divsChild>
            <w:div w:id="1758820022">
              <w:marLeft w:val="0"/>
              <w:marRight w:val="0"/>
              <w:marTop w:val="0"/>
              <w:marBottom w:val="0"/>
              <w:divBdr>
                <w:top w:val="none" w:sz="0" w:space="0" w:color="auto"/>
                <w:left w:val="none" w:sz="0" w:space="0" w:color="auto"/>
                <w:bottom w:val="none" w:sz="0" w:space="0" w:color="auto"/>
                <w:right w:val="none" w:sz="0" w:space="0" w:color="auto"/>
              </w:divBdr>
            </w:div>
          </w:divsChild>
        </w:div>
        <w:div w:id="1062211105">
          <w:marLeft w:val="0"/>
          <w:marRight w:val="0"/>
          <w:marTop w:val="0"/>
          <w:marBottom w:val="0"/>
          <w:divBdr>
            <w:top w:val="none" w:sz="0" w:space="0" w:color="auto"/>
            <w:left w:val="none" w:sz="0" w:space="0" w:color="auto"/>
            <w:bottom w:val="none" w:sz="0" w:space="0" w:color="auto"/>
            <w:right w:val="none" w:sz="0" w:space="0" w:color="auto"/>
          </w:divBdr>
          <w:divsChild>
            <w:div w:id="1212501005">
              <w:marLeft w:val="0"/>
              <w:marRight w:val="0"/>
              <w:marTop w:val="0"/>
              <w:marBottom w:val="0"/>
              <w:divBdr>
                <w:top w:val="none" w:sz="0" w:space="0" w:color="auto"/>
                <w:left w:val="none" w:sz="0" w:space="0" w:color="auto"/>
                <w:bottom w:val="none" w:sz="0" w:space="0" w:color="auto"/>
                <w:right w:val="none" w:sz="0" w:space="0" w:color="auto"/>
              </w:divBdr>
            </w:div>
          </w:divsChild>
        </w:div>
        <w:div w:id="859389742">
          <w:marLeft w:val="0"/>
          <w:marRight w:val="0"/>
          <w:marTop w:val="0"/>
          <w:marBottom w:val="0"/>
          <w:divBdr>
            <w:top w:val="none" w:sz="0" w:space="0" w:color="auto"/>
            <w:left w:val="none" w:sz="0" w:space="0" w:color="auto"/>
            <w:bottom w:val="none" w:sz="0" w:space="0" w:color="auto"/>
            <w:right w:val="none" w:sz="0" w:space="0" w:color="auto"/>
          </w:divBdr>
          <w:divsChild>
            <w:div w:id="262342741">
              <w:marLeft w:val="0"/>
              <w:marRight w:val="0"/>
              <w:marTop w:val="0"/>
              <w:marBottom w:val="0"/>
              <w:divBdr>
                <w:top w:val="none" w:sz="0" w:space="0" w:color="auto"/>
                <w:left w:val="none" w:sz="0" w:space="0" w:color="auto"/>
                <w:bottom w:val="none" w:sz="0" w:space="0" w:color="auto"/>
                <w:right w:val="none" w:sz="0" w:space="0" w:color="auto"/>
              </w:divBdr>
            </w:div>
          </w:divsChild>
        </w:div>
        <w:div w:id="1937012077">
          <w:marLeft w:val="0"/>
          <w:marRight w:val="0"/>
          <w:marTop w:val="0"/>
          <w:marBottom w:val="0"/>
          <w:divBdr>
            <w:top w:val="none" w:sz="0" w:space="0" w:color="auto"/>
            <w:left w:val="none" w:sz="0" w:space="0" w:color="auto"/>
            <w:bottom w:val="none" w:sz="0" w:space="0" w:color="auto"/>
            <w:right w:val="none" w:sz="0" w:space="0" w:color="auto"/>
          </w:divBdr>
          <w:divsChild>
            <w:div w:id="1542211118">
              <w:marLeft w:val="0"/>
              <w:marRight w:val="0"/>
              <w:marTop w:val="0"/>
              <w:marBottom w:val="0"/>
              <w:divBdr>
                <w:top w:val="none" w:sz="0" w:space="0" w:color="auto"/>
                <w:left w:val="none" w:sz="0" w:space="0" w:color="auto"/>
                <w:bottom w:val="none" w:sz="0" w:space="0" w:color="auto"/>
                <w:right w:val="none" w:sz="0" w:space="0" w:color="auto"/>
              </w:divBdr>
            </w:div>
          </w:divsChild>
        </w:div>
        <w:div w:id="1483548969">
          <w:marLeft w:val="0"/>
          <w:marRight w:val="0"/>
          <w:marTop w:val="0"/>
          <w:marBottom w:val="0"/>
          <w:divBdr>
            <w:top w:val="none" w:sz="0" w:space="0" w:color="auto"/>
            <w:left w:val="none" w:sz="0" w:space="0" w:color="auto"/>
            <w:bottom w:val="none" w:sz="0" w:space="0" w:color="auto"/>
            <w:right w:val="none" w:sz="0" w:space="0" w:color="auto"/>
          </w:divBdr>
          <w:divsChild>
            <w:div w:id="79447864">
              <w:marLeft w:val="0"/>
              <w:marRight w:val="0"/>
              <w:marTop w:val="0"/>
              <w:marBottom w:val="0"/>
              <w:divBdr>
                <w:top w:val="none" w:sz="0" w:space="0" w:color="auto"/>
                <w:left w:val="none" w:sz="0" w:space="0" w:color="auto"/>
                <w:bottom w:val="none" w:sz="0" w:space="0" w:color="auto"/>
                <w:right w:val="none" w:sz="0" w:space="0" w:color="auto"/>
              </w:divBdr>
            </w:div>
          </w:divsChild>
        </w:div>
        <w:div w:id="1084228362">
          <w:marLeft w:val="0"/>
          <w:marRight w:val="0"/>
          <w:marTop w:val="0"/>
          <w:marBottom w:val="0"/>
          <w:divBdr>
            <w:top w:val="none" w:sz="0" w:space="0" w:color="auto"/>
            <w:left w:val="none" w:sz="0" w:space="0" w:color="auto"/>
            <w:bottom w:val="none" w:sz="0" w:space="0" w:color="auto"/>
            <w:right w:val="none" w:sz="0" w:space="0" w:color="auto"/>
          </w:divBdr>
          <w:divsChild>
            <w:div w:id="336882220">
              <w:marLeft w:val="0"/>
              <w:marRight w:val="0"/>
              <w:marTop w:val="0"/>
              <w:marBottom w:val="0"/>
              <w:divBdr>
                <w:top w:val="none" w:sz="0" w:space="0" w:color="auto"/>
                <w:left w:val="none" w:sz="0" w:space="0" w:color="auto"/>
                <w:bottom w:val="none" w:sz="0" w:space="0" w:color="auto"/>
                <w:right w:val="none" w:sz="0" w:space="0" w:color="auto"/>
              </w:divBdr>
            </w:div>
          </w:divsChild>
        </w:div>
        <w:div w:id="908343119">
          <w:marLeft w:val="0"/>
          <w:marRight w:val="0"/>
          <w:marTop w:val="0"/>
          <w:marBottom w:val="0"/>
          <w:divBdr>
            <w:top w:val="none" w:sz="0" w:space="0" w:color="auto"/>
            <w:left w:val="none" w:sz="0" w:space="0" w:color="auto"/>
            <w:bottom w:val="none" w:sz="0" w:space="0" w:color="auto"/>
            <w:right w:val="none" w:sz="0" w:space="0" w:color="auto"/>
          </w:divBdr>
          <w:divsChild>
            <w:div w:id="605963140">
              <w:marLeft w:val="0"/>
              <w:marRight w:val="0"/>
              <w:marTop w:val="0"/>
              <w:marBottom w:val="0"/>
              <w:divBdr>
                <w:top w:val="none" w:sz="0" w:space="0" w:color="auto"/>
                <w:left w:val="none" w:sz="0" w:space="0" w:color="auto"/>
                <w:bottom w:val="none" w:sz="0" w:space="0" w:color="auto"/>
                <w:right w:val="none" w:sz="0" w:space="0" w:color="auto"/>
              </w:divBdr>
            </w:div>
          </w:divsChild>
        </w:div>
        <w:div w:id="930627943">
          <w:marLeft w:val="0"/>
          <w:marRight w:val="0"/>
          <w:marTop w:val="0"/>
          <w:marBottom w:val="0"/>
          <w:divBdr>
            <w:top w:val="none" w:sz="0" w:space="0" w:color="auto"/>
            <w:left w:val="none" w:sz="0" w:space="0" w:color="auto"/>
            <w:bottom w:val="none" w:sz="0" w:space="0" w:color="auto"/>
            <w:right w:val="none" w:sz="0" w:space="0" w:color="auto"/>
          </w:divBdr>
          <w:divsChild>
            <w:div w:id="1656760257">
              <w:marLeft w:val="0"/>
              <w:marRight w:val="0"/>
              <w:marTop w:val="0"/>
              <w:marBottom w:val="0"/>
              <w:divBdr>
                <w:top w:val="none" w:sz="0" w:space="0" w:color="auto"/>
                <w:left w:val="none" w:sz="0" w:space="0" w:color="auto"/>
                <w:bottom w:val="none" w:sz="0" w:space="0" w:color="auto"/>
                <w:right w:val="none" w:sz="0" w:space="0" w:color="auto"/>
              </w:divBdr>
            </w:div>
          </w:divsChild>
        </w:div>
        <w:div w:id="350107699">
          <w:marLeft w:val="0"/>
          <w:marRight w:val="0"/>
          <w:marTop w:val="0"/>
          <w:marBottom w:val="0"/>
          <w:divBdr>
            <w:top w:val="none" w:sz="0" w:space="0" w:color="auto"/>
            <w:left w:val="none" w:sz="0" w:space="0" w:color="auto"/>
            <w:bottom w:val="none" w:sz="0" w:space="0" w:color="auto"/>
            <w:right w:val="none" w:sz="0" w:space="0" w:color="auto"/>
          </w:divBdr>
          <w:divsChild>
            <w:div w:id="863320842">
              <w:marLeft w:val="0"/>
              <w:marRight w:val="0"/>
              <w:marTop w:val="0"/>
              <w:marBottom w:val="0"/>
              <w:divBdr>
                <w:top w:val="none" w:sz="0" w:space="0" w:color="auto"/>
                <w:left w:val="none" w:sz="0" w:space="0" w:color="auto"/>
                <w:bottom w:val="none" w:sz="0" w:space="0" w:color="auto"/>
                <w:right w:val="none" w:sz="0" w:space="0" w:color="auto"/>
              </w:divBdr>
            </w:div>
          </w:divsChild>
        </w:div>
        <w:div w:id="468400436">
          <w:marLeft w:val="0"/>
          <w:marRight w:val="0"/>
          <w:marTop w:val="0"/>
          <w:marBottom w:val="0"/>
          <w:divBdr>
            <w:top w:val="none" w:sz="0" w:space="0" w:color="auto"/>
            <w:left w:val="none" w:sz="0" w:space="0" w:color="auto"/>
            <w:bottom w:val="none" w:sz="0" w:space="0" w:color="auto"/>
            <w:right w:val="none" w:sz="0" w:space="0" w:color="auto"/>
          </w:divBdr>
          <w:divsChild>
            <w:div w:id="663241753">
              <w:marLeft w:val="0"/>
              <w:marRight w:val="0"/>
              <w:marTop w:val="0"/>
              <w:marBottom w:val="0"/>
              <w:divBdr>
                <w:top w:val="none" w:sz="0" w:space="0" w:color="auto"/>
                <w:left w:val="none" w:sz="0" w:space="0" w:color="auto"/>
                <w:bottom w:val="none" w:sz="0" w:space="0" w:color="auto"/>
                <w:right w:val="none" w:sz="0" w:space="0" w:color="auto"/>
              </w:divBdr>
            </w:div>
          </w:divsChild>
        </w:div>
        <w:div w:id="403142233">
          <w:marLeft w:val="0"/>
          <w:marRight w:val="0"/>
          <w:marTop w:val="0"/>
          <w:marBottom w:val="0"/>
          <w:divBdr>
            <w:top w:val="none" w:sz="0" w:space="0" w:color="auto"/>
            <w:left w:val="none" w:sz="0" w:space="0" w:color="auto"/>
            <w:bottom w:val="none" w:sz="0" w:space="0" w:color="auto"/>
            <w:right w:val="none" w:sz="0" w:space="0" w:color="auto"/>
          </w:divBdr>
          <w:divsChild>
            <w:div w:id="616373270">
              <w:marLeft w:val="0"/>
              <w:marRight w:val="0"/>
              <w:marTop w:val="0"/>
              <w:marBottom w:val="0"/>
              <w:divBdr>
                <w:top w:val="none" w:sz="0" w:space="0" w:color="auto"/>
                <w:left w:val="none" w:sz="0" w:space="0" w:color="auto"/>
                <w:bottom w:val="none" w:sz="0" w:space="0" w:color="auto"/>
                <w:right w:val="none" w:sz="0" w:space="0" w:color="auto"/>
              </w:divBdr>
            </w:div>
          </w:divsChild>
        </w:div>
        <w:div w:id="789663876">
          <w:marLeft w:val="0"/>
          <w:marRight w:val="0"/>
          <w:marTop w:val="0"/>
          <w:marBottom w:val="0"/>
          <w:divBdr>
            <w:top w:val="none" w:sz="0" w:space="0" w:color="auto"/>
            <w:left w:val="none" w:sz="0" w:space="0" w:color="auto"/>
            <w:bottom w:val="none" w:sz="0" w:space="0" w:color="auto"/>
            <w:right w:val="none" w:sz="0" w:space="0" w:color="auto"/>
          </w:divBdr>
          <w:divsChild>
            <w:div w:id="1633638377">
              <w:marLeft w:val="0"/>
              <w:marRight w:val="0"/>
              <w:marTop w:val="0"/>
              <w:marBottom w:val="0"/>
              <w:divBdr>
                <w:top w:val="none" w:sz="0" w:space="0" w:color="auto"/>
                <w:left w:val="none" w:sz="0" w:space="0" w:color="auto"/>
                <w:bottom w:val="none" w:sz="0" w:space="0" w:color="auto"/>
                <w:right w:val="none" w:sz="0" w:space="0" w:color="auto"/>
              </w:divBdr>
            </w:div>
          </w:divsChild>
        </w:div>
        <w:div w:id="7685884">
          <w:marLeft w:val="0"/>
          <w:marRight w:val="0"/>
          <w:marTop w:val="0"/>
          <w:marBottom w:val="0"/>
          <w:divBdr>
            <w:top w:val="none" w:sz="0" w:space="0" w:color="auto"/>
            <w:left w:val="none" w:sz="0" w:space="0" w:color="auto"/>
            <w:bottom w:val="none" w:sz="0" w:space="0" w:color="auto"/>
            <w:right w:val="none" w:sz="0" w:space="0" w:color="auto"/>
          </w:divBdr>
          <w:divsChild>
            <w:div w:id="1799570663">
              <w:marLeft w:val="0"/>
              <w:marRight w:val="0"/>
              <w:marTop w:val="0"/>
              <w:marBottom w:val="0"/>
              <w:divBdr>
                <w:top w:val="none" w:sz="0" w:space="0" w:color="auto"/>
                <w:left w:val="none" w:sz="0" w:space="0" w:color="auto"/>
                <w:bottom w:val="none" w:sz="0" w:space="0" w:color="auto"/>
                <w:right w:val="none" w:sz="0" w:space="0" w:color="auto"/>
              </w:divBdr>
            </w:div>
          </w:divsChild>
        </w:div>
        <w:div w:id="550457860">
          <w:marLeft w:val="0"/>
          <w:marRight w:val="0"/>
          <w:marTop w:val="0"/>
          <w:marBottom w:val="0"/>
          <w:divBdr>
            <w:top w:val="none" w:sz="0" w:space="0" w:color="auto"/>
            <w:left w:val="none" w:sz="0" w:space="0" w:color="auto"/>
            <w:bottom w:val="none" w:sz="0" w:space="0" w:color="auto"/>
            <w:right w:val="none" w:sz="0" w:space="0" w:color="auto"/>
          </w:divBdr>
          <w:divsChild>
            <w:div w:id="1624995032">
              <w:marLeft w:val="0"/>
              <w:marRight w:val="0"/>
              <w:marTop w:val="0"/>
              <w:marBottom w:val="0"/>
              <w:divBdr>
                <w:top w:val="none" w:sz="0" w:space="0" w:color="auto"/>
                <w:left w:val="none" w:sz="0" w:space="0" w:color="auto"/>
                <w:bottom w:val="none" w:sz="0" w:space="0" w:color="auto"/>
                <w:right w:val="none" w:sz="0" w:space="0" w:color="auto"/>
              </w:divBdr>
            </w:div>
          </w:divsChild>
        </w:div>
        <w:div w:id="1806464232">
          <w:marLeft w:val="0"/>
          <w:marRight w:val="0"/>
          <w:marTop w:val="0"/>
          <w:marBottom w:val="0"/>
          <w:divBdr>
            <w:top w:val="none" w:sz="0" w:space="0" w:color="auto"/>
            <w:left w:val="none" w:sz="0" w:space="0" w:color="auto"/>
            <w:bottom w:val="none" w:sz="0" w:space="0" w:color="auto"/>
            <w:right w:val="none" w:sz="0" w:space="0" w:color="auto"/>
          </w:divBdr>
          <w:divsChild>
            <w:div w:id="2058313357">
              <w:marLeft w:val="0"/>
              <w:marRight w:val="0"/>
              <w:marTop w:val="0"/>
              <w:marBottom w:val="0"/>
              <w:divBdr>
                <w:top w:val="none" w:sz="0" w:space="0" w:color="auto"/>
                <w:left w:val="none" w:sz="0" w:space="0" w:color="auto"/>
                <w:bottom w:val="none" w:sz="0" w:space="0" w:color="auto"/>
                <w:right w:val="none" w:sz="0" w:space="0" w:color="auto"/>
              </w:divBdr>
            </w:div>
          </w:divsChild>
        </w:div>
        <w:div w:id="702873643">
          <w:marLeft w:val="0"/>
          <w:marRight w:val="0"/>
          <w:marTop w:val="0"/>
          <w:marBottom w:val="0"/>
          <w:divBdr>
            <w:top w:val="none" w:sz="0" w:space="0" w:color="auto"/>
            <w:left w:val="none" w:sz="0" w:space="0" w:color="auto"/>
            <w:bottom w:val="none" w:sz="0" w:space="0" w:color="auto"/>
            <w:right w:val="none" w:sz="0" w:space="0" w:color="auto"/>
          </w:divBdr>
          <w:divsChild>
            <w:div w:id="224485827">
              <w:marLeft w:val="0"/>
              <w:marRight w:val="0"/>
              <w:marTop w:val="0"/>
              <w:marBottom w:val="0"/>
              <w:divBdr>
                <w:top w:val="none" w:sz="0" w:space="0" w:color="auto"/>
                <w:left w:val="none" w:sz="0" w:space="0" w:color="auto"/>
                <w:bottom w:val="none" w:sz="0" w:space="0" w:color="auto"/>
                <w:right w:val="none" w:sz="0" w:space="0" w:color="auto"/>
              </w:divBdr>
            </w:div>
          </w:divsChild>
        </w:div>
        <w:div w:id="1598126454">
          <w:marLeft w:val="0"/>
          <w:marRight w:val="0"/>
          <w:marTop w:val="0"/>
          <w:marBottom w:val="0"/>
          <w:divBdr>
            <w:top w:val="none" w:sz="0" w:space="0" w:color="auto"/>
            <w:left w:val="none" w:sz="0" w:space="0" w:color="auto"/>
            <w:bottom w:val="none" w:sz="0" w:space="0" w:color="auto"/>
            <w:right w:val="none" w:sz="0" w:space="0" w:color="auto"/>
          </w:divBdr>
          <w:divsChild>
            <w:div w:id="1736202892">
              <w:marLeft w:val="0"/>
              <w:marRight w:val="0"/>
              <w:marTop w:val="0"/>
              <w:marBottom w:val="0"/>
              <w:divBdr>
                <w:top w:val="none" w:sz="0" w:space="0" w:color="auto"/>
                <w:left w:val="none" w:sz="0" w:space="0" w:color="auto"/>
                <w:bottom w:val="none" w:sz="0" w:space="0" w:color="auto"/>
                <w:right w:val="none" w:sz="0" w:space="0" w:color="auto"/>
              </w:divBdr>
            </w:div>
          </w:divsChild>
        </w:div>
        <w:div w:id="351997486">
          <w:marLeft w:val="0"/>
          <w:marRight w:val="0"/>
          <w:marTop w:val="0"/>
          <w:marBottom w:val="0"/>
          <w:divBdr>
            <w:top w:val="none" w:sz="0" w:space="0" w:color="auto"/>
            <w:left w:val="none" w:sz="0" w:space="0" w:color="auto"/>
            <w:bottom w:val="none" w:sz="0" w:space="0" w:color="auto"/>
            <w:right w:val="none" w:sz="0" w:space="0" w:color="auto"/>
          </w:divBdr>
          <w:divsChild>
            <w:div w:id="1602032435">
              <w:marLeft w:val="0"/>
              <w:marRight w:val="0"/>
              <w:marTop w:val="0"/>
              <w:marBottom w:val="0"/>
              <w:divBdr>
                <w:top w:val="none" w:sz="0" w:space="0" w:color="auto"/>
                <w:left w:val="none" w:sz="0" w:space="0" w:color="auto"/>
                <w:bottom w:val="none" w:sz="0" w:space="0" w:color="auto"/>
                <w:right w:val="none" w:sz="0" w:space="0" w:color="auto"/>
              </w:divBdr>
            </w:div>
          </w:divsChild>
        </w:div>
        <w:div w:id="1498109804">
          <w:marLeft w:val="0"/>
          <w:marRight w:val="0"/>
          <w:marTop w:val="0"/>
          <w:marBottom w:val="0"/>
          <w:divBdr>
            <w:top w:val="none" w:sz="0" w:space="0" w:color="auto"/>
            <w:left w:val="none" w:sz="0" w:space="0" w:color="auto"/>
            <w:bottom w:val="none" w:sz="0" w:space="0" w:color="auto"/>
            <w:right w:val="none" w:sz="0" w:space="0" w:color="auto"/>
          </w:divBdr>
          <w:divsChild>
            <w:div w:id="390428225">
              <w:marLeft w:val="0"/>
              <w:marRight w:val="0"/>
              <w:marTop w:val="0"/>
              <w:marBottom w:val="0"/>
              <w:divBdr>
                <w:top w:val="none" w:sz="0" w:space="0" w:color="auto"/>
                <w:left w:val="none" w:sz="0" w:space="0" w:color="auto"/>
                <w:bottom w:val="none" w:sz="0" w:space="0" w:color="auto"/>
                <w:right w:val="none" w:sz="0" w:space="0" w:color="auto"/>
              </w:divBdr>
            </w:div>
          </w:divsChild>
        </w:div>
        <w:div w:id="269628451">
          <w:marLeft w:val="0"/>
          <w:marRight w:val="0"/>
          <w:marTop w:val="0"/>
          <w:marBottom w:val="0"/>
          <w:divBdr>
            <w:top w:val="none" w:sz="0" w:space="0" w:color="auto"/>
            <w:left w:val="none" w:sz="0" w:space="0" w:color="auto"/>
            <w:bottom w:val="none" w:sz="0" w:space="0" w:color="auto"/>
            <w:right w:val="none" w:sz="0" w:space="0" w:color="auto"/>
          </w:divBdr>
          <w:divsChild>
            <w:div w:id="1631478348">
              <w:marLeft w:val="0"/>
              <w:marRight w:val="0"/>
              <w:marTop w:val="0"/>
              <w:marBottom w:val="0"/>
              <w:divBdr>
                <w:top w:val="none" w:sz="0" w:space="0" w:color="auto"/>
                <w:left w:val="none" w:sz="0" w:space="0" w:color="auto"/>
                <w:bottom w:val="none" w:sz="0" w:space="0" w:color="auto"/>
                <w:right w:val="none" w:sz="0" w:space="0" w:color="auto"/>
              </w:divBdr>
            </w:div>
          </w:divsChild>
        </w:div>
        <w:div w:id="1333877155">
          <w:marLeft w:val="0"/>
          <w:marRight w:val="0"/>
          <w:marTop w:val="0"/>
          <w:marBottom w:val="0"/>
          <w:divBdr>
            <w:top w:val="none" w:sz="0" w:space="0" w:color="auto"/>
            <w:left w:val="none" w:sz="0" w:space="0" w:color="auto"/>
            <w:bottom w:val="none" w:sz="0" w:space="0" w:color="auto"/>
            <w:right w:val="none" w:sz="0" w:space="0" w:color="auto"/>
          </w:divBdr>
          <w:divsChild>
            <w:div w:id="674068971">
              <w:marLeft w:val="0"/>
              <w:marRight w:val="0"/>
              <w:marTop w:val="0"/>
              <w:marBottom w:val="0"/>
              <w:divBdr>
                <w:top w:val="none" w:sz="0" w:space="0" w:color="auto"/>
                <w:left w:val="none" w:sz="0" w:space="0" w:color="auto"/>
                <w:bottom w:val="none" w:sz="0" w:space="0" w:color="auto"/>
                <w:right w:val="none" w:sz="0" w:space="0" w:color="auto"/>
              </w:divBdr>
            </w:div>
          </w:divsChild>
        </w:div>
        <w:div w:id="1479347082">
          <w:marLeft w:val="0"/>
          <w:marRight w:val="0"/>
          <w:marTop w:val="0"/>
          <w:marBottom w:val="0"/>
          <w:divBdr>
            <w:top w:val="none" w:sz="0" w:space="0" w:color="auto"/>
            <w:left w:val="none" w:sz="0" w:space="0" w:color="auto"/>
            <w:bottom w:val="none" w:sz="0" w:space="0" w:color="auto"/>
            <w:right w:val="none" w:sz="0" w:space="0" w:color="auto"/>
          </w:divBdr>
          <w:divsChild>
            <w:div w:id="1527060901">
              <w:marLeft w:val="0"/>
              <w:marRight w:val="0"/>
              <w:marTop w:val="0"/>
              <w:marBottom w:val="0"/>
              <w:divBdr>
                <w:top w:val="none" w:sz="0" w:space="0" w:color="auto"/>
                <w:left w:val="none" w:sz="0" w:space="0" w:color="auto"/>
                <w:bottom w:val="none" w:sz="0" w:space="0" w:color="auto"/>
                <w:right w:val="none" w:sz="0" w:space="0" w:color="auto"/>
              </w:divBdr>
            </w:div>
          </w:divsChild>
        </w:div>
        <w:div w:id="1544974908">
          <w:marLeft w:val="0"/>
          <w:marRight w:val="0"/>
          <w:marTop w:val="0"/>
          <w:marBottom w:val="0"/>
          <w:divBdr>
            <w:top w:val="none" w:sz="0" w:space="0" w:color="auto"/>
            <w:left w:val="none" w:sz="0" w:space="0" w:color="auto"/>
            <w:bottom w:val="none" w:sz="0" w:space="0" w:color="auto"/>
            <w:right w:val="none" w:sz="0" w:space="0" w:color="auto"/>
          </w:divBdr>
          <w:divsChild>
            <w:div w:id="977225031">
              <w:marLeft w:val="0"/>
              <w:marRight w:val="0"/>
              <w:marTop w:val="0"/>
              <w:marBottom w:val="0"/>
              <w:divBdr>
                <w:top w:val="none" w:sz="0" w:space="0" w:color="auto"/>
                <w:left w:val="none" w:sz="0" w:space="0" w:color="auto"/>
                <w:bottom w:val="none" w:sz="0" w:space="0" w:color="auto"/>
                <w:right w:val="none" w:sz="0" w:space="0" w:color="auto"/>
              </w:divBdr>
            </w:div>
          </w:divsChild>
        </w:div>
        <w:div w:id="741030948">
          <w:marLeft w:val="0"/>
          <w:marRight w:val="0"/>
          <w:marTop w:val="0"/>
          <w:marBottom w:val="0"/>
          <w:divBdr>
            <w:top w:val="none" w:sz="0" w:space="0" w:color="auto"/>
            <w:left w:val="none" w:sz="0" w:space="0" w:color="auto"/>
            <w:bottom w:val="none" w:sz="0" w:space="0" w:color="auto"/>
            <w:right w:val="none" w:sz="0" w:space="0" w:color="auto"/>
          </w:divBdr>
          <w:divsChild>
            <w:div w:id="572356881">
              <w:marLeft w:val="0"/>
              <w:marRight w:val="0"/>
              <w:marTop w:val="0"/>
              <w:marBottom w:val="0"/>
              <w:divBdr>
                <w:top w:val="none" w:sz="0" w:space="0" w:color="auto"/>
                <w:left w:val="none" w:sz="0" w:space="0" w:color="auto"/>
                <w:bottom w:val="none" w:sz="0" w:space="0" w:color="auto"/>
                <w:right w:val="none" w:sz="0" w:space="0" w:color="auto"/>
              </w:divBdr>
            </w:div>
          </w:divsChild>
        </w:div>
        <w:div w:id="3867821">
          <w:marLeft w:val="0"/>
          <w:marRight w:val="0"/>
          <w:marTop w:val="0"/>
          <w:marBottom w:val="0"/>
          <w:divBdr>
            <w:top w:val="none" w:sz="0" w:space="0" w:color="auto"/>
            <w:left w:val="none" w:sz="0" w:space="0" w:color="auto"/>
            <w:bottom w:val="none" w:sz="0" w:space="0" w:color="auto"/>
            <w:right w:val="none" w:sz="0" w:space="0" w:color="auto"/>
          </w:divBdr>
          <w:divsChild>
            <w:div w:id="1042940037">
              <w:marLeft w:val="0"/>
              <w:marRight w:val="0"/>
              <w:marTop w:val="0"/>
              <w:marBottom w:val="0"/>
              <w:divBdr>
                <w:top w:val="none" w:sz="0" w:space="0" w:color="auto"/>
                <w:left w:val="none" w:sz="0" w:space="0" w:color="auto"/>
                <w:bottom w:val="none" w:sz="0" w:space="0" w:color="auto"/>
                <w:right w:val="none" w:sz="0" w:space="0" w:color="auto"/>
              </w:divBdr>
            </w:div>
          </w:divsChild>
        </w:div>
        <w:div w:id="307129902">
          <w:marLeft w:val="0"/>
          <w:marRight w:val="0"/>
          <w:marTop w:val="0"/>
          <w:marBottom w:val="0"/>
          <w:divBdr>
            <w:top w:val="none" w:sz="0" w:space="0" w:color="auto"/>
            <w:left w:val="none" w:sz="0" w:space="0" w:color="auto"/>
            <w:bottom w:val="none" w:sz="0" w:space="0" w:color="auto"/>
            <w:right w:val="none" w:sz="0" w:space="0" w:color="auto"/>
          </w:divBdr>
          <w:divsChild>
            <w:div w:id="1610432437">
              <w:marLeft w:val="0"/>
              <w:marRight w:val="0"/>
              <w:marTop w:val="0"/>
              <w:marBottom w:val="0"/>
              <w:divBdr>
                <w:top w:val="none" w:sz="0" w:space="0" w:color="auto"/>
                <w:left w:val="none" w:sz="0" w:space="0" w:color="auto"/>
                <w:bottom w:val="none" w:sz="0" w:space="0" w:color="auto"/>
                <w:right w:val="none" w:sz="0" w:space="0" w:color="auto"/>
              </w:divBdr>
            </w:div>
          </w:divsChild>
        </w:div>
        <w:div w:id="373165776">
          <w:marLeft w:val="0"/>
          <w:marRight w:val="0"/>
          <w:marTop w:val="0"/>
          <w:marBottom w:val="0"/>
          <w:divBdr>
            <w:top w:val="none" w:sz="0" w:space="0" w:color="auto"/>
            <w:left w:val="none" w:sz="0" w:space="0" w:color="auto"/>
            <w:bottom w:val="none" w:sz="0" w:space="0" w:color="auto"/>
            <w:right w:val="none" w:sz="0" w:space="0" w:color="auto"/>
          </w:divBdr>
          <w:divsChild>
            <w:div w:id="2025592684">
              <w:marLeft w:val="0"/>
              <w:marRight w:val="0"/>
              <w:marTop w:val="0"/>
              <w:marBottom w:val="0"/>
              <w:divBdr>
                <w:top w:val="none" w:sz="0" w:space="0" w:color="auto"/>
                <w:left w:val="none" w:sz="0" w:space="0" w:color="auto"/>
                <w:bottom w:val="none" w:sz="0" w:space="0" w:color="auto"/>
                <w:right w:val="none" w:sz="0" w:space="0" w:color="auto"/>
              </w:divBdr>
            </w:div>
          </w:divsChild>
        </w:div>
        <w:div w:id="1771968822">
          <w:marLeft w:val="0"/>
          <w:marRight w:val="0"/>
          <w:marTop w:val="0"/>
          <w:marBottom w:val="0"/>
          <w:divBdr>
            <w:top w:val="none" w:sz="0" w:space="0" w:color="auto"/>
            <w:left w:val="none" w:sz="0" w:space="0" w:color="auto"/>
            <w:bottom w:val="none" w:sz="0" w:space="0" w:color="auto"/>
            <w:right w:val="none" w:sz="0" w:space="0" w:color="auto"/>
          </w:divBdr>
          <w:divsChild>
            <w:div w:id="1216237326">
              <w:marLeft w:val="0"/>
              <w:marRight w:val="0"/>
              <w:marTop w:val="0"/>
              <w:marBottom w:val="0"/>
              <w:divBdr>
                <w:top w:val="none" w:sz="0" w:space="0" w:color="auto"/>
                <w:left w:val="none" w:sz="0" w:space="0" w:color="auto"/>
                <w:bottom w:val="none" w:sz="0" w:space="0" w:color="auto"/>
                <w:right w:val="none" w:sz="0" w:space="0" w:color="auto"/>
              </w:divBdr>
            </w:div>
          </w:divsChild>
        </w:div>
        <w:div w:id="1970940300">
          <w:marLeft w:val="0"/>
          <w:marRight w:val="0"/>
          <w:marTop w:val="0"/>
          <w:marBottom w:val="0"/>
          <w:divBdr>
            <w:top w:val="none" w:sz="0" w:space="0" w:color="auto"/>
            <w:left w:val="none" w:sz="0" w:space="0" w:color="auto"/>
            <w:bottom w:val="none" w:sz="0" w:space="0" w:color="auto"/>
            <w:right w:val="none" w:sz="0" w:space="0" w:color="auto"/>
          </w:divBdr>
          <w:divsChild>
            <w:div w:id="1290476425">
              <w:marLeft w:val="0"/>
              <w:marRight w:val="0"/>
              <w:marTop w:val="0"/>
              <w:marBottom w:val="0"/>
              <w:divBdr>
                <w:top w:val="none" w:sz="0" w:space="0" w:color="auto"/>
                <w:left w:val="none" w:sz="0" w:space="0" w:color="auto"/>
                <w:bottom w:val="none" w:sz="0" w:space="0" w:color="auto"/>
                <w:right w:val="none" w:sz="0" w:space="0" w:color="auto"/>
              </w:divBdr>
            </w:div>
          </w:divsChild>
        </w:div>
        <w:div w:id="158233083">
          <w:marLeft w:val="0"/>
          <w:marRight w:val="0"/>
          <w:marTop w:val="0"/>
          <w:marBottom w:val="0"/>
          <w:divBdr>
            <w:top w:val="none" w:sz="0" w:space="0" w:color="auto"/>
            <w:left w:val="none" w:sz="0" w:space="0" w:color="auto"/>
            <w:bottom w:val="none" w:sz="0" w:space="0" w:color="auto"/>
            <w:right w:val="none" w:sz="0" w:space="0" w:color="auto"/>
          </w:divBdr>
          <w:divsChild>
            <w:div w:id="2042051451">
              <w:marLeft w:val="0"/>
              <w:marRight w:val="0"/>
              <w:marTop w:val="0"/>
              <w:marBottom w:val="0"/>
              <w:divBdr>
                <w:top w:val="none" w:sz="0" w:space="0" w:color="auto"/>
                <w:left w:val="none" w:sz="0" w:space="0" w:color="auto"/>
                <w:bottom w:val="none" w:sz="0" w:space="0" w:color="auto"/>
                <w:right w:val="none" w:sz="0" w:space="0" w:color="auto"/>
              </w:divBdr>
            </w:div>
          </w:divsChild>
        </w:div>
        <w:div w:id="1740594468">
          <w:marLeft w:val="0"/>
          <w:marRight w:val="0"/>
          <w:marTop w:val="0"/>
          <w:marBottom w:val="0"/>
          <w:divBdr>
            <w:top w:val="none" w:sz="0" w:space="0" w:color="auto"/>
            <w:left w:val="none" w:sz="0" w:space="0" w:color="auto"/>
            <w:bottom w:val="none" w:sz="0" w:space="0" w:color="auto"/>
            <w:right w:val="none" w:sz="0" w:space="0" w:color="auto"/>
          </w:divBdr>
          <w:divsChild>
            <w:div w:id="1625187825">
              <w:marLeft w:val="0"/>
              <w:marRight w:val="0"/>
              <w:marTop w:val="0"/>
              <w:marBottom w:val="0"/>
              <w:divBdr>
                <w:top w:val="none" w:sz="0" w:space="0" w:color="auto"/>
                <w:left w:val="none" w:sz="0" w:space="0" w:color="auto"/>
                <w:bottom w:val="none" w:sz="0" w:space="0" w:color="auto"/>
                <w:right w:val="none" w:sz="0" w:space="0" w:color="auto"/>
              </w:divBdr>
            </w:div>
          </w:divsChild>
        </w:div>
        <w:div w:id="1515192800">
          <w:marLeft w:val="0"/>
          <w:marRight w:val="0"/>
          <w:marTop w:val="0"/>
          <w:marBottom w:val="0"/>
          <w:divBdr>
            <w:top w:val="none" w:sz="0" w:space="0" w:color="auto"/>
            <w:left w:val="none" w:sz="0" w:space="0" w:color="auto"/>
            <w:bottom w:val="none" w:sz="0" w:space="0" w:color="auto"/>
            <w:right w:val="none" w:sz="0" w:space="0" w:color="auto"/>
          </w:divBdr>
          <w:divsChild>
            <w:div w:id="1117142556">
              <w:marLeft w:val="0"/>
              <w:marRight w:val="0"/>
              <w:marTop w:val="0"/>
              <w:marBottom w:val="0"/>
              <w:divBdr>
                <w:top w:val="none" w:sz="0" w:space="0" w:color="auto"/>
                <w:left w:val="none" w:sz="0" w:space="0" w:color="auto"/>
                <w:bottom w:val="none" w:sz="0" w:space="0" w:color="auto"/>
                <w:right w:val="none" w:sz="0" w:space="0" w:color="auto"/>
              </w:divBdr>
            </w:div>
          </w:divsChild>
        </w:div>
        <w:div w:id="309865503">
          <w:marLeft w:val="0"/>
          <w:marRight w:val="0"/>
          <w:marTop w:val="0"/>
          <w:marBottom w:val="0"/>
          <w:divBdr>
            <w:top w:val="none" w:sz="0" w:space="0" w:color="auto"/>
            <w:left w:val="none" w:sz="0" w:space="0" w:color="auto"/>
            <w:bottom w:val="none" w:sz="0" w:space="0" w:color="auto"/>
            <w:right w:val="none" w:sz="0" w:space="0" w:color="auto"/>
          </w:divBdr>
          <w:divsChild>
            <w:div w:id="27880746">
              <w:marLeft w:val="0"/>
              <w:marRight w:val="0"/>
              <w:marTop w:val="0"/>
              <w:marBottom w:val="0"/>
              <w:divBdr>
                <w:top w:val="none" w:sz="0" w:space="0" w:color="auto"/>
                <w:left w:val="none" w:sz="0" w:space="0" w:color="auto"/>
                <w:bottom w:val="none" w:sz="0" w:space="0" w:color="auto"/>
                <w:right w:val="none" w:sz="0" w:space="0" w:color="auto"/>
              </w:divBdr>
            </w:div>
          </w:divsChild>
        </w:div>
        <w:div w:id="810681848">
          <w:marLeft w:val="0"/>
          <w:marRight w:val="0"/>
          <w:marTop w:val="0"/>
          <w:marBottom w:val="0"/>
          <w:divBdr>
            <w:top w:val="none" w:sz="0" w:space="0" w:color="auto"/>
            <w:left w:val="none" w:sz="0" w:space="0" w:color="auto"/>
            <w:bottom w:val="none" w:sz="0" w:space="0" w:color="auto"/>
            <w:right w:val="none" w:sz="0" w:space="0" w:color="auto"/>
          </w:divBdr>
          <w:divsChild>
            <w:div w:id="603225822">
              <w:marLeft w:val="0"/>
              <w:marRight w:val="0"/>
              <w:marTop w:val="0"/>
              <w:marBottom w:val="0"/>
              <w:divBdr>
                <w:top w:val="none" w:sz="0" w:space="0" w:color="auto"/>
                <w:left w:val="none" w:sz="0" w:space="0" w:color="auto"/>
                <w:bottom w:val="none" w:sz="0" w:space="0" w:color="auto"/>
                <w:right w:val="none" w:sz="0" w:space="0" w:color="auto"/>
              </w:divBdr>
            </w:div>
          </w:divsChild>
        </w:div>
        <w:div w:id="471800214">
          <w:marLeft w:val="0"/>
          <w:marRight w:val="0"/>
          <w:marTop w:val="0"/>
          <w:marBottom w:val="0"/>
          <w:divBdr>
            <w:top w:val="none" w:sz="0" w:space="0" w:color="auto"/>
            <w:left w:val="none" w:sz="0" w:space="0" w:color="auto"/>
            <w:bottom w:val="none" w:sz="0" w:space="0" w:color="auto"/>
            <w:right w:val="none" w:sz="0" w:space="0" w:color="auto"/>
          </w:divBdr>
          <w:divsChild>
            <w:div w:id="240410471">
              <w:marLeft w:val="0"/>
              <w:marRight w:val="0"/>
              <w:marTop w:val="0"/>
              <w:marBottom w:val="0"/>
              <w:divBdr>
                <w:top w:val="none" w:sz="0" w:space="0" w:color="auto"/>
                <w:left w:val="none" w:sz="0" w:space="0" w:color="auto"/>
                <w:bottom w:val="none" w:sz="0" w:space="0" w:color="auto"/>
                <w:right w:val="none" w:sz="0" w:space="0" w:color="auto"/>
              </w:divBdr>
            </w:div>
          </w:divsChild>
        </w:div>
        <w:div w:id="897399998">
          <w:marLeft w:val="0"/>
          <w:marRight w:val="0"/>
          <w:marTop w:val="0"/>
          <w:marBottom w:val="0"/>
          <w:divBdr>
            <w:top w:val="none" w:sz="0" w:space="0" w:color="auto"/>
            <w:left w:val="none" w:sz="0" w:space="0" w:color="auto"/>
            <w:bottom w:val="none" w:sz="0" w:space="0" w:color="auto"/>
            <w:right w:val="none" w:sz="0" w:space="0" w:color="auto"/>
          </w:divBdr>
          <w:divsChild>
            <w:div w:id="226305995">
              <w:marLeft w:val="0"/>
              <w:marRight w:val="0"/>
              <w:marTop w:val="0"/>
              <w:marBottom w:val="0"/>
              <w:divBdr>
                <w:top w:val="none" w:sz="0" w:space="0" w:color="auto"/>
                <w:left w:val="none" w:sz="0" w:space="0" w:color="auto"/>
                <w:bottom w:val="none" w:sz="0" w:space="0" w:color="auto"/>
                <w:right w:val="none" w:sz="0" w:space="0" w:color="auto"/>
              </w:divBdr>
            </w:div>
          </w:divsChild>
        </w:div>
        <w:div w:id="449983052">
          <w:marLeft w:val="0"/>
          <w:marRight w:val="0"/>
          <w:marTop w:val="0"/>
          <w:marBottom w:val="0"/>
          <w:divBdr>
            <w:top w:val="none" w:sz="0" w:space="0" w:color="auto"/>
            <w:left w:val="none" w:sz="0" w:space="0" w:color="auto"/>
            <w:bottom w:val="none" w:sz="0" w:space="0" w:color="auto"/>
            <w:right w:val="none" w:sz="0" w:space="0" w:color="auto"/>
          </w:divBdr>
          <w:divsChild>
            <w:div w:id="1769429499">
              <w:marLeft w:val="0"/>
              <w:marRight w:val="0"/>
              <w:marTop w:val="0"/>
              <w:marBottom w:val="0"/>
              <w:divBdr>
                <w:top w:val="none" w:sz="0" w:space="0" w:color="auto"/>
                <w:left w:val="none" w:sz="0" w:space="0" w:color="auto"/>
                <w:bottom w:val="none" w:sz="0" w:space="0" w:color="auto"/>
                <w:right w:val="none" w:sz="0" w:space="0" w:color="auto"/>
              </w:divBdr>
            </w:div>
          </w:divsChild>
        </w:div>
        <w:div w:id="406077022">
          <w:marLeft w:val="0"/>
          <w:marRight w:val="0"/>
          <w:marTop w:val="0"/>
          <w:marBottom w:val="0"/>
          <w:divBdr>
            <w:top w:val="none" w:sz="0" w:space="0" w:color="auto"/>
            <w:left w:val="none" w:sz="0" w:space="0" w:color="auto"/>
            <w:bottom w:val="none" w:sz="0" w:space="0" w:color="auto"/>
            <w:right w:val="none" w:sz="0" w:space="0" w:color="auto"/>
          </w:divBdr>
          <w:divsChild>
            <w:div w:id="330455037">
              <w:marLeft w:val="0"/>
              <w:marRight w:val="0"/>
              <w:marTop w:val="0"/>
              <w:marBottom w:val="0"/>
              <w:divBdr>
                <w:top w:val="none" w:sz="0" w:space="0" w:color="auto"/>
                <w:left w:val="none" w:sz="0" w:space="0" w:color="auto"/>
                <w:bottom w:val="none" w:sz="0" w:space="0" w:color="auto"/>
                <w:right w:val="none" w:sz="0" w:space="0" w:color="auto"/>
              </w:divBdr>
            </w:div>
          </w:divsChild>
        </w:div>
        <w:div w:id="1674335158">
          <w:marLeft w:val="0"/>
          <w:marRight w:val="0"/>
          <w:marTop w:val="0"/>
          <w:marBottom w:val="0"/>
          <w:divBdr>
            <w:top w:val="none" w:sz="0" w:space="0" w:color="auto"/>
            <w:left w:val="none" w:sz="0" w:space="0" w:color="auto"/>
            <w:bottom w:val="none" w:sz="0" w:space="0" w:color="auto"/>
            <w:right w:val="none" w:sz="0" w:space="0" w:color="auto"/>
          </w:divBdr>
          <w:divsChild>
            <w:div w:id="1154952698">
              <w:marLeft w:val="0"/>
              <w:marRight w:val="0"/>
              <w:marTop w:val="0"/>
              <w:marBottom w:val="0"/>
              <w:divBdr>
                <w:top w:val="none" w:sz="0" w:space="0" w:color="auto"/>
                <w:left w:val="none" w:sz="0" w:space="0" w:color="auto"/>
                <w:bottom w:val="none" w:sz="0" w:space="0" w:color="auto"/>
                <w:right w:val="none" w:sz="0" w:space="0" w:color="auto"/>
              </w:divBdr>
            </w:div>
          </w:divsChild>
        </w:div>
        <w:div w:id="2027125163">
          <w:marLeft w:val="0"/>
          <w:marRight w:val="0"/>
          <w:marTop w:val="0"/>
          <w:marBottom w:val="0"/>
          <w:divBdr>
            <w:top w:val="none" w:sz="0" w:space="0" w:color="auto"/>
            <w:left w:val="none" w:sz="0" w:space="0" w:color="auto"/>
            <w:bottom w:val="none" w:sz="0" w:space="0" w:color="auto"/>
            <w:right w:val="none" w:sz="0" w:space="0" w:color="auto"/>
          </w:divBdr>
          <w:divsChild>
            <w:div w:id="218133715">
              <w:marLeft w:val="0"/>
              <w:marRight w:val="0"/>
              <w:marTop w:val="0"/>
              <w:marBottom w:val="0"/>
              <w:divBdr>
                <w:top w:val="none" w:sz="0" w:space="0" w:color="auto"/>
                <w:left w:val="none" w:sz="0" w:space="0" w:color="auto"/>
                <w:bottom w:val="none" w:sz="0" w:space="0" w:color="auto"/>
                <w:right w:val="none" w:sz="0" w:space="0" w:color="auto"/>
              </w:divBdr>
            </w:div>
          </w:divsChild>
        </w:div>
        <w:div w:id="1829904913">
          <w:marLeft w:val="0"/>
          <w:marRight w:val="0"/>
          <w:marTop w:val="0"/>
          <w:marBottom w:val="0"/>
          <w:divBdr>
            <w:top w:val="none" w:sz="0" w:space="0" w:color="auto"/>
            <w:left w:val="none" w:sz="0" w:space="0" w:color="auto"/>
            <w:bottom w:val="none" w:sz="0" w:space="0" w:color="auto"/>
            <w:right w:val="none" w:sz="0" w:space="0" w:color="auto"/>
          </w:divBdr>
          <w:divsChild>
            <w:div w:id="1197044366">
              <w:marLeft w:val="0"/>
              <w:marRight w:val="0"/>
              <w:marTop w:val="0"/>
              <w:marBottom w:val="0"/>
              <w:divBdr>
                <w:top w:val="none" w:sz="0" w:space="0" w:color="auto"/>
                <w:left w:val="none" w:sz="0" w:space="0" w:color="auto"/>
                <w:bottom w:val="none" w:sz="0" w:space="0" w:color="auto"/>
                <w:right w:val="none" w:sz="0" w:space="0" w:color="auto"/>
              </w:divBdr>
            </w:div>
          </w:divsChild>
        </w:div>
        <w:div w:id="564490351">
          <w:marLeft w:val="0"/>
          <w:marRight w:val="0"/>
          <w:marTop w:val="0"/>
          <w:marBottom w:val="0"/>
          <w:divBdr>
            <w:top w:val="none" w:sz="0" w:space="0" w:color="auto"/>
            <w:left w:val="none" w:sz="0" w:space="0" w:color="auto"/>
            <w:bottom w:val="none" w:sz="0" w:space="0" w:color="auto"/>
            <w:right w:val="none" w:sz="0" w:space="0" w:color="auto"/>
          </w:divBdr>
          <w:divsChild>
            <w:div w:id="100030614">
              <w:marLeft w:val="0"/>
              <w:marRight w:val="0"/>
              <w:marTop w:val="0"/>
              <w:marBottom w:val="0"/>
              <w:divBdr>
                <w:top w:val="none" w:sz="0" w:space="0" w:color="auto"/>
                <w:left w:val="none" w:sz="0" w:space="0" w:color="auto"/>
                <w:bottom w:val="none" w:sz="0" w:space="0" w:color="auto"/>
                <w:right w:val="none" w:sz="0" w:space="0" w:color="auto"/>
              </w:divBdr>
            </w:div>
          </w:divsChild>
        </w:div>
        <w:div w:id="1504514772">
          <w:marLeft w:val="0"/>
          <w:marRight w:val="0"/>
          <w:marTop w:val="0"/>
          <w:marBottom w:val="0"/>
          <w:divBdr>
            <w:top w:val="none" w:sz="0" w:space="0" w:color="auto"/>
            <w:left w:val="none" w:sz="0" w:space="0" w:color="auto"/>
            <w:bottom w:val="none" w:sz="0" w:space="0" w:color="auto"/>
            <w:right w:val="none" w:sz="0" w:space="0" w:color="auto"/>
          </w:divBdr>
          <w:divsChild>
            <w:div w:id="23025495">
              <w:marLeft w:val="0"/>
              <w:marRight w:val="0"/>
              <w:marTop w:val="0"/>
              <w:marBottom w:val="0"/>
              <w:divBdr>
                <w:top w:val="none" w:sz="0" w:space="0" w:color="auto"/>
                <w:left w:val="none" w:sz="0" w:space="0" w:color="auto"/>
                <w:bottom w:val="none" w:sz="0" w:space="0" w:color="auto"/>
                <w:right w:val="none" w:sz="0" w:space="0" w:color="auto"/>
              </w:divBdr>
            </w:div>
          </w:divsChild>
        </w:div>
        <w:div w:id="380444531">
          <w:marLeft w:val="0"/>
          <w:marRight w:val="0"/>
          <w:marTop w:val="0"/>
          <w:marBottom w:val="0"/>
          <w:divBdr>
            <w:top w:val="none" w:sz="0" w:space="0" w:color="auto"/>
            <w:left w:val="none" w:sz="0" w:space="0" w:color="auto"/>
            <w:bottom w:val="none" w:sz="0" w:space="0" w:color="auto"/>
            <w:right w:val="none" w:sz="0" w:space="0" w:color="auto"/>
          </w:divBdr>
          <w:divsChild>
            <w:div w:id="1458647144">
              <w:marLeft w:val="0"/>
              <w:marRight w:val="0"/>
              <w:marTop w:val="0"/>
              <w:marBottom w:val="0"/>
              <w:divBdr>
                <w:top w:val="none" w:sz="0" w:space="0" w:color="auto"/>
                <w:left w:val="none" w:sz="0" w:space="0" w:color="auto"/>
                <w:bottom w:val="none" w:sz="0" w:space="0" w:color="auto"/>
                <w:right w:val="none" w:sz="0" w:space="0" w:color="auto"/>
              </w:divBdr>
            </w:div>
          </w:divsChild>
        </w:div>
        <w:div w:id="1976446114">
          <w:marLeft w:val="0"/>
          <w:marRight w:val="0"/>
          <w:marTop w:val="0"/>
          <w:marBottom w:val="0"/>
          <w:divBdr>
            <w:top w:val="none" w:sz="0" w:space="0" w:color="auto"/>
            <w:left w:val="none" w:sz="0" w:space="0" w:color="auto"/>
            <w:bottom w:val="none" w:sz="0" w:space="0" w:color="auto"/>
            <w:right w:val="none" w:sz="0" w:space="0" w:color="auto"/>
          </w:divBdr>
          <w:divsChild>
            <w:div w:id="466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3693">
      <w:bodyDiv w:val="1"/>
      <w:marLeft w:val="0"/>
      <w:marRight w:val="0"/>
      <w:marTop w:val="0"/>
      <w:marBottom w:val="0"/>
      <w:divBdr>
        <w:top w:val="none" w:sz="0" w:space="0" w:color="auto"/>
        <w:left w:val="none" w:sz="0" w:space="0" w:color="auto"/>
        <w:bottom w:val="none" w:sz="0" w:space="0" w:color="auto"/>
        <w:right w:val="none" w:sz="0" w:space="0" w:color="auto"/>
      </w:divBdr>
    </w:div>
    <w:div w:id="19719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D4F2-65CC-3844-BC24-C9F91A8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32196</Words>
  <Characters>175148</Characters>
  <Application>Microsoft Office Word</Application>
  <DocSecurity>0</DocSecurity>
  <Lines>2614</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Gurvir Sangha</dc:creator>
  <cp:keywords/>
  <dc:description/>
  <cp:lastModifiedBy>Sabrina Macklai</cp:lastModifiedBy>
  <cp:revision>7</cp:revision>
  <dcterms:created xsi:type="dcterms:W3CDTF">2023-05-07T20:03:00Z</dcterms:created>
  <dcterms:modified xsi:type="dcterms:W3CDTF">2023-05-07T21:18:00Z</dcterms:modified>
</cp:coreProperties>
</file>